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8A7" w:rsidRDefault="00BB78A7" w:rsidP="00BB78A7">
      <w:pPr>
        <w:pStyle w:val="Osnovni"/>
        <w:ind w:left="0"/>
        <w:jc w:val="right"/>
        <w:rPr>
          <w:rFonts w:cs="Times New Roman"/>
          <w:sz w:val="22"/>
          <w:szCs w:val="22"/>
        </w:rPr>
      </w:pPr>
      <w:bookmarkStart w:id="0" w:name="_Toc400960201"/>
      <w:bookmarkStart w:id="1" w:name="_GoBack"/>
      <w:bookmarkEnd w:id="1"/>
      <w:r>
        <w:rPr>
          <w:rFonts w:cs="Times New Roman"/>
          <w:sz w:val="22"/>
          <w:szCs w:val="22"/>
        </w:rPr>
        <w:t>ПРЕДЛОГ</w:t>
      </w:r>
    </w:p>
    <w:p w:rsidR="00BB78A7" w:rsidRDefault="00BB78A7" w:rsidP="00BB78A7">
      <w:pPr>
        <w:pStyle w:val="Osnovni"/>
        <w:rPr>
          <w:rFonts w:cs="Times New Roman"/>
          <w:sz w:val="22"/>
          <w:szCs w:val="22"/>
        </w:rPr>
      </w:pPr>
      <w:r>
        <w:rPr>
          <w:rFonts w:cs="Times New Roman"/>
          <w:sz w:val="22"/>
          <w:szCs w:val="22"/>
        </w:rPr>
        <w:t xml:space="preserve">          На основу члана 35. Закона о планирању и изградњи („Сл. Гласник </w:t>
      </w:r>
      <w:proofErr w:type="gramStart"/>
      <w:r>
        <w:rPr>
          <w:rFonts w:cs="Times New Roman"/>
          <w:sz w:val="22"/>
          <w:szCs w:val="22"/>
        </w:rPr>
        <w:t>РС“</w:t>
      </w:r>
      <w:proofErr w:type="gramEnd"/>
      <w:r>
        <w:rPr>
          <w:rFonts w:cs="Times New Roman"/>
          <w:sz w:val="22"/>
          <w:szCs w:val="22"/>
        </w:rPr>
        <w:t xml:space="preserve">, бр. 72/09, 81/09, 64/10, 24/11, 121/12, 42/12 - Одлука УС, 50/13 - Одлука УС, 54/13 - Решење УС, 98/13 - Одлука УС, 132/14, 145/14, 83/18, 31/19, 37/19-др.закон, 9/20 и 52/21), члана 32 Закона о локалној самоуправи („Сл. гласник РС", бр. 129/07) и члана 22. Статута града Крушевца („Сл.лист град </w:t>
      </w:r>
      <w:proofErr w:type="gramStart"/>
      <w:r>
        <w:rPr>
          <w:rFonts w:cs="Times New Roman"/>
          <w:sz w:val="22"/>
          <w:szCs w:val="22"/>
        </w:rPr>
        <w:t>Крушевац“</w:t>
      </w:r>
      <w:proofErr w:type="gramEnd"/>
      <w:r>
        <w:rPr>
          <w:rFonts w:cs="Times New Roman"/>
          <w:sz w:val="22"/>
          <w:szCs w:val="22"/>
        </w:rPr>
        <w:t>, бр.15/18), Скупштина града Крушевца, на седници  одржаној дана  ___________. год., донела је:</w:t>
      </w:r>
    </w:p>
    <w:p w:rsidR="00EB4502" w:rsidRPr="003A3C3E" w:rsidRDefault="00EB4502" w:rsidP="00EB4502">
      <w:pPr>
        <w:spacing w:before="120" w:after="120"/>
        <w:jc w:val="both"/>
        <w:rPr>
          <w:bCs/>
          <w:color w:val="FF0000"/>
        </w:rPr>
      </w:pPr>
    </w:p>
    <w:p w:rsidR="00B63C1E" w:rsidRPr="003A3C3E" w:rsidRDefault="00B63C1E" w:rsidP="000A7745">
      <w:pPr>
        <w:pStyle w:val="Heading1"/>
        <w:rPr>
          <w:color w:val="FF0000"/>
        </w:rPr>
      </w:pPr>
    </w:p>
    <w:p w:rsidR="00EB4502" w:rsidRPr="003A3C3E" w:rsidRDefault="00EB4502" w:rsidP="003A3C3E">
      <w:pPr>
        <w:pStyle w:val="Heading1"/>
        <w:jc w:val="center"/>
      </w:pPr>
      <w:bookmarkStart w:id="2" w:name="_Toc77764421"/>
      <w:r w:rsidRPr="003A3C3E">
        <w:t>ПЛАН ГЕНЕРАЛНЕ РЕГУЛАЦИЈЕ</w:t>
      </w:r>
      <w:r w:rsidR="001C3957" w:rsidRPr="003A3C3E">
        <w:t xml:space="preserve"> </w:t>
      </w:r>
      <w:r w:rsidR="003A3C3E" w:rsidRPr="003A3C3E">
        <w:t>„РИБАРСКА БАЊА“</w:t>
      </w:r>
      <w:bookmarkEnd w:id="2"/>
    </w:p>
    <w:p w:rsidR="00EB4502" w:rsidRPr="003A3C3E" w:rsidRDefault="00EB4502" w:rsidP="001C3957">
      <w:pPr>
        <w:pStyle w:val="Tacka1"/>
        <w:rPr>
          <w:color w:val="FF0000"/>
        </w:rPr>
      </w:pPr>
      <w:r w:rsidRPr="003A3C3E">
        <w:rPr>
          <w:color w:val="FF0000"/>
        </w:rPr>
        <w:br w:type="page"/>
      </w:r>
    </w:p>
    <w:bookmarkStart w:id="3" w:name="_Toc77764422"/>
    <w:p w:rsidR="00EC78F9" w:rsidRPr="003A3C3E" w:rsidRDefault="00710F02" w:rsidP="000A7745">
      <w:pPr>
        <w:pStyle w:val="Heading1"/>
      </w:pPr>
      <w:r>
        <w:rPr>
          <w:noProof/>
          <w:lang w:val="en-US" w:eastAsia="en-US"/>
        </w:rPr>
        <w:lastRenderedPageBreak/>
        <mc:AlternateContent>
          <mc:Choice Requires="wps">
            <w:drawing>
              <wp:anchor distT="0" distB="0" distL="114300" distR="114300" simplePos="0" relativeHeight="251658752" behindDoc="1" locked="0" layoutInCell="1" allowOverlap="1" wp14:anchorId="68596161" wp14:editId="47F9A2B3">
                <wp:simplePos x="0" y="0"/>
                <wp:positionH relativeFrom="margin">
                  <wp:posOffset>-288290</wp:posOffset>
                </wp:positionH>
                <wp:positionV relativeFrom="paragraph">
                  <wp:posOffset>-828040</wp:posOffset>
                </wp:positionV>
                <wp:extent cx="6120130" cy="1510665"/>
                <wp:effectExtent l="57150" t="38100" r="71120" b="8953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066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11765A" w:rsidRDefault="0011765A" w:rsidP="001540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4D9E8" id="_x0000_t202" coordsize="21600,21600" o:spt="202" path="m,l,21600r21600,l21600,xe">
                <v:stroke joinstyle="miter"/>
                <v:path gradientshapeok="t" o:connecttype="rect"/>
              </v:shapetype>
              <v:shape id="Text Box 15" o:spid="_x0000_s1026" type="#_x0000_t202" style="position:absolute;left:0;text-align:left;margin-left:-22.7pt;margin-top:-65.2pt;width:481.9pt;height:118.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" fillcolor="#a5d5e2 [1624]" strokecolor="#40a7c2 [3048]">
                <v:fill color2="#e4f2f6 [504]" rotate="t" angle="180" colors="0 #9eeaff;22938f #bbefff;1 #e4f9ff" focus="100%" type="gradient"/>
                <v:shadow on="t" color="black" opacity="24903f" origin=",.5" offset="0,.55556mm"/>
                <v:textbox inset="0,0,0,0">
                  <w:txbxContent>
                    <w:p w:rsidR="0011765A" w:rsidRDefault="0011765A" w:rsidP="001540A2"/>
                  </w:txbxContent>
                </v:textbox>
                <w10:wrap anchorx="margin"/>
              </v:shape>
            </w:pict>
          </mc:Fallback>
        </mc:AlternateContent>
      </w:r>
      <w:r w:rsidR="003C0443" w:rsidRPr="003A3C3E">
        <w:t>САДРЖАЈ</w:t>
      </w:r>
      <w:bookmarkEnd w:id="3"/>
    </w:p>
    <w:p w:rsidR="00E80BB1" w:rsidRPr="00CF339A" w:rsidRDefault="00E80BB1" w:rsidP="007817CF">
      <w:pPr>
        <w:pStyle w:val="Osnovni"/>
        <w:spacing w:before="2800"/>
        <w:ind w:left="0"/>
        <w:rPr>
          <w:sz w:val="36"/>
          <w:szCs w:val="36"/>
        </w:rPr>
      </w:pPr>
      <w:r w:rsidRPr="00CF339A">
        <w:rPr>
          <w:sz w:val="36"/>
          <w:szCs w:val="36"/>
        </w:rPr>
        <w:t xml:space="preserve">ДЕО </w:t>
      </w:r>
      <w:r w:rsidR="00D10BD8" w:rsidRPr="00CF339A">
        <w:rPr>
          <w:sz w:val="36"/>
          <w:szCs w:val="36"/>
        </w:rPr>
        <w:t>I</w:t>
      </w:r>
      <w:r w:rsidRPr="00CF339A">
        <w:rPr>
          <w:sz w:val="36"/>
          <w:szCs w:val="36"/>
        </w:rPr>
        <w:t xml:space="preserve"> – </w:t>
      </w:r>
      <w:r w:rsidR="00F10AB4" w:rsidRPr="00CF339A">
        <w:rPr>
          <w:sz w:val="36"/>
          <w:szCs w:val="36"/>
        </w:rPr>
        <w:t>ОПШТИ ДЕО</w:t>
      </w:r>
    </w:p>
    <w:p w:rsidR="008B6A80" w:rsidRPr="00F479F7" w:rsidRDefault="007B6C70">
      <w:pPr>
        <w:pStyle w:val="TOC1"/>
        <w:rPr>
          <w:rFonts w:asciiTheme="minorHAnsi" w:eastAsiaTheme="minorEastAsia" w:hAnsiTheme="minorHAnsi" w:cstheme="minorBidi"/>
          <w:b w:val="0"/>
          <w:bCs w:val="0"/>
          <w:caps w:val="0"/>
          <w:color w:val="auto"/>
          <w:sz w:val="22"/>
          <w:szCs w:val="22"/>
          <w:lang w:eastAsia="en-US"/>
        </w:rPr>
      </w:pPr>
      <w:r w:rsidRPr="00F479F7">
        <w:rPr>
          <w:rFonts w:ascii="Tahoma" w:hAnsi="Tahoma"/>
          <w:noProof w:val="0"/>
          <w:color w:val="auto"/>
        </w:rPr>
        <w:fldChar w:fldCharType="begin"/>
      </w:r>
      <w:r w:rsidR="00EC78F9" w:rsidRPr="00F479F7">
        <w:rPr>
          <w:noProof w:val="0"/>
          <w:color w:val="auto"/>
        </w:rPr>
        <w:instrText xml:space="preserve"> TOC \o "1-2" \h \z \u </w:instrText>
      </w:r>
      <w:r w:rsidRPr="00F479F7">
        <w:rPr>
          <w:rFonts w:ascii="Tahoma" w:hAnsi="Tahoma"/>
          <w:noProof w:val="0"/>
          <w:color w:val="auto"/>
        </w:rPr>
        <w:fldChar w:fldCharType="separate"/>
      </w:r>
      <w:hyperlink w:anchor="_Toc77764421" w:history="1">
        <w:r w:rsidR="008B6A80" w:rsidRPr="00F479F7">
          <w:rPr>
            <w:rStyle w:val="Hyperlink"/>
            <w:color w:val="auto"/>
          </w:rPr>
          <w:t>ПЛАН ГЕНЕРАЛНЕ РЕГУЛАЦИЈЕ „РИБАРСКА БАЊА“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_Toc77764421 \h </w:instrText>
        </w:r>
        <w:r w:rsidR="008B6A80" w:rsidRPr="00F479F7">
          <w:rPr>
            <w:webHidden/>
            <w:color w:val="auto"/>
          </w:rPr>
        </w:r>
        <w:r w:rsidR="008B6A80" w:rsidRPr="00F479F7">
          <w:rPr>
            <w:webHidden/>
            <w:color w:val="auto"/>
          </w:rPr>
          <w:fldChar w:fldCharType="separate"/>
        </w:r>
        <w:r w:rsidR="002326FA">
          <w:rPr>
            <w:webHidden/>
            <w:color w:val="auto"/>
          </w:rPr>
          <w:t>1</w:t>
        </w:r>
        <w:r w:rsidR="008B6A80" w:rsidRPr="00F479F7">
          <w:rPr>
            <w:webHidden/>
            <w:color w:val="auto"/>
          </w:rPr>
          <w:fldChar w:fldCharType="end"/>
        </w:r>
      </w:hyperlink>
    </w:p>
    <w:p w:rsidR="008B6A80" w:rsidRPr="00F479F7" w:rsidRDefault="00671575">
      <w:pPr>
        <w:pStyle w:val="TOC1"/>
        <w:rPr>
          <w:rFonts w:asciiTheme="minorHAnsi" w:eastAsiaTheme="minorEastAsia" w:hAnsiTheme="minorHAnsi" w:cstheme="minorBidi"/>
          <w:b w:val="0"/>
          <w:bCs w:val="0"/>
          <w:caps w:val="0"/>
          <w:color w:val="auto"/>
          <w:sz w:val="22"/>
          <w:szCs w:val="22"/>
          <w:lang w:eastAsia="en-US"/>
        </w:rPr>
      </w:pPr>
      <w:hyperlink w:anchor="_Toc77764422" w:history="1">
        <w:r w:rsidR="008B6A80" w:rsidRPr="00F479F7">
          <w:rPr>
            <w:rStyle w:val="Hyperlink"/>
            <w:color w:val="auto"/>
          </w:rPr>
          <w:t>САДРЖАЈ</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_Toc77764422 \h </w:instrText>
        </w:r>
        <w:r w:rsidR="008B6A80" w:rsidRPr="00F479F7">
          <w:rPr>
            <w:webHidden/>
            <w:color w:val="auto"/>
          </w:rPr>
        </w:r>
        <w:r w:rsidR="008B6A80" w:rsidRPr="00F479F7">
          <w:rPr>
            <w:webHidden/>
            <w:color w:val="auto"/>
          </w:rPr>
          <w:fldChar w:fldCharType="separate"/>
        </w:r>
        <w:r w:rsidR="002326FA">
          <w:rPr>
            <w:webHidden/>
            <w:color w:val="auto"/>
          </w:rPr>
          <w:t>2</w:t>
        </w:r>
        <w:r w:rsidR="008B6A80" w:rsidRPr="00F479F7">
          <w:rPr>
            <w:webHidden/>
            <w:color w:val="auto"/>
          </w:rPr>
          <w:fldChar w:fldCharType="end"/>
        </w:r>
      </w:hyperlink>
    </w:p>
    <w:p w:rsidR="008B6A80" w:rsidRPr="00F479F7" w:rsidRDefault="00671575">
      <w:pPr>
        <w:pStyle w:val="TOC1"/>
        <w:rPr>
          <w:rFonts w:asciiTheme="minorHAnsi" w:eastAsiaTheme="minorEastAsia" w:hAnsiTheme="minorHAnsi" w:cstheme="minorBidi"/>
          <w:b w:val="0"/>
          <w:bCs w:val="0"/>
          <w:caps w:val="0"/>
          <w:color w:val="auto"/>
          <w:sz w:val="22"/>
          <w:szCs w:val="22"/>
          <w:lang w:eastAsia="en-US"/>
        </w:rPr>
      </w:pPr>
      <w:hyperlink w:anchor="_Toc77764423" w:history="1">
        <w:r w:rsidR="008B6A80" w:rsidRPr="00F479F7">
          <w:rPr>
            <w:rStyle w:val="Hyperlink"/>
            <w:color w:val="auto"/>
          </w:rPr>
          <w:t>1.</w:t>
        </w:r>
        <w:r w:rsidR="008B6A80" w:rsidRPr="00F479F7">
          <w:rPr>
            <w:rFonts w:asciiTheme="minorHAnsi" w:eastAsiaTheme="minorEastAsia" w:hAnsiTheme="minorHAnsi" w:cstheme="minorBidi"/>
            <w:b w:val="0"/>
            <w:bCs w:val="0"/>
            <w:caps w:val="0"/>
            <w:color w:val="auto"/>
            <w:sz w:val="22"/>
            <w:szCs w:val="22"/>
            <w:lang w:eastAsia="en-US"/>
          </w:rPr>
          <w:tab/>
        </w:r>
        <w:r w:rsidR="008B6A80" w:rsidRPr="00F479F7">
          <w:rPr>
            <w:rStyle w:val="Hyperlink"/>
            <w:color w:val="auto"/>
          </w:rPr>
          <w:t>ОПШТИ ДЕО</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_Toc77764423 \h </w:instrText>
        </w:r>
        <w:r w:rsidR="008B6A80" w:rsidRPr="00F479F7">
          <w:rPr>
            <w:webHidden/>
            <w:color w:val="auto"/>
          </w:rPr>
        </w:r>
        <w:r w:rsidR="008B6A80" w:rsidRPr="00F479F7">
          <w:rPr>
            <w:webHidden/>
            <w:color w:val="auto"/>
          </w:rPr>
          <w:fldChar w:fldCharType="separate"/>
        </w:r>
        <w:r w:rsidR="002326FA">
          <w:rPr>
            <w:webHidden/>
            <w:color w:val="auto"/>
          </w:rPr>
          <w:t>1</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24" w:history="1">
        <w:r w:rsidR="008B6A80" w:rsidRPr="00F479F7">
          <w:rPr>
            <w:rStyle w:val="Hyperlink"/>
            <w:color w:val="auto"/>
          </w:rPr>
          <w:t>1.1. Правни и плански основ за израду плана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_Toc77764424 \h </w:instrText>
        </w:r>
        <w:r w:rsidR="008B6A80" w:rsidRPr="00F479F7">
          <w:rPr>
            <w:webHidden/>
            <w:color w:val="auto"/>
          </w:rPr>
        </w:r>
        <w:r w:rsidR="008B6A80" w:rsidRPr="00F479F7">
          <w:rPr>
            <w:webHidden/>
            <w:color w:val="auto"/>
          </w:rPr>
          <w:fldChar w:fldCharType="separate"/>
        </w:r>
        <w:r w:rsidR="002326FA">
          <w:rPr>
            <w:webHidden/>
            <w:color w:val="auto"/>
          </w:rPr>
          <w:t>1</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25" w:history="1">
        <w:r w:rsidR="008B6A80" w:rsidRPr="00F479F7">
          <w:rPr>
            <w:rStyle w:val="Hyperlink"/>
            <w:color w:val="auto"/>
          </w:rPr>
          <w:t>1.2. Обавезе, услови и смернице из плана вишег реда и других докумената значајних за израду Плана</w:t>
        </w:r>
        <w:r w:rsidR="008B6A80" w:rsidRPr="00F479F7">
          <w:rPr>
            <w:rStyle w:val="Hyperlink"/>
            <w:color w:val="auto"/>
            <w:lang w:val="sr-Cyrl-RS"/>
          </w:rPr>
          <w:t>................</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_Toc77764425 \h </w:instrText>
        </w:r>
        <w:r w:rsidR="008B6A80" w:rsidRPr="00F479F7">
          <w:rPr>
            <w:webHidden/>
            <w:color w:val="auto"/>
          </w:rPr>
        </w:r>
        <w:r w:rsidR="008B6A80" w:rsidRPr="00F479F7">
          <w:rPr>
            <w:webHidden/>
            <w:color w:val="auto"/>
          </w:rPr>
          <w:fldChar w:fldCharType="separate"/>
        </w:r>
        <w:r w:rsidR="002326FA">
          <w:rPr>
            <w:webHidden/>
            <w:color w:val="auto"/>
          </w:rPr>
          <w:t>1</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26" w:history="1">
        <w:r w:rsidR="008B6A80" w:rsidRPr="00F479F7">
          <w:rPr>
            <w:rStyle w:val="Hyperlink"/>
            <w:color w:val="auto"/>
          </w:rPr>
          <w:t>1.3. Опис обухвата плана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_Toc77764426 \h </w:instrText>
        </w:r>
        <w:r w:rsidR="008B6A80" w:rsidRPr="00F479F7">
          <w:rPr>
            <w:webHidden/>
            <w:color w:val="auto"/>
          </w:rPr>
        </w:r>
        <w:r w:rsidR="008B6A80" w:rsidRPr="00F479F7">
          <w:rPr>
            <w:webHidden/>
            <w:color w:val="auto"/>
          </w:rPr>
          <w:fldChar w:fldCharType="separate"/>
        </w:r>
        <w:r w:rsidR="002326FA">
          <w:rPr>
            <w:webHidden/>
            <w:color w:val="auto"/>
          </w:rPr>
          <w:t>5</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27" w:history="1">
        <w:r w:rsidR="008B6A80" w:rsidRPr="00F479F7">
          <w:rPr>
            <w:rStyle w:val="Hyperlink"/>
            <w:color w:val="auto"/>
          </w:rPr>
          <w:t>1.4. Опис постојећег стања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_Toc77764427 \h </w:instrText>
        </w:r>
        <w:r w:rsidR="008B6A80" w:rsidRPr="00F479F7">
          <w:rPr>
            <w:webHidden/>
            <w:color w:val="auto"/>
          </w:rPr>
        </w:r>
        <w:r w:rsidR="008B6A80" w:rsidRPr="00F479F7">
          <w:rPr>
            <w:webHidden/>
            <w:color w:val="auto"/>
          </w:rPr>
          <w:fldChar w:fldCharType="separate"/>
        </w:r>
        <w:r w:rsidR="002326FA">
          <w:rPr>
            <w:webHidden/>
            <w:color w:val="auto"/>
          </w:rPr>
          <w:t>6</w:t>
        </w:r>
        <w:r w:rsidR="008B6A80" w:rsidRPr="00F479F7">
          <w:rPr>
            <w:webHidden/>
            <w:color w:val="auto"/>
          </w:rPr>
          <w:fldChar w:fldCharType="end"/>
        </w:r>
      </w:hyperlink>
    </w:p>
    <w:p w:rsidR="008B6A80" w:rsidRPr="00F479F7" w:rsidRDefault="00671575">
      <w:pPr>
        <w:pStyle w:val="TOC1"/>
        <w:rPr>
          <w:rFonts w:asciiTheme="minorHAnsi" w:eastAsiaTheme="minorEastAsia" w:hAnsiTheme="minorHAnsi" w:cstheme="minorBidi"/>
          <w:b w:val="0"/>
          <w:bCs w:val="0"/>
          <w:caps w:val="0"/>
          <w:color w:val="auto"/>
          <w:sz w:val="22"/>
          <w:szCs w:val="22"/>
          <w:lang w:eastAsia="en-US"/>
        </w:rPr>
      </w:pPr>
      <w:hyperlink w:anchor="_Toc77764428" w:history="1">
        <w:r w:rsidR="008B6A80" w:rsidRPr="00F479F7">
          <w:rPr>
            <w:rStyle w:val="Hyperlink"/>
            <w:color w:val="auto"/>
          </w:rPr>
          <w:t>2.</w:t>
        </w:r>
        <w:r w:rsidR="008B6A80" w:rsidRPr="00F479F7">
          <w:rPr>
            <w:rFonts w:asciiTheme="minorHAnsi" w:eastAsiaTheme="minorEastAsia" w:hAnsiTheme="minorHAnsi" w:cstheme="minorBidi"/>
            <w:b w:val="0"/>
            <w:bCs w:val="0"/>
            <w:caps w:val="0"/>
            <w:color w:val="auto"/>
            <w:sz w:val="22"/>
            <w:szCs w:val="22"/>
            <w:lang w:eastAsia="en-US"/>
          </w:rPr>
          <w:tab/>
        </w:r>
        <w:r w:rsidR="008B6A80" w:rsidRPr="00F479F7">
          <w:rPr>
            <w:rStyle w:val="Hyperlink"/>
            <w:color w:val="auto"/>
          </w:rPr>
          <w:t>ПРАВИЛА УРЕЂЕЊА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_Toc77764428 \h </w:instrText>
        </w:r>
        <w:r w:rsidR="008B6A80" w:rsidRPr="00F479F7">
          <w:rPr>
            <w:webHidden/>
            <w:color w:val="auto"/>
          </w:rPr>
        </w:r>
        <w:r w:rsidR="008B6A80" w:rsidRPr="00F479F7">
          <w:rPr>
            <w:webHidden/>
            <w:color w:val="auto"/>
          </w:rPr>
          <w:fldChar w:fldCharType="separate"/>
        </w:r>
        <w:r w:rsidR="002326FA">
          <w:rPr>
            <w:webHidden/>
            <w:color w:val="auto"/>
          </w:rPr>
          <w:t>25</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29" w:history="1">
        <w:r w:rsidR="008B6A80" w:rsidRPr="00F479F7">
          <w:rPr>
            <w:rStyle w:val="Hyperlink"/>
            <w:color w:val="auto"/>
          </w:rPr>
          <w:t>2.1. Концепција уређења простора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_Toc77764429 \h </w:instrText>
        </w:r>
        <w:r w:rsidR="008B6A80" w:rsidRPr="00F479F7">
          <w:rPr>
            <w:webHidden/>
            <w:color w:val="auto"/>
          </w:rPr>
        </w:r>
        <w:r w:rsidR="008B6A80" w:rsidRPr="00F479F7">
          <w:rPr>
            <w:webHidden/>
            <w:color w:val="auto"/>
          </w:rPr>
          <w:fldChar w:fldCharType="separate"/>
        </w:r>
        <w:r w:rsidR="002326FA">
          <w:rPr>
            <w:webHidden/>
            <w:color w:val="auto"/>
          </w:rPr>
          <w:t>25</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0" w:history="1">
        <w:r w:rsidR="008B6A80" w:rsidRPr="00F479F7">
          <w:rPr>
            <w:rStyle w:val="Hyperlink"/>
            <w:color w:val="auto"/>
          </w:rPr>
          <w:t>2.2. Подела на карактеристичне зоне и целине</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_Toc77764430 \h </w:instrText>
        </w:r>
        <w:r w:rsidR="008B6A80" w:rsidRPr="00F479F7">
          <w:rPr>
            <w:webHidden/>
            <w:color w:val="auto"/>
          </w:rPr>
        </w:r>
        <w:r w:rsidR="008B6A80" w:rsidRPr="00F479F7">
          <w:rPr>
            <w:webHidden/>
            <w:color w:val="auto"/>
          </w:rPr>
          <w:fldChar w:fldCharType="separate"/>
        </w:r>
        <w:r w:rsidR="002326FA">
          <w:rPr>
            <w:webHidden/>
            <w:color w:val="auto"/>
          </w:rPr>
          <w:t>29</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1" w:history="1">
        <w:r w:rsidR="008B6A80" w:rsidRPr="00F479F7">
          <w:rPr>
            <w:rStyle w:val="Hyperlink"/>
            <w:color w:val="auto"/>
          </w:rPr>
          <w:t>2.3. Претежна намена земљишта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_Toc77764431 \h </w:instrText>
        </w:r>
        <w:r w:rsidR="008B6A80" w:rsidRPr="00F479F7">
          <w:rPr>
            <w:webHidden/>
            <w:color w:val="auto"/>
          </w:rPr>
        </w:r>
        <w:r w:rsidR="008B6A80" w:rsidRPr="00F479F7">
          <w:rPr>
            <w:webHidden/>
            <w:color w:val="auto"/>
          </w:rPr>
          <w:fldChar w:fldCharType="separate"/>
        </w:r>
        <w:r w:rsidR="002326FA">
          <w:rPr>
            <w:webHidden/>
            <w:color w:val="auto"/>
          </w:rPr>
          <w:t>34</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2" w:history="1">
        <w:r w:rsidR="008B6A80" w:rsidRPr="00F479F7">
          <w:rPr>
            <w:rStyle w:val="Hyperlink"/>
            <w:color w:val="auto"/>
          </w:rPr>
          <w:t>2.4. Планирана намена површина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_Toc77764432 \h </w:instrText>
        </w:r>
        <w:r w:rsidR="008B6A80" w:rsidRPr="00F479F7">
          <w:rPr>
            <w:webHidden/>
            <w:color w:val="auto"/>
          </w:rPr>
        </w:r>
        <w:r w:rsidR="008B6A80" w:rsidRPr="00F479F7">
          <w:rPr>
            <w:webHidden/>
            <w:color w:val="auto"/>
          </w:rPr>
          <w:fldChar w:fldCharType="separate"/>
        </w:r>
        <w:r w:rsidR="002326FA">
          <w:rPr>
            <w:webHidden/>
            <w:color w:val="auto"/>
          </w:rPr>
          <w:t>39</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3" w:history="1">
        <w:r w:rsidR="008B6A80" w:rsidRPr="00F479F7">
          <w:rPr>
            <w:rStyle w:val="Hyperlink"/>
            <w:color w:val="auto"/>
          </w:rPr>
          <w:t>2.5. Биланси површина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_Toc77764433 \h </w:instrText>
        </w:r>
        <w:r w:rsidR="008B6A80" w:rsidRPr="00F479F7">
          <w:rPr>
            <w:webHidden/>
            <w:color w:val="auto"/>
          </w:rPr>
        </w:r>
        <w:r w:rsidR="008B6A80" w:rsidRPr="00F479F7">
          <w:rPr>
            <w:webHidden/>
            <w:color w:val="auto"/>
          </w:rPr>
          <w:fldChar w:fldCharType="separate"/>
        </w:r>
        <w:r w:rsidR="002326FA">
          <w:rPr>
            <w:webHidden/>
            <w:color w:val="auto"/>
          </w:rPr>
          <w:t>40</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4" w:history="1">
        <w:r w:rsidR="008B6A80" w:rsidRPr="00F479F7">
          <w:rPr>
            <w:rStyle w:val="Hyperlink"/>
            <w:color w:val="auto"/>
          </w:rPr>
          <w:t>2.6. Услови за уређење површина и објеката јавне намене</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_Toc77764434 \h </w:instrText>
        </w:r>
        <w:r w:rsidR="008B6A80" w:rsidRPr="00F479F7">
          <w:rPr>
            <w:webHidden/>
            <w:color w:val="auto"/>
          </w:rPr>
        </w:r>
        <w:r w:rsidR="008B6A80" w:rsidRPr="00F479F7">
          <w:rPr>
            <w:webHidden/>
            <w:color w:val="auto"/>
          </w:rPr>
          <w:fldChar w:fldCharType="separate"/>
        </w:r>
        <w:r w:rsidR="002326FA">
          <w:rPr>
            <w:webHidden/>
            <w:color w:val="auto"/>
          </w:rPr>
          <w:t>41</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5" w:history="1">
        <w:r w:rsidR="008B6A80" w:rsidRPr="00F479F7">
          <w:rPr>
            <w:rStyle w:val="Hyperlink"/>
            <w:color w:val="auto"/>
          </w:rPr>
          <w:t>2.7. Услови за уређење зелених површина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_Toc77764435 \h </w:instrText>
        </w:r>
        <w:r w:rsidR="008B6A80" w:rsidRPr="00F479F7">
          <w:rPr>
            <w:webHidden/>
            <w:color w:val="auto"/>
          </w:rPr>
        </w:r>
        <w:r w:rsidR="008B6A80" w:rsidRPr="00F479F7">
          <w:rPr>
            <w:webHidden/>
            <w:color w:val="auto"/>
          </w:rPr>
          <w:fldChar w:fldCharType="separate"/>
        </w:r>
        <w:r w:rsidR="002326FA">
          <w:rPr>
            <w:webHidden/>
            <w:color w:val="auto"/>
          </w:rPr>
          <w:t>63</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6" w:history="1">
        <w:r w:rsidR="008B6A80" w:rsidRPr="00F479F7">
          <w:rPr>
            <w:rStyle w:val="Hyperlink"/>
            <w:color w:val="auto"/>
          </w:rPr>
          <w:t>2.8. Услови за уређење водног земљишта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_Toc77764436 \h </w:instrText>
        </w:r>
        <w:r w:rsidR="008B6A80" w:rsidRPr="00F479F7">
          <w:rPr>
            <w:webHidden/>
            <w:color w:val="auto"/>
          </w:rPr>
        </w:r>
        <w:r w:rsidR="008B6A80" w:rsidRPr="00F479F7">
          <w:rPr>
            <w:webHidden/>
            <w:color w:val="auto"/>
          </w:rPr>
          <w:fldChar w:fldCharType="separate"/>
        </w:r>
        <w:r w:rsidR="002326FA">
          <w:rPr>
            <w:webHidden/>
            <w:color w:val="auto"/>
          </w:rPr>
          <w:t>69</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7" w:history="1">
        <w:r w:rsidR="008B6A80" w:rsidRPr="00F479F7">
          <w:rPr>
            <w:rStyle w:val="Hyperlink"/>
            <w:color w:val="auto"/>
          </w:rPr>
          <w:t>2.9. Услови за уређење шумског земљишта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_Toc77764437 \h </w:instrText>
        </w:r>
        <w:r w:rsidR="008B6A80" w:rsidRPr="00F479F7">
          <w:rPr>
            <w:webHidden/>
            <w:color w:val="auto"/>
          </w:rPr>
        </w:r>
        <w:r w:rsidR="008B6A80" w:rsidRPr="00F479F7">
          <w:rPr>
            <w:webHidden/>
            <w:color w:val="auto"/>
          </w:rPr>
          <w:fldChar w:fldCharType="separate"/>
        </w:r>
        <w:r w:rsidR="002326FA">
          <w:rPr>
            <w:webHidden/>
            <w:color w:val="auto"/>
          </w:rPr>
          <w:t>70</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8" w:history="1">
        <w:r w:rsidR="008B6A80" w:rsidRPr="00F479F7">
          <w:rPr>
            <w:rStyle w:val="Hyperlink"/>
            <w:color w:val="auto"/>
          </w:rPr>
          <w:t>2.10. Степен комуналне опремљености грађевинског земљишта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_Toc77764438 \h </w:instrText>
        </w:r>
        <w:r w:rsidR="008B6A80" w:rsidRPr="00F479F7">
          <w:rPr>
            <w:webHidden/>
            <w:color w:val="auto"/>
          </w:rPr>
        </w:r>
        <w:r w:rsidR="008B6A80" w:rsidRPr="00F479F7">
          <w:rPr>
            <w:webHidden/>
            <w:color w:val="auto"/>
          </w:rPr>
          <w:fldChar w:fldCharType="separate"/>
        </w:r>
        <w:r w:rsidR="002326FA">
          <w:rPr>
            <w:webHidden/>
            <w:color w:val="auto"/>
          </w:rPr>
          <w:t>72</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39" w:history="1">
        <w:r w:rsidR="008B6A80" w:rsidRPr="00F479F7">
          <w:rPr>
            <w:rStyle w:val="Hyperlink"/>
            <w:color w:val="auto"/>
          </w:rPr>
          <w:t>2.1</w:t>
        </w:r>
        <w:r w:rsidR="008B6A80" w:rsidRPr="00F479F7">
          <w:rPr>
            <w:rStyle w:val="Hyperlink"/>
            <w:color w:val="auto"/>
            <w:lang w:val="sr-Cyrl-RS"/>
          </w:rPr>
          <w:t>1</w:t>
        </w:r>
        <w:r w:rsidR="008B6A80" w:rsidRPr="00F479F7">
          <w:rPr>
            <w:rStyle w:val="Hyperlink"/>
            <w:color w:val="auto"/>
          </w:rPr>
          <w:t>. Услови и мере заштите планом обухваћеног подручја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_Toc77764439 \h </w:instrText>
        </w:r>
        <w:r w:rsidR="008B6A80" w:rsidRPr="00F479F7">
          <w:rPr>
            <w:webHidden/>
            <w:color w:val="auto"/>
          </w:rPr>
        </w:r>
        <w:r w:rsidR="008B6A80" w:rsidRPr="00F479F7">
          <w:rPr>
            <w:webHidden/>
            <w:color w:val="auto"/>
          </w:rPr>
          <w:fldChar w:fldCharType="separate"/>
        </w:r>
        <w:r w:rsidR="002326FA">
          <w:rPr>
            <w:webHidden/>
            <w:color w:val="auto"/>
          </w:rPr>
          <w:t>72</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0" w:history="1">
        <w:r w:rsidR="008B6A80" w:rsidRPr="00F479F7">
          <w:rPr>
            <w:rStyle w:val="Hyperlink"/>
            <w:color w:val="auto"/>
          </w:rPr>
          <w:t>2.1</w:t>
        </w:r>
        <w:r w:rsidR="008B6A80" w:rsidRPr="00F479F7">
          <w:rPr>
            <w:rStyle w:val="Hyperlink"/>
            <w:color w:val="auto"/>
            <w:lang w:val="sr-Cyrl-RS"/>
          </w:rPr>
          <w:t>2</w:t>
        </w:r>
        <w:r w:rsidR="008B6A80" w:rsidRPr="00F479F7">
          <w:rPr>
            <w:rStyle w:val="Hyperlink"/>
            <w:color w:val="auto"/>
          </w:rPr>
          <w:t>. Услови којима се површине и објекти јавне намене чине приступачним особама са инвалидитетом</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_Toc77764440 \h </w:instrText>
        </w:r>
        <w:r w:rsidR="008B6A80" w:rsidRPr="00F479F7">
          <w:rPr>
            <w:webHidden/>
            <w:color w:val="auto"/>
          </w:rPr>
        </w:r>
        <w:r w:rsidR="008B6A80" w:rsidRPr="00F479F7">
          <w:rPr>
            <w:webHidden/>
            <w:color w:val="auto"/>
          </w:rPr>
          <w:fldChar w:fldCharType="separate"/>
        </w:r>
        <w:r w:rsidR="002326FA">
          <w:rPr>
            <w:webHidden/>
            <w:color w:val="auto"/>
          </w:rPr>
          <w:t>94</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1" w:history="1">
        <w:r w:rsidR="008B6A80" w:rsidRPr="00F479F7">
          <w:rPr>
            <w:rStyle w:val="Hyperlink"/>
            <w:color w:val="auto"/>
          </w:rPr>
          <w:t>2.1</w:t>
        </w:r>
        <w:r w:rsidR="008B6A80" w:rsidRPr="00F479F7">
          <w:rPr>
            <w:rStyle w:val="Hyperlink"/>
            <w:color w:val="auto"/>
            <w:lang w:val="sr-Cyrl-RS"/>
          </w:rPr>
          <w:t>3</w:t>
        </w:r>
        <w:r w:rsidR="008B6A80" w:rsidRPr="00F479F7">
          <w:rPr>
            <w:rStyle w:val="Hyperlink"/>
            <w:color w:val="auto"/>
          </w:rPr>
          <w:t>. Мере енергетске ефикасности објеката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_Toc77764441 \h </w:instrText>
        </w:r>
        <w:r w:rsidR="008B6A80" w:rsidRPr="00F479F7">
          <w:rPr>
            <w:webHidden/>
            <w:color w:val="auto"/>
          </w:rPr>
        </w:r>
        <w:r w:rsidR="008B6A80" w:rsidRPr="00F479F7">
          <w:rPr>
            <w:webHidden/>
            <w:color w:val="auto"/>
          </w:rPr>
          <w:fldChar w:fldCharType="separate"/>
        </w:r>
        <w:r w:rsidR="002326FA">
          <w:rPr>
            <w:webHidden/>
            <w:color w:val="auto"/>
          </w:rPr>
          <w:t>95</w:t>
        </w:r>
        <w:r w:rsidR="008B6A80" w:rsidRPr="00F479F7">
          <w:rPr>
            <w:webHidden/>
            <w:color w:val="auto"/>
          </w:rPr>
          <w:fldChar w:fldCharType="end"/>
        </w:r>
      </w:hyperlink>
    </w:p>
    <w:p w:rsidR="008B6A80" w:rsidRPr="00F479F7" w:rsidRDefault="00671575">
      <w:pPr>
        <w:pStyle w:val="TOC1"/>
        <w:rPr>
          <w:rFonts w:asciiTheme="minorHAnsi" w:eastAsiaTheme="minorEastAsia" w:hAnsiTheme="minorHAnsi" w:cstheme="minorBidi"/>
          <w:b w:val="0"/>
          <w:bCs w:val="0"/>
          <w:caps w:val="0"/>
          <w:color w:val="auto"/>
          <w:sz w:val="22"/>
          <w:szCs w:val="22"/>
          <w:lang w:eastAsia="en-US"/>
        </w:rPr>
      </w:pPr>
      <w:hyperlink w:anchor="_Toc77764442" w:history="1">
        <w:r w:rsidR="008B6A80" w:rsidRPr="00F479F7">
          <w:rPr>
            <w:rStyle w:val="Hyperlink"/>
            <w:color w:val="auto"/>
          </w:rPr>
          <w:t xml:space="preserve">   3.</w:t>
        </w:r>
        <w:r w:rsidR="008B6A80" w:rsidRPr="00F479F7">
          <w:rPr>
            <w:rFonts w:asciiTheme="minorHAnsi" w:eastAsiaTheme="minorEastAsia" w:hAnsiTheme="minorHAnsi" w:cstheme="minorBidi"/>
            <w:b w:val="0"/>
            <w:bCs w:val="0"/>
            <w:caps w:val="0"/>
            <w:color w:val="auto"/>
            <w:sz w:val="22"/>
            <w:szCs w:val="22"/>
            <w:lang w:eastAsia="en-US"/>
          </w:rPr>
          <w:tab/>
        </w:r>
        <w:r w:rsidR="008B6A80" w:rsidRPr="00F479F7">
          <w:rPr>
            <w:rStyle w:val="Hyperlink"/>
            <w:color w:val="auto"/>
          </w:rPr>
          <w:t>ПРАВИЛА ГРАЂЕЊА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_Toc77764442 \h </w:instrText>
        </w:r>
        <w:r w:rsidR="008B6A80" w:rsidRPr="00F479F7">
          <w:rPr>
            <w:webHidden/>
            <w:color w:val="auto"/>
          </w:rPr>
        </w:r>
        <w:r w:rsidR="008B6A80" w:rsidRPr="00F479F7">
          <w:rPr>
            <w:webHidden/>
            <w:color w:val="auto"/>
          </w:rPr>
          <w:fldChar w:fldCharType="separate"/>
        </w:r>
        <w:r w:rsidR="002326FA">
          <w:rPr>
            <w:webHidden/>
            <w:color w:val="auto"/>
          </w:rPr>
          <w:t>97</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3" w:history="1">
        <w:r w:rsidR="008B6A80" w:rsidRPr="00F479F7">
          <w:rPr>
            <w:rStyle w:val="Hyperlink"/>
            <w:color w:val="auto"/>
          </w:rPr>
          <w:t>3.1. Целине за које се обавезно доносе планови детаљне регулације са смерницама за њихову израду</w:t>
        </w:r>
        <w:r w:rsidR="008B6A80" w:rsidRPr="00F479F7">
          <w:rPr>
            <w:webHidden/>
            <w:color w:val="auto"/>
          </w:rPr>
          <w:tab/>
        </w:r>
        <w:r w:rsidR="008B6A80" w:rsidRPr="00F479F7">
          <w:rPr>
            <w:webHidden/>
            <w:color w:val="auto"/>
            <w:lang w:val="sr-Cyrl-RS"/>
          </w:rPr>
          <w:t>...........................................................................................................................................</w:t>
        </w:r>
        <w:r w:rsidR="008B6A80" w:rsidRPr="00F479F7">
          <w:rPr>
            <w:webHidden/>
            <w:color w:val="auto"/>
          </w:rPr>
          <w:fldChar w:fldCharType="begin"/>
        </w:r>
        <w:r w:rsidR="008B6A80" w:rsidRPr="00F479F7">
          <w:rPr>
            <w:webHidden/>
            <w:color w:val="auto"/>
          </w:rPr>
          <w:instrText xml:space="preserve"> PAGEREF _Toc77764443 \h </w:instrText>
        </w:r>
        <w:r w:rsidR="008B6A80" w:rsidRPr="00F479F7">
          <w:rPr>
            <w:webHidden/>
            <w:color w:val="auto"/>
          </w:rPr>
        </w:r>
        <w:r w:rsidR="008B6A80" w:rsidRPr="00F479F7">
          <w:rPr>
            <w:webHidden/>
            <w:color w:val="auto"/>
          </w:rPr>
          <w:fldChar w:fldCharType="separate"/>
        </w:r>
        <w:r w:rsidR="002326FA">
          <w:rPr>
            <w:webHidden/>
            <w:color w:val="auto"/>
          </w:rPr>
          <w:t>97</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4" w:history="1">
        <w:r w:rsidR="008B6A80" w:rsidRPr="00F479F7">
          <w:rPr>
            <w:rStyle w:val="Hyperlink"/>
            <w:color w:val="auto"/>
          </w:rPr>
          <w:t>3.2. Подручја за која се могу донети планови детаљне регулације са смерницама за њихову израду</w:t>
        </w:r>
        <w:r w:rsidR="008B6A80" w:rsidRPr="00F479F7">
          <w:rPr>
            <w:rStyle w:val="Hyperlink"/>
            <w:color w:val="auto"/>
            <w:lang w:val="sr-Cyrl-RS"/>
          </w:rPr>
          <w:t>...............</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_Toc77764444 \h </w:instrText>
        </w:r>
        <w:r w:rsidR="008B6A80" w:rsidRPr="00F479F7">
          <w:rPr>
            <w:webHidden/>
            <w:color w:val="auto"/>
          </w:rPr>
        </w:r>
        <w:r w:rsidR="008B6A80" w:rsidRPr="00F479F7">
          <w:rPr>
            <w:webHidden/>
            <w:color w:val="auto"/>
          </w:rPr>
          <w:fldChar w:fldCharType="separate"/>
        </w:r>
        <w:r w:rsidR="002326FA">
          <w:rPr>
            <w:webHidden/>
            <w:color w:val="auto"/>
          </w:rPr>
          <w:t>97</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5" w:history="1">
        <w:r w:rsidR="008B6A80" w:rsidRPr="00F479F7">
          <w:rPr>
            <w:rStyle w:val="Hyperlink"/>
            <w:color w:val="auto"/>
          </w:rPr>
          <w:t>3.3. Рокови за израду планова детаљне регулације</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_Toc77764445 \h </w:instrText>
        </w:r>
        <w:r w:rsidR="008B6A80" w:rsidRPr="00F479F7">
          <w:rPr>
            <w:webHidden/>
            <w:color w:val="auto"/>
          </w:rPr>
        </w:r>
        <w:r w:rsidR="008B6A80" w:rsidRPr="00F479F7">
          <w:rPr>
            <w:webHidden/>
            <w:color w:val="auto"/>
          </w:rPr>
          <w:fldChar w:fldCharType="separate"/>
        </w:r>
        <w:r w:rsidR="002326FA">
          <w:rPr>
            <w:webHidden/>
            <w:color w:val="auto"/>
          </w:rPr>
          <w:t>98</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6" w:history="1">
        <w:r w:rsidR="008B6A80" w:rsidRPr="00F479F7">
          <w:rPr>
            <w:rStyle w:val="Hyperlink"/>
            <w:color w:val="auto"/>
          </w:rPr>
          <w:t>3.4. Локације за које је обавезна израда урбанистичког пројекта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_Toc77764446 \h </w:instrText>
        </w:r>
        <w:r w:rsidR="008B6A80" w:rsidRPr="00F479F7">
          <w:rPr>
            <w:webHidden/>
            <w:color w:val="auto"/>
          </w:rPr>
        </w:r>
        <w:r w:rsidR="008B6A80" w:rsidRPr="00F479F7">
          <w:rPr>
            <w:webHidden/>
            <w:color w:val="auto"/>
          </w:rPr>
          <w:fldChar w:fldCharType="separate"/>
        </w:r>
        <w:r w:rsidR="002326FA">
          <w:rPr>
            <w:webHidden/>
            <w:color w:val="auto"/>
          </w:rPr>
          <w:t>98</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7" w:history="1">
        <w:r w:rsidR="008B6A80" w:rsidRPr="00F479F7">
          <w:rPr>
            <w:rStyle w:val="Hyperlink"/>
            <w:color w:val="auto"/>
          </w:rPr>
          <w:t>3.5. Локације за које је обавезна израда пројеката парцелације, односно препарцелације</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_Toc77764447 \h </w:instrText>
        </w:r>
        <w:r w:rsidR="008B6A80" w:rsidRPr="00F479F7">
          <w:rPr>
            <w:webHidden/>
            <w:color w:val="auto"/>
          </w:rPr>
        </w:r>
        <w:r w:rsidR="008B6A80" w:rsidRPr="00F479F7">
          <w:rPr>
            <w:webHidden/>
            <w:color w:val="auto"/>
          </w:rPr>
          <w:fldChar w:fldCharType="separate"/>
        </w:r>
        <w:r w:rsidR="002326FA">
          <w:rPr>
            <w:webHidden/>
            <w:color w:val="auto"/>
          </w:rPr>
          <w:t>99</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8" w:history="1">
        <w:r w:rsidR="008B6A80" w:rsidRPr="00F479F7">
          <w:rPr>
            <w:rStyle w:val="Hyperlink"/>
            <w:color w:val="auto"/>
          </w:rPr>
          <w:t>3.6. Општи урбанистички услови за парцелацију, регулацију и изградњу</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_Toc77764448 \h </w:instrText>
        </w:r>
        <w:r w:rsidR="008B6A80" w:rsidRPr="00F479F7">
          <w:rPr>
            <w:webHidden/>
            <w:color w:val="auto"/>
          </w:rPr>
        </w:r>
        <w:r w:rsidR="008B6A80" w:rsidRPr="00F479F7">
          <w:rPr>
            <w:webHidden/>
            <w:color w:val="auto"/>
          </w:rPr>
          <w:fldChar w:fldCharType="separate"/>
        </w:r>
        <w:r w:rsidR="002326FA">
          <w:rPr>
            <w:webHidden/>
            <w:color w:val="auto"/>
          </w:rPr>
          <w:t>99</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49" w:history="1">
        <w:r w:rsidR="008B6A80" w:rsidRPr="00F479F7">
          <w:rPr>
            <w:rStyle w:val="Hyperlink"/>
            <w:color w:val="auto"/>
          </w:rPr>
          <w:t>3.</w:t>
        </w:r>
        <w:r w:rsidR="008B6A80" w:rsidRPr="00F479F7">
          <w:rPr>
            <w:rStyle w:val="Hyperlink"/>
            <w:color w:val="auto"/>
            <w:lang w:val="sr-Cyrl-RS"/>
          </w:rPr>
          <w:t>7</w:t>
        </w:r>
        <w:r w:rsidR="008B6A80" w:rsidRPr="00F479F7">
          <w:rPr>
            <w:rStyle w:val="Hyperlink"/>
            <w:color w:val="auto"/>
          </w:rPr>
          <w:t>. Правила грађења по намени и типологији објеката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_Toc77764449 \h </w:instrText>
        </w:r>
        <w:r w:rsidR="008B6A80" w:rsidRPr="00F479F7">
          <w:rPr>
            <w:webHidden/>
            <w:color w:val="auto"/>
          </w:rPr>
        </w:r>
        <w:r w:rsidR="008B6A80" w:rsidRPr="00F479F7">
          <w:rPr>
            <w:webHidden/>
            <w:color w:val="auto"/>
          </w:rPr>
          <w:fldChar w:fldCharType="separate"/>
        </w:r>
        <w:r w:rsidR="002326FA">
          <w:rPr>
            <w:webHidden/>
            <w:color w:val="auto"/>
          </w:rPr>
          <w:t>113</w:t>
        </w:r>
        <w:r w:rsidR="008B6A80" w:rsidRPr="00F479F7">
          <w:rPr>
            <w:webHidden/>
            <w:color w:val="auto"/>
          </w:rPr>
          <w:fldChar w:fldCharType="end"/>
        </w:r>
      </w:hyperlink>
    </w:p>
    <w:p w:rsidR="008B6A80" w:rsidRPr="00F479F7" w:rsidRDefault="00671575">
      <w:pPr>
        <w:pStyle w:val="TOC1"/>
        <w:rPr>
          <w:rFonts w:asciiTheme="minorHAnsi" w:eastAsiaTheme="minorEastAsia" w:hAnsiTheme="minorHAnsi" w:cstheme="minorBidi"/>
          <w:b w:val="0"/>
          <w:bCs w:val="0"/>
          <w:caps w:val="0"/>
          <w:color w:val="auto"/>
          <w:sz w:val="22"/>
          <w:szCs w:val="22"/>
          <w:lang w:eastAsia="en-US"/>
        </w:rPr>
      </w:pPr>
      <w:hyperlink w:anchor="_Toc77764450" w:history="1">
        <w:r w:rsidR="008B6A80" w:rsidRPr="00F479F7">
          <w:rPr>
            <w:rStyle w:val="Hyperlink"/>
            <w:color w:val="auto"/>
          </w:rPr>
          <w:t xml:space="preserve">   4.</w:t>
        </w:r>
        <w:r w:rsidR="008B6A80" w:rsidRPr="00F479F7">
          <w:rPr>
            <w:rFonts w:asciiTheme="minorHAnsi" w:eastAsiaTheme="minorEastAsia" w:hAnsiTheme="minorHAnsi" w:cstheme="minorBidi"/>
            <w:b w:val="0"/>
            <w:bCs w:val="0"/>
            <w:caps w:val="0"/>
            <w:color w:val="auto"/>
            <w:sz w:val="22"/>
            <w:szCs w:val="22"/>
            <w:lang w:eastAsia="en-US"/>
          </w:rPr>
          <w:tab/>
        </w:r>
        <w:r w:rsidR="008B6A80" w:rsidRPr="00F479F7">
          <w:rPr>
            <w:rStyle w:val="Hyperlink"/>
            <w:color w:val="auto"/>
            <w:lang w:val="sr-Cyrl-RS"/>
          </w:rPr>
          <w:t>СМЕРНИЦЕ ЗА СПРОВОЂЕЊЕ ПЛАНА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_Toc77764450 \h </w:instrText>
        </w:r>
        <w:r w:rsidR="008B6A80" w:rsidRPr="00F479F7">
          <w:rPr>
            <w:webHidden/>
            <w:color w:val="auto"/>
          </w:rPr>
        </w:r>
        <w:r w:rsidR="008B6A80" w:rsidRPr="00F479F7">
          <w:rPr>
            <w:webHidden/>
            <w:color w:val="auto"/>
          </w:rPr>
          <w:fldChar w:fldCharType="separate"/>
        </w:r>
        <w:r w:rsidR="002326FA">
          <w:rPr>
            <w:webHidden/>
            <w:color w:val="auto"/>
          </w:rPr>
          <w:t>124</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51" w:history="1">
        <w:r w:rsidR="008B6A80" w:rsidRPr="00F479F7">
          <w:rPr>
            <w:rStyle w:val="Hyperlink"/>
            <w:color w:val="auto"/>
          </w:rPr>
          <w:t>4.1. Изградња у складу са одредбама плана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_Toc77764451 \h </w:instrText>
        </w:r>
        <w:r w:rsidR="008B6A80" w:rsidRPr="00F479F7">
          <w:rPr>
            <w:webHidden/>
            <w:color w:val="auto"/>
          </w:rPr>
        </w:r>
        <w:r w:rsidR="008B6A80" w:rsidRPr="00F479F7">
          <w:rPr>
            <w:webHidden/>
            <w:color w:val="auto"/>
          </w:rPr>
          <w:fldChar w:fldCharType="separate"/>
        </w:r>
        <w:r w:rsidR="002326FA">
          <w:rPr>
            <w:webHidden/>
            <w:color w:val="auto"/>
          </w:rPr>
          <w:t>124</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52" w:history="1">
        <w:r w:rsidR="008B6A80" w:rsidRPr="00F479F7">
          <w:rPr>
            <w:rStyle w:val="Hyperlink"/>
            <w:color w:val="auto"/>
          </w:rPr>
          <w:t>4.2. Графички прилози</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_Toc77764452 \h </w:instrText>
        </w:r>
        <w:r w:rsidR="008B6A80" w:rsidRPr="00F479F7">
          <w:rPr>
            <w:webHidden/>
            <w:color w:val="auto"/>
          </w:rPr>
        </w:r>
        <w:r w:rsidR="008B6A80" w:rsidRPr="00F479F7">
          <w:rPr>
            <w:webHidden/>
            <w:color w:val="auto"/>
          </w:rPr>
          <w:fldChar w:fldCharType="separate"/>
        </w:r>
        <w:r w:rsidR="002326FA">
          <w:rPr>
            <w:webHidden/>
            <w:color w:val="auto"/>
          </w:rPr>
          <w:t>125</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53" w:history="1">
        <w:r w:rsidR="008B6A80" w:rsidRPr="00F479F7">
          <w:rPr>
            <w:rStyle w:val="Hyperlink"/>
            <w:color w:val="auto"/>
          </w:rPr>
          <w:t>4.3. Прелазне одредбе</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_Toc77764453 \h </w:instrText>
        </w:r>
        <w:r w:rsidR="008B6A80" w:rsidRPr="00F479F7">
          <w:rPr>
            <w:webHidden/>
            <w:color w:val="auto"/>
          </w:rPr>
        </w:r>
        <w:r w:rsidR="008B6A80" w:rsidRPr="00F479F7">
          <w:rPr>
            <w:webHidden/>
            <w:color w:val="auto"/>
          </w:rPr>
          <w:fldChar w:fldCharType="separate"/>
        </w:r>
        <w:r w:rsidR="002326FA">
          <w:rPr>
            <w:webHidden/>
            <w:color w:val="auto"/>
          </w:rPr>
          <w:t>125</w:t>
        </w:r>
        <w:r w:rsidR="008B6A80" w:rsidRPr="00F479F7">
          <w:rPr>
            <w:webHidden/>
            <w:color w:val="auto"/>
          </w:rPr>
          <w:fldChar w:fldCharType="end"/>
        </w:r>
      </w:hyperlink>
    </w:p>
    <w:p w:rsidR="008B6A80" w:rsidRPr="00F479F7" w:rsidRDefault="00671575">
      <w:pPr>
        <w:pStyle w:val="TOC2"/>
        <w:rPr>
          <w:rFonts w:asciiTheme="minorHAnsi" w:eastAsiaTheme="minorEastAsia" w:hAnsiTheme="minorHAnsi" w:cstheme="minorBidi"/>
          <w:color w:val="auto"/>
          <w:lang w:eastAsia="en-US"/>
        </w:rPr>
      </w:pPr>
      <w:hyperlink w:anchor="_Toc77764454" w:history="1">
        <w:r w:rsidR="008B6A80" w:rsidRPr="00F479F7">
          <w:rPr>
            <w:rStyle w:val="Hyperlink"/>
            <w:color w:val="auto"/>
          </w:rPr>
          <w:t>4.4.</w:t>
        </w:r>
        <w:r w:rsidR="008B6A80" w:rsidRPr="00F479F7">
          <w:rPr>
            <w:rFonts w:asciiTheme="minorHAnsi" w:eastAsiaTheme="minorEastAsia" w:hAnsiTheme="minorHAnsi" w:cstheme="minorBidi"/>
            <w:color w:val="auto"/>
            <w:lang w:eastAsia="en-US"/>
          </w:rPr>
          <w:tab/>
        </w:r>
        <w:r w:rsidR="008B6A80" w:rsidRPr="00F479F7">
          <w:rPr>
            <w:rStyle w:val="Hyperlink"/>
            <w:color w:val="auto"/>
          </w:rPr>
          <w:t>Ступање на снагу плана</w:t>
        </w:r>
        <w:r w:rsidR="008B6A80" w:rsidRPr="00F479F7">
          <w:rPr>
            <w:webHidden/>
            <w:color w:val="auto"/>
          </w:rPr>
          <w:tab/>
        </w:r>
        <w:r w:rsidR="008B6A80" w:rsidRPr="00F479F7">
          <w:rPr>
            <w:webHidden/>
            <w:color w:val="auto"/>
          </w:rPr>
          <w:fldChar w:fldCharType="begin"/>
        </w:r>
        <w:r w:rsidR="008B6A80" w:rsidRPr="00F479F7">
          <w:rPr>
            <w:webHidden/>
            <w:color w:val="auto"/>
          </w:rPr>
          <w:instrText xml:space="preserve"> PAGEREF _Toc77764454 \h </w:instrText>
        </w:r>
        <w:r w:rsidR="008B6A80" w:rsidRPr="00F479F7">
          <w:rPr>
            <w:webHidden/>
            <w:color w:val="auto"/>
          </w:rPr>
        </w:r>
        <w:r w:rsidR="008B6A80" w:rsidRPr="00F479F7">
          <w:rPr>
            <w:webHidden/>
            <w:color w:val="auto"/>
          </w:rPr>
          <w:fldChar w:fldCharType="separate"/>
        </w:r>
        <w:r w:rsidR="002326FA">
          <w:rPr>
            <w:webHidden/>
            <w:color w:val="auto"/>
          </w:rPr>
          <w:t>125</w:t>
        </w:r>
        <w:r w:rsidR="008B6A80" w:rsidRPr="00F479F7">
          <w:rPr>
            <w:webHidden/>
            <w:color w:val="auto"/>
          </w:rPr>
          <w:fldChar w:fldCharType="end"/>
        </w:r>
      </w:hyperlink>
    </w:p>
    <w:p w:rsidR="00C541A3" w:rsidRPr="00F479F7" w:rsidRDefault="007B6C70" w:rsidP="00EC78F9">
      <w:pPr>
        <w:pStyle w:val="Osnovni"/>
      </w:pPr>
      <w:r w:rsidRPr="00F479F7">
        <w:fldChar w:fldCharType="end"/>
      </w:r>
    </w:p>
    <w:p w:rsidR="00EC78F9" w:rsidRPr="003A3C3E" w:rsidRDefault="00C541A3" w:rsidP="00EC78F9">
      <w:pPr>
        <w:pStyle w:val="Osnovni"/>
        <w:rPr>
          <w:color w:val="FF0000"/>
        </w:rPr>
      </w:pPr>
      <w:r w:rsidRPr="003A3C3E">
        <w:rPr>
          <w:color w:val="FF0000"/>
        </w:rPr>
        <w:br w:type="page"/>
      </w:r>
    </w:p>
    <w:p w:rsidR="00EC78F9" w:rsidRPr="003A3C3E" w:rsidRDefault="00EC78F9" w:rsidP="00EC78F9">
      <w:pPr>
        <w:pStyle w:val="Osnovni"/>
        <w:rPr>
          <w:color w:val="FF0000"/>
        </w:rPr>
        <w:sectPr w:rsidR="00EC78F9" w:rsidRPr="003A3C3E" w:rsidSect="00F479F7">
          <w:headerReference w:type="default" r:id="rId9"/>
          <w:footerReference w:type="first" r:id="rId10"/>
          <w:footnotePr>
            <w:pos w:val="beneathText"/>
          </w:footnotePr>
          <w:pgSz w:w="11905" w:h="16837" w:code="9"/>
          <w:pgMar w:top="2275" w:right="1138" w:bottom="1699" w:left="1699" w:header="1699" w:footer="562" w:gutter="0"/>
          <w:cols w:space="720"/>
          <w:titlePg/>
          <w:docGrid w:linePitch="360"/>
        </w:sectPr>
      </w:pPr>
    </w:p>
    <w:p w:rsidR="00632006" w:rsidRPr="003A3C3E" w:rsidRDefault="00632006">
      <w:pPr>
        <w:rPr>
          <w:noProof w:val="0"/>
          <w:color w:val="FF0000"/>
        </w:rPr>
      </w:pPr>
    </w:p>
    <w:p w:rsidR="00EC78F9" w:rsidRPr="003A3C3E" w:rsidRDefault="00EC78F9" w:rsidP="00410194">
      <w:pPr>
        <w:pStyle w:val="Osnovni"/>
        <w:spacing w:after="0"/>
        <w:rPr>
          <w:color w:val="FF0000"/>
        </w:rPr>
      </w:pPr>
    </w:p>
    <w:bookmarkStart w:id="4" w:name="_Toc77764423"/>
    <w:p w:rsidR="00A864B4" w:rsidRPr="003A3C3E" w:rsidRDefault="00710F02" w:rsidP="00E4642A">
      <w:pPr>
        <w:pStyle w:val="Heading1"/>
      </w:pPr>
      <w:r>
        <w:rPr>
          <w:noProof/>
          <w:lang w:val="en-US" w:eastAsia="en-US"/>
        </w:rPr>
        <mc:AlternateContent>
          <mc:Choice Requires="wps">
            <w:drawing>
              <wp:anchor distT="0" distB="0" distL="114300" distR="114300" simplePos="0" relativeHeight="251655680" behindDoc="1" locked="0" layoutInCell="1" allowOverlap="1" wp14:anchorId="4EE38C69" wp14:editId="0A8E7AC1">
                <wp:simplePos x="0" y="0"/>
                <wp:positionH relativeFrom="margin">
                  <wp:posOffset>-288290</wp:posOffset>
                </wp:positionH>
                <wp:positionV relativeFrom="paragraph">
                  <wp:posOffset>-828040</wp:posOffset>
                </wp:positionV>
                <wp:extent cx="6120130" cy="1510665"/>
                <wp:effectExtent l="57150" t="38100" r="71120" b="895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066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11765A" w:rsidRDefault="001176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9168F" id="Text Box 3" o:spid="_x0000_s1027" type="#_x0000_t202" style="position:absolute;left:0;text-align:left;margin-left:-22.7pt;margin-top:-65.2pt;width:481.9pt;height:118.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" fillcolor="#a5d5e2 [1624]" strokecolor="#40a7c2 [3048]">
                <v:fill color2="#e4f2f6 [504]" rotate="t" angle="180" colors="0 #9eeaff;22938f #bbefff;1 #e4f9ff" focus="100%" type="gradient"/>
                <v:shadow on="t" color="black" opacity="24903f" origin=",.5" offset="0,.55556mm"/>
                <v:textbox inset="0,0,0,0">
                  <w:txbxContent>
                    <w:p w:rsidR="0011765A" w:rsidRDefault="0011765A"/>
                  </w:txbxContent>
                </v:textbox>
                <w10:wrap anchorx="margin"/>
              </v:shape>
            </w:pict>
          </mc:Fallback>
        </mc:AlternateContent>
      </w:r>
      <w:r w:rsidR="00F975C0" w:rsidRPr="003A3C3E">
        <w:t>1.</w:t>
      </w:r>
      <w:r w:rsidR="00F975C0" w:rsidRPr="003A3C3E">
        <w:tab/>
      </w:r>
      <w:r w:rsidR="00A864B4" w:rsidRPr="003A3C3E">
        <w:t>ОПШТ</w:t>
      </w:r>
      <w:r w:rsidR="00E97F78" w:rsidRPr="003A3C3E">
        <w:t>И</w:t>
      </w:r>
      <w:r w:rsidR="005D03B5" w:rsidRPr="003A3C3E">
        <w:t xml:space="preserve"> </w:t>
      </w:r>
      <w:bookmarkEnd w:id="0"/>
      <w:r w:rsidR="00E97F78" w:rsidRPr="003A3C3E">
        <w:t>ДЕО</w:t>
      </w:r>
      <w:bookmarkEnd w:id="4"/>
    </w:p>
    <w:p w:rsidR="00A864B4" w:rsidRPr="003A3C3E" w:rsidRDefault="00A864B4" w:rsidP="000A7745">
      <w:pPr>
        <w:pStyle w:val="Heading2"/>
      </w:pPr>
      <w:bookmarkStart w:id="5" w:name="_Toc400960202"/>
      <w:bookmarkStart w:id="6" w:name="_Toc77764424"/>
      <w:r w:rsidRPr="003A3C3E">
        <w:t>1.1</w:t>
      </w:r>
      <w:r w:rsidR="009D008D" w:rsidRPr="003A3C3E">
        <w:t xml:space="preserve">. </w:t>
      </w:r>
      <w:r w:rsidR="00A51853" w:rsidRPr="003A3C3E">
        <w:t>Правни и плански основ за израду плана</w:t>
      </w:r>
      <w:bookmarkEnd w:id="5"/>
      <w:bookmarkEnd w:id="6"/>
    </w:p>
    <w:p w:rsidR="0013585B" w:rsidRPr="003A3C3E" w:rsidRDefault="0013585B" w:rsidP="00DC7204">
      <w:pPr>
        <w:pStyle w:val="Osnovni"/>
      </w:pPr>
      <w:r w:rsidRPr="003A3C3E">
        <w:rPr>
          <w:b/>
        </w:rPr>
        <w:t>Правни основ</w:t>
      </w:r>
      <w:r w:rsidRPr="003A3C3E">
        <w:t xml:space="preserve"> за израду</w:t>
      </w:r>
      <w:r w:rsidR="00566772" w:rsidRPr="003A3C3E">
        <w:t xml:space="preserve"> Плана </w:t>
      </w:r>
      <w:r w:rsidR="00A15913" w:rsidRPr="003A3C3E">
        <w:t>генералне</w:t>
      </w:r>
      <w:r w:rsidR="00566772" w:rsidRPr="003A3C3E">
        <w:t xml:space="preserve"> регулације</w:t>
      </w:r>
      <w:r w:rsidRPr="003A3C3E">
        <w:t>:</w:t>
      </w:r>
    </w:p>
    <w:p w:rsidR="00710BDF" w:rsidRPr="003A3C3E" w:rsidRDefault="00710BDF" w:rsidP="00710BDF">
      <w:pPr>
        <w:pStyle w:val="Tacka2"/>
        <w:jc w:val="left"/>
        <w:rPr>
          <w:rFonts w:eastAsia="SimSun" w:cs="Tahoma"/>
        </w:rPr>
      </w:pPr>
      <w:r w:rsidRPr="003A3C3E">
        <w:rPr>
          <w:rFonts w:eastAsia="SimSun" w:cs="Tahoma"/>
        </w:rPr>
        <w:t>Закон о планирању и изградњи ("Службени гласник РС", бр. 72/09, 81/09, 64/10, 24/11, 121/12, 42/13 - Одлука УС, 50/13 - Одлука УС, 54/13 - Решење УС и 98/13 - Одлука УС, 132/14, 145/14, 83/2018, 31/2019, 37/2019 -  др. Закон</w:t>
      </w:r>
      <w:r w:rsidR="00AE7B65">
        <w:rPr>
          <w:rFonts w:eastAsia="SimSun" w:cs="Tahoma"/>
          <w:lang w:val="sr-Cyrl-RS"/>
        </w:rPr>
        <w:t>,</w:t>
      </w:r>
      <w:r w:rsidRPr="003A3C3E">
        <w:rPr>
          <w:rFonts w:eastAsia="SimSun" w:cs="Tahoma"/>
        </w:rPr>
        <w:t xml:space="preserve"> 9/20</w:t>
      </w:r>
      <w:r w:rsidR="00AE7B65">
        <w:rPr>
          <w:rFonts w:eastAsia="SimSun" w:cs="Tahoma"/>
          <w:lang w:val="sr-Cyrl-RS"/>
        </w:rPr>
        <w:t xml:space="preserve"> и 52/21</w:t>
      </w:r>
      <w:r w:rsidRPr="003A3C3E">
        <w:rPr>
          <w:rFonts w:eastAsia="SimSun" w:cs="Tahoma"/>
        </w:rPr>
        <w:t>);</w:t>
      </w:r>
    </w:p>
    <w:p w:rsidR="00710BDF" w:rsidRPr="003A3C3E" w:rsidRDefault="00710BDF" w:rsidP="00710BDF">
      <w:pPr>
        <w:pStyle w:val="Tacka2"/>
        <w:jc w:val="left"/>
        <w:rPr>
          <w:rFonts w:eastAsia="SimSun" w:cs="Tahoma"/>
        </w:rPr>
      </w:pPr>
      <w:r w:rsidRPr="003A3C3E">
        <w:rPr>
          <w:rFonts w:eastAsia="SimSun" w:cs="Tahoma"/>
        </w:rPr>
        <w:t>Правилник о садржини, начину и поступку израде докумената просторног и урбанистичког планирања ("Службени гласник РС", бр.</w:t>
      </w:r>
      <w:r w:rsidRPr="003A3C3E">
        <w:rPr>
          <w:rFonts w:eastAsia="SimSun" w:cs="Tahoma"/>
          <w:lang w:val="sr-Latn-RS"/>
        </w:rPr>
        <w:t>32</w:t>
      </w:r>
      <w:r w:rsidRPr="003A3C3E">
        <w:rPr>
          <w:rFonts w:eastAsia="SimSun" w:cs="Tahoma"/>
        </w:rPr>
        <w:t>/</w:t>
      </w:r>
      <w:r w:rsidRPr="003A3C3E">
        <w:rPr>
          <w:rFonts w:eastAsia="SimSun" w:cs="Tahoma"/>
          <w:lang w:val="sr-Latn-RS"/>
        </w:rPr>
        <w:t>19</w:t>
      </w:r>
      <w:r w:rsidRPr="003A3C3E">
        <w:rPr>
          <w:rFonts w:eastAsia="SimSun" w:cs="Tahoma"/>
        </w:rPr>
        <w:t>);</w:t>
      </w:r>
    </w:p>
    <w:p w:rsidR="0013585B" w:rsidRPr="00DF718E" w:rsidRDefault="0013585B" w:rsidP="00F34C15">
      <w:pPr>
        <w:pStyle w:val="Tacka2"/>
        <w:rPr>
          <w:rStyle w:val="OsnovniChar"/>
          <w:rFonts w:cs="Times New Roman"/>
          <w:lang w:eastAsia="hi-IN"/>
        </w:rPr>
      </w:pPr>
      <w:r w:rsidRPr="00DF718E">
        <w:t xml:space="preserve">Одлука о </w:t>
      </w:r>
      <w:r w:rsidR="002E0D44" w:rsidRPr="00DF718E">
        <w:t>изради</w:t>
      </w:r>
      <w:r w:rsidRPr="00DF718E">
        <w:t xml:space="preserve"> </w:t>
      </w:r>
      <w:r w:rsidR="003A3C3E" w:rsidRPr="00DF718E">
        <w:rPr>
          <w:lang w:val="sr-Cyrl-RS"/>
        </w:rPr>
        <w:t>П</w:t>
      </w:r>
      <w:r w:rsidR="008167A5" w:rsidRPr="00DF718E">
        <w:t xml:space="preserve">лана </w:t>
      </w:r>
      <w:r w:rsidR="008206F4" w:rsidRPr="00DF718E">
        <w:t>генералне</w:t>
      </w:r>
      <w:r w:rsidR="008167A5" w:rsidRPr="00DF718E">
        <w:t xml:space="preserve"> регулације </w:t>
      </w:r>
      <w:r w:rsidR="002F641E" w:rsidRPr="00DF718E">
        <w:t>„</w:t>
      </w:r>
      <w:r w:rsidR="003A3C3E" w:rsidRPr="00DF718E">
        <w:rPr>
          <w:lang w:val="sr-Cyrl-RS"/>
        </w:rPr>
        <w:t xml:space="preserve">Рибарска </w:t>
      </w:r>
      <w:proofErr w:type="gramStart"/>
      <w:r w:rsidR="003A3C3E" w:rsidRPr="00DF718E">
        <w:rPr>
          <w:lang w:val="sr-Cyrl-RS"/>
        </w:rPr>
        <w:t>бања</w:t>
      </w:r>
      <w:r w:rsidR="002F641E" w:rsidRPr="00DF718E">
        <w:t>“</w:t>
      </w:r>
      <w:proofErr w:type="gramEnd"/>
      <w:r w:rsidR="00F34C15" w:rsidRPr="00DF718E">
        <w:t xml:space="preserve">, </w:t>
      </w:r>
      <w:r w:rsidRPr="00DF718E">
        <w:t xml:space="preserve">(„Службени лист </w:t>
      </w:r>
      <w:r w:rsidR="002E0D44" w:rsidRPr="00DF718E">
        <w:t xml:space="preserve">града Крушевца“, бр. </w:t>
      </w:r>
      <w:r w:rsidR="00755589" w:rsidRPr="00DF718E">
        <w:rPr>
          <w:lang w:val="sr-Cyrl-RS"/>
        </w:rPr>
        <w:t>2</w:t>
      </w:r>
      <w:r w:rsidRPr="00DF718E">
        <w:t>/</w:t>
      </w:r>
      <w:r w:rsidR="00755589" w:rsidRPr="00DF718E">
        <w:rPr>
          <w:lang w:val="sr-Cyrl-RS"/>
        </w:rPr>
        <w:t>20</w:t>
      </w:r>
      <w:r w:rsidRPr="00DF718E">
        <w:t>).</w:t>
      </w:r>
    </w:p>
    <w:p w:rsidR="0013585B" w:rsidRPr="003A3C3E" w:rsidRDefault="0013585B" w:rsidP="000A7745">
      <w:pPr>
        <w:pStyle w:val="Osnovni"/>
        <w:rPr>
          <w:rFonts w:eastAsia="SimSun"/>
        </w:rPr>
      </w:pPr>
      <w:r w:rsidRPr="003A3C3E">
        <w:rPr>
          <w:rFonts w:eastAsia="SimSun"/>
          <w:b/>
        </w:rPr>
        <w:t>Плански основ</w:t>
      </w:r>
      <w:r w:rsidRPr="003A3C3E">
        <w:rPr>
          <w:rFonts w:eastAsia="SimSun"/>
        </w:rPr>
        <w:t xml:space="preserve"> за израду </w:t>
      </w:r>
      <w:r w:rsidR="00566772" w:rsidRPr="003A3C3E">
        <w:t xml:space="preserve">Плана </w:t>
      </w:r>
      <w:r w:rsidR="00845511" w:rsidRPr="003A3C3E">
        <w:t>генералне</w:t>
      </w:r>
      <w:r w:rsidR="00566772" w:rsidRPr="003A3C3E">
        <w:t xml:space="preserve"> регулације</w:t>
      </w:r>
      <w:r w:rsidRPr="003A3C3E">
        <w:rPr>
          <w:rFonts w:eastAsia="SimSun"/>
        </w:rPr>
        <w:t xml:space="preserve">: </w:t>
      </w:r>
    </w:p>
    <w:p w:rsidR="002F641E" w:rsidRPr="003A3C3E" w:rsidRDefault="002F641E" w:rsidP="000A7745">
      <w:pPr>
        <w:pStyle w:val="Tacka1"/>
      </w:pPr>
      <w:r w:rsidRPr="003A3C3E">
        <w:t xml:space="preserve">Просторни план Града Крушевца („Службени лист града </w:t>
      </w:r>
      <w:proofErr w:type="gramStart"/>
      <w:r w:rsidRPr="003A3C3E">
        <w:t>Крушевца“</w:t>
      </w:r>
      <w:proofErr w:type="gramEnd"/>
      <w:r w:rsidRPr="003A3C3E">
        <w:t>, бр.4/2011)</w:t>
      </w:r>
    </w:p>
    <w:p w:rsidR="001B034B" w:rsidRPr="003A3C3E" w:rsidRDefault="00377AA2" w:rsidP="00344438">
      <w:pPr>
        <w:pStyle w:val="Heading2"/>
      </w:pPr>
      <w:bookmarkStart w:id="7" w:name="_Toc400960203"/>
      <w:bookmarkStart w:id="8" w:name="_Toc482616768"/>
      <w:bookmarkStart w:id="9" w:name="_Toc77764425"/>
      <w:r w:rsidRPr="003A3C3E">
        <w:t xml:space="preserve">1.2. </w:t>
      </w:r>
      <w:bookmarkEnd w:id="7"/>
      <w:r w:rsidR="001B034B" w:rsidRPr="003A3C3E">
        <w:t xml:space="preserve">Обавезе, услови и смернице из плана вишег реда и других докумената значајних за израду </w:t>
      </w:r>
      <w:r w:rsidR="00FF45F5" w:rsidRPr="003A3C3E">
        <w:t>Плана</w:t>
      </w:r>
      <w:bookmarkEnd w:id="8"/>
      <w:bookmarkEnd w:id="9"/>
    </w:p>
    <w:p w:rsidR="00CF339A" w:rsidRPr="00CF339A" w:rsidRDefault="00586618" w:rsidP="00E16A75">
      <w:pPr>
        <w:pStyle w:val="Heading3"/>
      </w:pPr>
      <w:bookmarkStart w:id="10" w:name="_Toc400960204"/>
      <w:r w:rsidRPr="00CF339A">
        <w:t xml:space="preserve">1.2.1. </w:t>
      </w:r>
      <w:r w:rsidR="002F641E" w:rsidRPr="00CF339A">
        <w:t>Просторни план Града Крушевца</w:t>
      </w:r>
      <w:r w:rsidR="00CF339A" w:rsidRPr="00CF339A">
        <w:t xml:space="preserve"> (Службени лист града Крушевца, бр.4/2011)</w:t>
      </w:r>
    </w:p>
    <w:p w:rsidR="00E32A5D" w:rsidRPr="000C25FB" w:rsidRDefault="00E32A5D" w:rsidP="00E32A5D">
      <w:pPr>
        <w:pStyle w:val="Osnovni"/>
      </w:pPr>
      <w:r w:rsidRPr="000C25FB">
        <w:t xml:space="preserve">Просторни развој туризма у Просторном плану Републике Србије је дефинисан поделом на туристичке кластере: Крушевац припада кластеру – </w:t>
      </w:r>
      <w:r w:rsidRPr="000C25FB">
        <w:rPr>
          <w:i/>
        </w:rPr>
        <w:t>Средишна Србија</w:t>
      </w:r>
      <w:r w:rsidRPr="000C25FB">
        <w:t xml:space="preserve">, а </w:t>
      </w:r>
      <w:r w:rsidRPr="000C25FB">
        <w:rPr>
          <w:i/>
        </w:rPr>
        <w:t>Рибарска бања је</w:t>
      </w:r>
      <w:r w:rsidRPr="000C25FB">
        <w:t xml:space="preserve"> </w:t>
      </w:r>
      <w:r w:rsidRPr="000C25FB">
        <w:rPr>
          <w:i/>
        </w:rPr>
        <w:t>бањско</w:t>
      </w:r>
      <w:r w:rsidRPr="000C25FB">
        <w:t xml:space="preserve"> </w:t>
      </w:r>
      <w:r w:rsidRPr="000C25FB">
        <w:rPr>
          <w:i/>
        </w:rPr>
        <w:t>туристичко место националног значаја</w:t>
      </w:r>
      <w:r w:rsidRPr="000C25FB">
        <w:t xml:space="preserve">. Циљеви у коришћењу „обновљивих извора енергије односе се на повећање коришћења, уз смањење негативних утицаја на животну средину: ... коришћење геотермалних </w:t>
      </w:r>
      <w:r w:rsidRPr="000C25FB">
        <w:lastRenderedPageBreak/>
        <w:t xml:space="preserve">извора за бањски туризам, производњу топлотне енергије и за потребе пољопривредне </w:t>
      </w:r>
      <w:proofErr w:type="gramStart"/>
      <w:r w:rsidRPr="000C25FB">
        <w:t>производње.“</w:t>
      </w:r>
      <w:proofErr w:type="gramEnd"/>
      <w:r w:rsidRPr="000C25FB">
        <w:t xml:space="preserve"> </w:t>
      </w:r>
    </w:p>
    <w:p w:rsidR="00E32A5D" w:rsidRPr="000C25FB" w:rsidRDefault="00E32A5D" w:rsidP="00E32A5D">
      <w:pPr>
        <w:pStyle w:val="Osnovni"/>
      </w:pPr>
      <w:r w:rsidRPr="000C25FB">
        <w:t xml:space="preserve">Рибарска Бања је једно од 11 места на територији Крушевца са минералним изворима, код којих су изражена балнеолошка својства, а “у експлоатацији je само термална вода у Рибарској </w:t>
      </w:r>
      <w:proofErr w:type="gramStart"/>
      <w:r w:rsidRPr="000C25FB">
        <w:t>бањи“</w:t>
      </w:r>
      <w:proofErr w:type="gramEnd"/>
      <w:r w:rsidRPr="000C25FB">
        <w:t xml:space="preserve">, са више извора сумпоровите топле воде. Налази се на североисточним обронцима Великог Јастрепца, на око 3км од Крушевца, на надморској висини од 540m, у клисурастом делу Рибарске реке, која на подручју бање настаје спајањем Бањске реке и Големе реке, окружена је густом шумом, са више термоминералних извора и један је од водећих рехабилитационих центара за ортопедска, коштано - зглобна и дегенеративна обољења.  </w:t>
      </w:r>
    </w:p>
    <w:p w:rsidR="00E32A5D" w:rsidRPr="000C25FB" w:rsidRDefault="00E32A5D" w:rsidP="00E32A5D">
      <w:pPr>
        <w:pStyle w:val="Osnovni"/>
      </w:pPr>
      <w:r w:rsidRPr="000C25FB">
        <w:t>Саобраћајна приступачност обезбеђена је преко државног пута 2. реда бр. 221 (Делиград – Ђунис – Каоник – Рибаре – Вукања), који повезује насеља у долини Рибарске реке и државног пута 2. реда бр. 221а (Рибаре – Рибарска Бања) дужине од 2+799</w:t>
      </w:r>
      <w:r w:rsidRPr="000C25FB">
        <w:rPr>
          <w:lang w:val="sr-Latn-RS"/>
        </w:rPr>
        <w:t>km</w:t>
      </w:r>
      <w:r w:rsidRPr="000C25FB">
        <w:t xml:space="preserve">. Општински пут бр. </w:t>
      </w:r>
      <w:proofErr w:type="gramStart"/>
      <w:r w:rsidRPr="000C25FB">
        <w:t>50  Рибаре</w:t>
      </w:r>
      <w:proofErr w:type="gramEnd"/>
      <w:r w:rsidRPr="000C25FB">
        <w:t xml:space="preserve"> (Р 221а) – Бољевац, дужине 2+330</w:t>
      </w:r>
      <w:r w:rsidRPr="000C25FB">
        <w:rPr>
          <w:lang w:val="sr-Latn-RS"/>
        </w:rPr>
        <w:t xml:space="preserve"> km</w:t>
      </w:r>
      <w:r w:rsidRPr="000C25FB">
        <w:t xml:space="preserve">, у целој дужини без савременог коловоза.     </w:t>
      </w:r>
    </w:p>
    <w:p w:rsidR="00E32A5D" w:rsidRPr="000C25FB" w:rsidRDefault="00E32A5D" w:rsidP="00E32A5D">
      <w:pPr>
        <w:pStyle w:val="Osnovni"/>
      </w:pPr>
      <w:r w:rsidRPr="000C25FB">
        <w:t xml:space="preserve">„Бањски туризам развијен је у Рибарској Бањи, која је организована као бања – лечилиште, односно </w:t>
      </w:r>
      <w:r w:rsidRPr="000C25FB">
        <w:rPr>
          <w:i/>
        </w:rPr>
        <w:t xml:space="preserve">Специјална болница </w:t>
      </w:r>
      <w:r w:rsidRPr="000C25FB">
        <w:t xml:space="preserve">за лечење коштано зглобних и дегенеративних </w:t>
      </w:r>
      <w:proofErr w:type="gramStart"/>
      <w:r w:rsidRPr="000C25FB">
        <w:t>обољења,“</w:t>
      </w:r>
      <w:proofErr w:type="gramEnd"/>
      <w:r w:rsidRPr="000C25FB">
        <w:t xml:space="preserve"> са око 510 кревета, „која је задњих година направила значајније искораке у унапређењу туристичке понуде овог краја.“ </w:t>
      </w:r>
    </w:p>
    <w:p w:rsidR="00E32A5D" w:rsidRPr="000C25FB" w:rsidRDefault="00E32A5D" w:rsidP="00E32A5D">
      <w:pPr>
        <w:pStyle w:val="Osnovni"/>
      </w:pPr>
      <w:r w:rsidRPr="000C25FB">
        <w:t xml:space="preserve"> „Рибарска бања са шест извора минералне воде, тепературе од 38</w:t>
      </w:r>
      <w:r w:rsidRPr="000C25FB">
        <w:rPr>
          <w:vertAlign w:val="superscript"/>
        </w:rPr>
        <w:t>0</w:t>
      </w:r>
      <w:r w:rsidRPr="000C25FB">
        <w:t xml:space="preserve"> до 42</w:t>
      </w:r>
      <w:r w:rsidRPr="000C25FB">
        <w:rPr>
          <w:vertAlign w:val="superscript"/>
        </w:rPr>
        <w:t>0</w:t>
      </w:r>
      <w:r w:rsidRPr="000C25FB">
        <w:t xml:space="preserve">С, а због густих шума и чистог ваздуха има карактеристике климатског </w:t>
      </w:r>
      <w:proofErr w:type="gramStart"/>
      <w:r w:rsidRPr="000C25FB">
        <w:t>места.“</w:t>
      </w:r>
      <w:proofErr w:type="gramEnd"/>
      <w:r w:rsidRPr="000C25FB">
        <w:t xml:space="preserve"> </w:t>
      </w:r>
    </w:p>
    <w:p w:rsidR="00E32A5D" w:rsidRPr="000C25FB" w:rsidRDefault="00E32A5D" w:rsidP="00E32A5D">
      <w:pPr>
        <w:pStyle w:val="Osnovni"/>
      </w:pPr>
      <w:r w:rsidRPr="000C25FB">
        <w:t xml:space="preserve">На основу Елабората заштите културних добара за ППГ Крушевца, евидентиран је археолошки ликалитет 1. </w:t>
      </w:r>
      <w:r w:rsidRPr="000C25FB">
        <w:rPr>
          <w:i/>
        </w:rPr>
        <w:t xml:space="preserve">Прћијски брег / Римско гробље; </w:t>
      </w:r>
      <w:r w:rsidRPr="000C25FB">
        <w:t>као и објекти градитељског наслеђа</w:t>
      </w:r>
      <w:r w:rsidRPr="000C25FB">
        <w:rPr>
          <w:i/>
        </w:rPr>
        <w:t xml:space="preserve"> 1. Стара школа, 2. Пошта, </w:t>
      </w:r>
      <w:r w:rsidRPr="000C25FB">
        <w:t xml:space="preserve">а у Рибарској Бањи </w:t>
      </w:r>
      <w:r w:rsidRPr="000C25FB">
        <w:rPr>
          <w:i/>
        </w:rPr>
        <w:t>Комплекс који чини старо купатило са павиљонима (Србија, Босна, Хегцеговина, Далмација, Словенија, Хрватска, Црна Гора).</w:t>
      </w:r>
      <w:r w:rsidRPr="000C25FB">
        <w:t xml:space="preserve"> </w:t>
      </w:r>
    </w:p>
    <w:p w:rsidR="00E32A5D" w:rsidRPr="000C25FB" w:rsidRDefault="00E32A5D" w:rsidP="00E32A5D">
      <w:pPr>
        <w:pStyle w:val="Osnovni"/>
      </w:pPr>
      <w:r w:rsidRPr="000C25FB">
        <w:t>„Циљеви развоја туризма заснивају се на следећем: развој туризма усклађен са очувањем животне средине и заштитом природних вредности, од велике је важности за одрживи туризам; укључити природне потенцијале и могућности производње здраве хране у туристичку понуду; развој концепта целогодишњег туризма, оријентисаног на сески, ... здравствени туризам ..., спортско рекреативни, научно истраживачки, културни, ловни, агро етно, ... са циљем да Крушевац промовише своје природне потенцијале, културно наслеђе, као град културе и традиције.“</w:t>
      </w:r>
    </w:p>
    <w:p w:rsidR="00E32A5D" w:rsidRPr="000C25FB" w:rsidRDefault="00E32A5D" w:rsidP="00E32A5D">
      <w:pPr>
        <w:pStyle w:val="Osnovni"/>
      </w:pPr>
      <w:r w:rsidRPr="000C25FB">
        <w:t>У општој концепцији просторног развоја значајно је „уређење простора и развој подручја на основу коришћења природних и створених ресурса у складу са принципима одрживог развоја, ради унапређења значаја појединих подручја са аспекта природних и културних вредности</w:t>
      </w:r>
      <w:proofErr w:type="gramStart"/>
      <w:r w:rsidRPr="000C25FB">
        <w:t>...“ и</w:t>
      </w:r>
      <w:proofErr w:type="gramEnd"/>
      <w:r w:rsidRPr="000C25FB">
        <w:t xml:space="preserve"> значајан стратешки правац: развој туризма, истраживање и коришћење минералних сировина и термоминералних извора. </w:t>
      </w:r>
    </w:p>
    <w:p w:rsidR="00E32A5D" w:rsidRPr="000C25FB" w:rsidRDefault="00E32A5D" w:rsidP="00E32A5D">
      <w:pPr>
        <w:pStyle w:val="Osnovni"/>
      </w:pPr>
      <w:r w:rsidRPr="000C25FB">
        <w:t xml:space="preserve">Насеље Рибарска Бања је у мрежи насеља на територији Крушевца “једино бањско насеље”. Насеље је до 1981. године припадало насељу Рибаре, а раздвајањем ових насеља Рибарска Бања припада групи насеља „у којима биолошка миграторна </w:t>
      </w:r>
      <w:r w:rsidRPr="000C25FB">
        <w:lastRenderedPageBreak/>
        <w:t xml:space="preserve">динамика становништва има највећи интензитет и која бележе раст броја </w:t>
      </w:r>
      <w:proofErr w:type="gramStart"/>
      <w:r w:rsidRPr="000C25FB">
        <w:t>становника.“</w:t>
      </w:r>
      <w:proofErr w:type="gramEnd"/>
    </w:p>
    <w:p w:rsidR="00E32A5D" w:rsidRPr="000C25FB" w:rsidRDefault="00E32A5D" w:rsidP="00E32A5D">
      <w:pPr>
        <w:pStyle w:val="Osnovni"/>
      </w:pPr>
      <w:r w:rsidRPr="000C25FB">
        <w:t xml:space="preserve">„Еколошка целина </w:t>
      </w:r>
      <w:r w:rsidRPr="000C25FB">
        <w:rPr>
          <w:i/>
        </w:rPr>
        <w:t>Рибарска бања</w:t>
      </w:r>
      <w:r w:rsidRPr="000C25FB">
        <w:t xml:space="preserve"> - представља целину са великим капацитетом, али и са великим ограничењима, обзиром на постојање ресурса – термалне воде, која се користи у терапеутске сврхе, али се може користити и као алтернативни извор енергије – геотермална </w:t>
      </w:r>
      <w:proofErr w:type="gramStart"/>
      <w:r w:rsidRPr="000C25FB">
        <w:t>енергија.“</w:t>
      </w:r>
      <w:proofErr w:type="gramEnd"/>
    </w:p>
    <w:p w:rsidR="00E32A5D" w:rsidRPr="000C25FB" w:rsidRDefault="00E32A5D" w:rsidP="00E32A5D">
      <w:pPr>
        <w:pStyle w:val="Osnovni"/>
      </w:pPr>
      <w:r w:rsidRPr="000C25FB">
        <w:t>„Приоритет у области туризма представља развој бањско – ле</w:t>
      </w:r>
      <w:r w:rsidR="00EB3013">
        <w:t xml:space="preserve">чилишног центра (Рибарска </w:t>
      </w:r>
      <w:proofErr w:type="gramStart"/>
      <w:r w:rsidR="00EB3013">
        <w:t>бања)</w:t>
      </w:r>
      <w:r w:rsidRPr="000C25FB">
        <w:t>...</w:t>
      </w:r>
      <w:proofErr w:type="gramEnd"/>
      <w:r w:rsidRPr="000C25FB">
        <w:t>“</w:t>
      </w:r>
    </w:p>
    <w:p w:rsidR="00E32A5D" w:rsidRPr="000C25FB" w:rsidRDefault="00E32A5D" w:rsidP="00E32A5D">
      <w:pPr>
        <w:pStyle w:val="Osnovni"/>
      </w:pPr>
      <w:r w:rsidRPr="000C25FB">
        <w:t xml:space="preserve">У делу Имплементација плана опредељене су приоритетне активности и мере за постизање равномерног просторног развоја: „подизање нивоа квалитета живота, изградњом комуналне и саобраћајне инфраструктуре и објеката јавних служби; активирање постојећих и изградња нових радних зона, туристичких локација и др... унапређење квалитета живота на селу – развој пољопривреде и других привредних, услужних делатности (...етно туризам, занатство, домаћа радиност, ....стварање услова за развој неаграрних активности у циљу ангажовања сеоског становништва... просторно систамска интеграција насеља у мрежи насеља и центара...“   </w:t>
      </w:r>
    </w:p>
    <w:p w:rsidR="00E32A5D" w:rsidRDefault="00E32A5D" w:rsidP="00E32A5D">
      <w:pPr>
        <w:pStyle w:val="Osnovni"/>
      </w:pPr>
      <w:r w:rsidRPr="000C25FB">
        <w:t xml:space="preserve">„Даља разрада Просторног плана врши се: урбанистичким плановима – план генералне регулације за бањско насеље (Рибарска </w:t>
      </w:r>
      <w:proofErr w:type="gramStart"/>
      <w:r w:rsidRPr="000C25FB">
        <w:t>Бања)...</w:t>
      </w:r>
      <w:proofErr w:type="gramEnd"/>
      <w:r w:rsidRPr="000C25FB">
        <w:t xml:space="preserve"> плановима детаљне регулације</w:t>
      </w:r>
      <w:r w:rsidRPr="000C25FB">
        <w:rPr>
          <w:lang w:val="sr-Latn-RS"/>
        </w:rPr>
        <w:t xml:space="preserve"> -</w:t>
      </w:r>
      <w:r w:rsidRPr="000C25FB">
        <w:t xml:space="preserve"> за уређивање и експлоатацију изворишта термо минералних вода, као и експлоатације минералних и осталих природних сировина и ресурса.</w:t>
      </w:r>
      <w:r w:rsidRPr="000C25FB">
        <w:rPr>
          <w:lang w:val="sr-Latn-RS"/>
        </w:rPr>
        <w:t xml:space="preserve">... </w:t>
      </w:r>
      <w:r w:rsidRPr="000C25FB">
        <w:t>урбанистичким пројектима – комплексе етно села површине веће од 50ари, спортско рекреативне комплексе, комерцијално пословне и јавне објекте у грађевинском подручју, за вишепородичне стамбене објекте спратности По+П+3 и веће</w:t>
      </w:r>
      <w:proofErr w:type="gramStart"/>
      <w:r w:rsidRPr="000C25FB">
        <w:t>...“</w:t>
      </w:r>
      <w:proofErr w:type="gramEnd"/>
    </w:p>
    <w:p w:rsidR="00E32A5D" w:rsidRPr="000C25FB" w:rsidRDefault="00E32A5D" w:rsidP="00E32A5D">
      <w:pPr>
        <w:pStyle w:val="Tabelanaslov"/>
      </w:pPr>
      <w:r w:rsidRPr="000C25FB">
        <w:t>Извод: Просторни план града Крушевца: Реферална карта 1 - Намена простора</w:t>
      </w:r>
    </w:p>
    <w:p w:rsidR="00E32A5D" w:rsidRDefault="00E32A5D" w:rsidP="00E32A5D">
      <w:pPr>
        <w:pStyle w:val="Osnovni"/>
        <w:jc w:val="center"/>
      </w:pPr>
      <w:r w:rsidRPr="00CE09D5">
        <w:rPr>
          <w:noProof/>
          <w:lang w:eastAsia="en-US"/>
        </w:rPr>
        <w:drawing>
          <wp:inline distT="0" distB="0" distL="0" distR="0" wp14:anchorId="1707F317" wp14:editId="27057CF1">
            <wp:extent cx="4181475" cy="3324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0995" t="17365" r="25320" b="2994"/>
                    <a:stretch>
                      <a:fillRect/>
                    </a:stretch>
                  </pic:blipFill>
                  <pic:spPr bwMode="auto">
                    <a:xfrm>
                      <a:off x="0" y="0"/>
                      <a:ext cx="4181475" cy="3324225"/>
                    </a:xfrm>
                    <a:prstGeom prst="rect">
                      <a:avLst/>
                    </a:prstGeom>
                    <a:noFill/>
                    <a:ln>
                      <a:noFill/>
                    </a:ln>
                  </pic:spPr>
                </pic:pic>
              </a:graphicData>
            </a:graphic>
          </wp:inline>
        </w:drawing>
      </w:r>
    </w:p>
    <w:p w:rsidR="00E32A5D" w:rsidRDefault="00E32A5D" w:rsidP="00E32A5D">
      <w:pPr>
        <w:pStyle w:val="Osnovni"/>
        <w:jc w:val="center"/>
        <w:rPr>
          <w:lang w:eastAsia="en-US"/>
        </w:rPr>
      </w:pPr>
      <w:r w:rsidRPr="00CE09D5">
        <w:rPr>
          <w:noProof/>
          <w:lang w:eastAsia="en-US"/>
        </w:rPr>
        <w:lastRenderedPageBreak/>
        <w:drawing>
          <wp:inline distT="0" distB="0" distL="0" distR="0" wp14:anchorId="1896FD40" wp14:editId="737E2F9A">
            <wp:extent cx="1952625" cy="2438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2115" t="18562" r="46474" b="8682"/>
                    <a:stretch>
                      <a:fillRect/>
                    </a:stretch>
                  </pic:blipFill>
                  <pic:spPr bwMode="auto">
                    <a:xfrm>
                      <a:off x="0" y="0"/>
                      <a:ext cx="1952625" cy="2438400"/>
                    </a:xfrm>
                    <a:prstGeom prst="rect">
                      <a:avLst/>
                    </a:prstGeom>
                    <a:noFill/>
                    <a:ln>
                      <a:noFill/>
                    </a:ln>
                  </pic:spPr>
                </pic:pic>
              </a:graphicData>
            </a:graphic>
          </wp:inline>
        </w:drawing>
      </w:r>
      <w:r w:rsidRPr="00CE09D5">
        <w:rPr>
          <w:noProof/>
          <w:lang w:eastAsia="en-US"/>
        </w:rPr>
        <w:drawing>
          <wp:inline distT="0" distB="0" distL="0" distR="0" wp14:anchorId="4AF51F5B" wp14:editId="38C0BC01">
            <wp:extent cx="221932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1796" t="18263" r="43912" b="14970"/>
                    <a:stretch>
                      <a:fillRect/>
                    </a:stretch>
                  </pic:blipFill>
                  <pic:spPr bwMode="auto">
                    <a:xfrm>
                      <a:off x="0" y="0"/>
                      <a:ext cx="2219325" cy="2333625"/>
                    </a:xfrm>
                    <a:prstGeom prst="rect">
                      <a:avLst/>
                    </a:prstGeom>
                    <a:noFill/>
                    <a:ln>
                      <a:noFill/>
                    </a:ln>
                  </pic:spPr>
                </pic:pic>
              </a:graphicData>
            </a:graphic>
          </wp:inline>
        </w:drawing>
      </w:r>
    </w:p>
    <w:p w:rsidR="00E32A5D" w:rsidRDefault="00E32A5D" w:rsidP="00E32A5D">
      <w:pPr>
        <w:pStyle w:val="Osnovni"/>
        <w:jc w:val="center"/>
      </w:pPr>
      <w:r w:rsidRPr="00CE09D5">
        <w:rPr>
          <w:noProof/>
          <w:lang w:eastAsia="en-US"/>
        </w:rPr>
        <w:drawing>
          <wp:inline distT="0" distB="0" distL="0" distR="0" wp14:anchorId="54F932F3" wp14:editId="77248424">
            <wp:extent cx="26289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1954" t="38622" r="37500" b="10480"/>
                    <a:stretch>
                      <a:fillRect/>
                    </a:stretch>
                  </pic:blipFill>
                  <pic:spPr bwMode="auto">
                    <a:xfrm>
                      <a:off x="0" y="0"/>
                      <a:ext cx="2628900" cy="1762125"/>
                    </a:xfrm>
                    <a:prstGeom prst="rect">
                      <a:avLst/>
                    </a:prstGeom>
                    <a:noFill/>
                    <a:ln>
                      <a:noFill/>
                    </a:ln>
                  </pic:spPr>
                </pic:pic>
              </a:graphicData>
            </a:graphic>
          </wp:inline>
        </w:drawing>
      </w:r>
    </w:p>
    <w:p w:rsidR="00C57C4B" w:rsidRPr="003A3C3E" w:rsidRDefault="00586618" w:rsidP="007218FC">
      <w:pPr>
        <w:pStyle w:val="Heading3"/>
      </w:pPr>
      <w:r w:rsidRPr="003A3C3E">
        <w:t xml:space="preserve">1.2.2. </w:t>
      </w:r>
      <w:r w:rsidR="00C91537" w:rsidRPr="003A3C3E">
        <w:t>Правна и п</w:t>
      </w:r>
      <w:r w:rsidR="00C57C4B" w:rsidRPr="003A3C3E">
        <w:t>ланска документација од значаја за израду плана</w:t>
      </w:r>
    </w:p>
    <w:p w:rsidR="00C57C4B" w:rsidRPr="003A3C3E" w:rsidRDefault="00C57C4B" w:rsidP="00C57C4B">
      <w:pPr>
        <w:pStyle w:val="BodyText3"/>
        <w:rPr>
          <w:rFonts w:cs="Tahoma"/>
          <w:b w:val="0"/>
          <w:noProof w:val="0"/>
          <w:color w:val="FF0000"/>
          <w:sz w:val="20"/>
        </w:rPr>
      </w:pPr>
    </w:p>
    <w:p w:rsidR="00C91537" w:rsidRPr="003A3C3E" w:rsidRDefault="00C91537" w:rsidP="00C91537">
      <w:pPr>
        <w:pStyle w:val="Osnovni"/>
      </w:pPr>
      <w:r w:rsidRPr="003A3C3E">
        <w:t>Правни акти кориштени за израду Плана генералне регулације:</w:t>
      </w:r>
    </w:p>
    <w:p w:rsidR="00B63C1E" w:rsidRPr="00DF718E" w:rsidRDefault="00B63C1E" w:rsidP="00B63C1E">
      <w:pPr>
        <w:pStyle w:val="Tacka2"/>
      </w:pPr>
      <w:r w:rsidRPr="00DF718E">
        <w:rPr>
          <w:rStyle w:val="OsnovniChar"/>
          <w:rFonts w:cs="Times New Roman"/>
          <w:lang w:eastAsia="hi-IN"/>
        </w:rPr>
        <w:t xml:space="preserve">Одлука о приступању изради Стратешке процене утицаја Плана генералне регулације </w:t>
      </w:r>
      <w:r w:rsidRPr="00DF718E">
        <w:t>„</w:t>
      </w:r>
      <w:r w:rsidR="00DF718E" w:rsidRPr="00DF718E">
        <w:rPr>
          <w:lang w:val="sr-Cyrl-RS"/>
        </w:rPr>
        <w:t xml:space="preserve">Рибарска </w:t>
      </w:r>
      <w:proofErr w:type="gramStart"/>
      <w:r w:rsidR="00DF718E" w:rsidRPr="00DF718E">
        <w:rPr>
          <w:lang w:val="sr-Cyrl-RS"/>
        </w:rPr>
        <w:t>бања</w:t>
      </w:r>
      <w:r w:rsidRPr="00DF718E">
        <w:t>“</w:t>
      </w:r>
      <w:r w:rsidRPr="00DF718E">
        <w:rPr>
          <w:rStyle w:val="OsnovniChar"/>
          <w:rFonts w:cs="Times New Roman"/>
          <w:lang w:eastAsia="hi-IN"/>
        </w:rPr>
        <w:t xml:space="preserve"> на</w:t>
      </w:r>
      <w:proofErr w:type="gramEnd"/>
      <w:r w:rsidRPr="00DF718E">
        <w:rPr>
          <w:rStyle w:val="OsnovniChar"/>
          <w:rFonts w:cs="Times New Roman"/>
          <w:lang w:eastAsia="hi-IN"/>
        </w:rPr>
        <w:t xml:space="preserve"> животну средину,</w:t>
      </w:r>
      <w:r w:rsidRPr="00DF718E">
        <w:t xml:space="preserve"> („Службени лист града Крушевца“, бр. </w:t>
      </w:r>
      <w:r w:rsidR="00755589" w:rsidRPr="00DF718E">
        <w:rPr>
          <w:lang w:val="sr-Cyrl-RS"/>
        </w:rPr>
        <w:t>2</w:t>
      </w:r>
      <w:r w:rsidRPr="00DF718E">
        <w:t>/</w:t>
      </w:r>
      <w:r w:rsidR="00755589" w:rsidRPr="00DF718E">
        <w:rPr>
          <w:lang w:val="sr-Cyrl-RS"/>
        </w:rPr>
        <w:t>20</w:t>
      </w:r>
      <w:r w:rsidRPr="00DF718E">
        <w:t>).</w:t>
      </w:r>
    </w:p>
    <w:p w:rsidR="00C91537" w:rsidRDefault="00C91537" w:rsidP="00C91537">
      <w:pPr>
        <w:pStyle w:val="Tacka2"/>
      </w:pPr>
      <w:r w:rsidRPr="003A3C3E">
        <w:t xml:space="preserve">Закону о туризму („Службени гласник РС”, бр.36/09). </w:t>
      </w:r>
    </w:p>
    <w:p w:rsidR="003A3C3E" w:rsidRPr="003A3C3E" w:rsidRDefault="003A3C3E" w:rsidP="003A3C3E">
      <w:pPr>
        <w:pStyle w:val="Tacka2"/>
      </w:pPr>
      <w:r>
        <w:rPr>
          <w:lang w:val="sr-Cyrl-RS"/>
        </w:rPr>
        <w:t xml:space="preserve">Закон о бањама </w:t>
      </w:r>
      <w:r w:rsidRPr="003A3C3E">
        <w:t>(„Службени гласник РС”, бр.</w:t>
      </w:r>
      <w:r>
        <w:rPr>
          <w:lang w:val="sr-Cyrl-RS"/>
        </w:rPr>
        <w:t>80</w:t>
      </w:r>
      <w:r w:rsidRPr="003A3C3E">
        <w:t>/</w:t>
      </w:r>
      <w:r>
        <w:rPr>
          <w:lang w:val="sr-Cyrl-RS"/>
        </w:rPr>
        <w:t>92, 67/93-др.закон и 95/2018-др.закон</w:t>
      </w:r>
      <w:r w:rsidRPr="003A3C3E">
        <w:t>).</w:t>
      </w:r>
    </w:p>
    <w:p w:rsidR="00230691" w:rsidRPr="003A3C3E" w:rsidRDefault="00230691" w:rsidP="00C91537">
      <w:pPr>
        <w:pStyle w:val="Tacka2"/>
      </w:pPr>
      <w:r w:rsidRPr="003A3C3E">
        <w:rPr>
          <w:lang w:val="sr-Cyrl-RS"/>
        </w:rPr>
        <w:t xml:space="preserve">Закон о заштити животне средине </w:t>
      </w:r>
      <w:r w:rsidRPr="003A3C3E">
        <w:t>(„Службени гласник РС”, бр.</w:t>
      </w:r>
      <w:r w:rsidRPr="003A3C3E">
        <w:rPr>
          <w:lang w:val="sr-Cyrl-RS"/>
        </w:rPr>
        <w:t>135</w:t>
      </w:r>
      <w:r w:rsidRPr="003A3C3E">
        <w:t>/</w:t>
      </w:r>
      <w:r w:rsidRPr="003A3C3E">
        <w:rPr>
          <w:lang w:val="sr-Cyrl-RS"/>
        </w:rPr>
        <w:t>2004, 36/2009, 72/2009, 43/2011-одлука УС, 14/2016, 76/2018 и 95/2018-други закон)</w:t>
      </w:r>
    </w:p>
    <w:p w:rsidR="00230691" w:rsidRPr="003A3C3E" w:rsidRDefault="00230691" w:rsidP="00C91537">
      <w:pPr>
        <w:pStyle w:val="Tacka2"/>
      </w:pPr>
      <w:r w:rsidRPr="003A3C3E">
        <w:rPr>
          <w:lang w:val="sr-Cyrl-RS"/>
        </w:rPr>
        <w:t xml:space="preserve">Закон о шумама </w:t>
      </w:r>
      <w:r w:rsidRPr="003A3C3E">
        <w:t>(„Службени гласник РС”, бр.3</w:t>
      </w:r>
      <w:r w:rsidRPr="003A3C3E">
        <w:rPr>
          <w:lang w:val="sr-Cyrl-RS"/>
        </w:rPr>
        <w:t>0</w:t>
      </w:r>
      <w:r w:rsidRPr="003A3C3E">
        <w:t>/</w:t>
      </w:r>
      <w:r w:rsidRPr="003A3C3E">
        <w:rPr>
          <w:lang w:val="sr-Cyrl-RS"/>
        </w:rPr>
        <w:t>2010, 93/2012, 89/2015 и 95/2018-други закон).</w:t>
      </w:r>
    </w:p>
    <w:p w:rsidR="00230691" w:rsidRPr="003A3C3E" w:rsidRDefault="00230691" w:rsidP="00C91537">
      <w:pPr>
        <w:pStyle w:val="Tacka2"/>
      </w:pPr>
      <w:r w:rsidRPr="003A3C3E">
        <w:rPr>
          <w:lang w:val="sr-Cyrl-RS"/>
        </w:rPr>
        <w:t xml:space="preserve">Закон о водама </w:t>
      </w:r>
      <w:r w:rsidRPr="003A3C3E">
        <w:t>(„Службени гласник РС”, бр.3</w:t>
      </w:r>
      <w:r w:rsidRPr="003A3C3E">
        <w:rPr>
          <w:lang w:val="sr-Cyrl-RS"/>
        </w:rPr>
        <w:t>0</w:t>
      </w:r>
      <w:r w:rsidRPr="003A3C3E">
        <w:t>/</w:t>
      </w:r>
      <w:r w:rsidRPr="003A3C3E">
        <w:rPr>
          <w:lang w:val="sr-Cyrl-RS"/>
        </w:rPr>
        <w:t>2010, 93/2012, 101/2016 и 95/2018-други закон).</w:t>
      </w:r>
    </w:p>
    <w:p w:rsidR="00230691" w:rsidRPr="003A3C3E" w:rsidRDefault="00230691" w:rsidP="00230691">
      <w:pPr>
        <w:pStyle w:val="Tacka2"/>
      </w:pPr>
      <w:r w:rsidRPr="003A3C3E">
        <w:t>Правилник</w:t>
      </w:r>
      <w:r w:rsidRPr="003A3C3E">
        <w:rPr>
          <w:lang w:val="sr-Cyrl-RS"/>
        </w:rPr>
        <w:t xml:space="preserve"> о енергетској ефикасности зграда </w:t>
      </w:r>
      <w:r w:rsidRPr="003A3C3E">
        <w:t>(„Службени гласник РС”, бр.</w:t>
      </w:r>
      <w:r w:rsidRPr="003A3C3E">
        <w:rPr>
          <w:lang w:val="sr-Cyrl-RS"/>
        </w:rPr>
        <w:t>61</w:t>
      </w:r>
      <w:r w:rsidRPr="003A3C3E">
        <w:t>/</w:t>
      </w:r>
      <w:r w:rsidRPr="003A3C3E">
        <w:rPr>
          <w:lang w:val="sr-Cyrl-RS"/>
        </w:rPr>
        <w:t>2011</w:t>
      </w:r>
      <w:r w:rsidRPr="003A3C3E">
        <w:t>).</w:t>
      </w:r>
    </w:p>
    <w:p w:rsidR="00EA4F62" w:rsidRPr="003A3C3E" w:rsidRDefault="00EA4F62" w:rsidP="00C91537">
      <w:pPr>
        <w:pStyle w:val="Tacka2"/>
      </w:pPr>
      <w:r w:rsidRPr="003A3C3E">
        <w:lastRenderedPageBreak/>
        <w:t xml:space="preserve">Правилник о стандардима за категоризацију угоститељских објеката за смештај („Сл. гласник </w:t>
      </w:r>
      <w:proofErr w:type="gramStart"/>
      <w:r w:rsidRPr="003A3C3E">
        <w:t>РС“ бр</w:t>
      </w:r>
      <w:proofErr w:type="gramEnd"/>
      <w:r w:rsidRPr="003A3C3E">
        <w:t>. 41/10 и 103/10)</w:t>
      </w:r>
      <w:r w:rsidR="00230691" w:rsidRPr="003A3C3E">
        <w:rPr>
          <w:lang w:val="sr-Cyrl-RS"/>
        </w:rPr>
        <w:t>.</w:t>
      </w:r>
    </w:p>
    <w:p w:rsidR="009F748A" w:rsidRPr="000D707E" w:rsidRDefault="00C57C4B" w:rsidP="009F748A">
      <w:pPr>
        <w:pStyle w:val="Osnovni"/>
      </w:pPr>
      <w:r w:rsidRPr="000D707E">
        <w:t xml:space="preserve">За подручје Плана генералне регулације у ранијем периоду </w:t>
      </w:r>
      <w:r w:rsidR="003A3C3E" w:rsidRPr="000D707E">
        <w:rPr>
          <w:lang w:val="sr-Cyrl-RS"/>
        </w:rPr>
        <w:t>не постоји израђен ни донешен плански документ.</w:t>
      </w:r>
    </w:p>
    <w:p w:rsidR="00A864B4" w:rsidRPr="000D707E" w:rsidRDefault="00A864B4" w:rsidP="007218FC">
      <w:pPr>
        <w:pStyle w:val="Heading2"/>
      </w:pPr>
      <w:bookmarkStart w:id="11" w:name="_Toc77764426"/>
      <w:r w:rsidRPr="000D707E">
        <w:t xml:space="preserve">1.3. </w:t>
      </w:r>
      <w:r w:rsidR="00713667" w:rsidRPr="000D707E">
        <w:t xml:space="preserve">Опис </w:t>
      </w:r>
      <w:bookmarkEnd w:id="10"/>
      <w:r w:rsidR="00882ED8" w:rsidRPr="000D707E">
        <w:t>обухвата плана</w:t>
      </w:r>
      <w:bookmarkEnd w:id="11"/>
      <w:r w:rsidR="00882ED8" w:rsidRPr="000D707E">
        <w:t xml:space="preserve"> </w:t>
      </w:r>
    </w:p>
    <w:p w:rsidR="000D707E" w:rsidRPr="00D23C76" w:rsidRDefault="000D707E" w:rsidP="000D707E">
      <w:pPr>
        <w:pStyle w:val="Osnovni"/>
      </w:pPr>
      <w:bookmarkStart w:id="12" w:name="_Toc400960205"/>
      <w:r w:rsidRPr="00D23C76">
        <w:t xml:space="preserve">Опис границе подручја Рибарске Бање (у даљем тексту граница) почиње од границе КО Бољевац и КО Срндаље у југозападном делу комплекса и иде у смеру казаљки на сату: </w:t>
      </w:r>
    </w:p>
    <w:p w:rsidR="000D707E" w:rsidRPr="00D23C76" w:rsidRDefault="000D707E" w:rsidP="000D707E">
      <w:pPr>
        <w:pStyle w:val="Osnovni"/>
      </w:pPr>
      <w:r w:rsidRPr="00D23C76">
        <w:t xml:space="preserve">Кроз КО Срндаље у правцу запада, обухватајући к.п. бр. 749 (пут), пресеца к.п. 764 (пут) до тромеђе к.п.764, 108 и 747 (пут). Од тромеђе граница скреће према северу и североистоку и прати западну и северозападну границу к.п. 764 (пут) обухватајући део истог, долази до к.п. 309, где се лими према југоистоку и пресеца к.п. 764 (пут) односно до границе КО Срндаље и КО Рибаре. </w:t>
      </w:r>
    </w:p>
    <w:p w:rsidR="000D707E" w:rsidRPr="00D23C76" w:rsidRDefault="000D707E" w:rsidP="000D707E">
      <w:pPr>
        <w:pStyle w:val="Osnovni"/>
      </w:pPr>
      <w:r w:rsidRPr="00D23C76">
        <w:t xml:space="preserve">Кроз КО Рибаре граница наставља према истоку, северним границама следећих к.п. које обухвата, односно које остају са десне стране обухвата: 2867, 2872, 2873/2, 2873/1, 2898/2 и 2898/1. Затим граница наставља у истом правцу, северном границом к.п. 5246/1 (Кошарски поток), до места где пресеца поток и долази до тромеђе к.п. 5246/1, 2962 и 2950 (пут). </w:t>
      </w:r>
    </w:p>
    <w:p w:rsidR="000D707E" w:rsidRPr="00D23C76" w:rsidRDefault="000D707E" w:rsidP="000D707E">
      <w:pPr>
        <w:pStyle w:val="Osnovni"/>
      </w:pPr>
      <w:r w:rsidRPr="00D23C76">
        <w:t xml:space="preserve">Од тромеђе граница се ломи према југу пресецајући следеће к.п. 2950 (пут), 2963, 2958, 2957 и 5239 (вада), до међе к.п. 5239 (вада) и 3294. Граница затим иде према југу-југозападу обухватајући део к.п. 5239 (вада) прати југоисточну границу, до јаза на Рибарској реци (5239), и наставља у истом правцу (према југу) до ушћа Бањског потока у Рибарску реку, односно к.п. 3074, одакле наставља у истом правцу, пресецајући Рибарску реку источном границом Бањског потока, к.п. 5247, обухватајући к.п. 3066/2 и пресеца к.п. 3135, </w:t>
      </w:r>
      <w:proofErr w:type="gramStart"/>
      <w:r w:rsidRPr="00D23C76">
        <w:t>односно  државног</w:t>
      </w:r>
      <w:proofErr w:type="gramEnd"/>
      <w:r w:rsidRPr="00D23C76">
        <w:t xml:space="preserve"> пута 2. Б реда бр. 416 (Рибаре – Рибарска Бања). </w:t>
      </w:r>
    </w:p>
    <w:p w:rsidR="000D707E" w:rsidRPr="00D23C76" w:rsidRDefault="000D707E" w:rsidP="000D707E">
      <w:pPr>
        <w:pStyle w:val="Osnovni"/>
      </w:pPr>
      <w:r w:rsidRPr="00D23C76">
        <w:t xml:space="preserve">Граница наставља према југу обухватајући део к.п. 3135 (ДП) и к.п. 5282 (некатегорисани пут) и прати његову источну границу до тромеђе к.п. 5282, 5104 и 5248 (вада). Граница наставља у истом правцу обухвата к.п. 5157 (некатегорисани пут) и њеном источном границом долази до граничног камена бр.12, обухвата к.п.5179 и 5154, тј. до границе КО Рибаре и КО Бољевац. </w:t>
      </w:r>
    </w:p>
    <w:p w:rsidR="000D707E" w:rsidRPr="00D23C76" w:rsidRDefault="000D707E" w:rsidP="000D707E">
      <w:pPr>
        <w:pStyle w:val="Osnovni"/>
      </w:pPr>
      <w:r w:rsidRPr="00D23C76">
        <w:t xml:space="preserve">Граница затим скреће према западу и прати границу катастарских општина односно граничне белеге бр. 12, 11, 10, 9 и 8, где улази у КО Бољевац. </w:t>
      </w:r>
    </w:p>
    <w:p w:rsidR="000D707E" w:rsidRPr="00D23C76" w:rsidRDefault="000D707E" w:rsidP="000D707E">
      <w:pPr>
        <w:pStyle w:val="Osnovni"/>
      </w:pPr>
      <w:r w:rsidRPr="00D23C76">
        <w:t xml:space="preserve">Кроз КО Бољевац од граничног камена бр. 8, граница иде према западу и југозападу јужном </w:t>
      </w:r>
      <w:proofErr w:type="gramStart"/>
      <w:r w:rsidRPr="00D23C76">
        <w:t>границом  к.п.</w:t>
      </w:r>
      <w:proofErr w:type="gramEnd"/>
      <w:r w:rsidRPr="00D23C76">
        <w:t xml:space="preserve"> 1483 (некатегорисани пут) до раскрснице са некатегорисаним путем к.п. 1481 где скреће према југу обухватајући део пута к.п. 1481 и његовом западном границом наставља до тромеђе к.п. 1481, 773/18 и 773/1. </w:t>
      </w:r>
    </w:p>
    <w:p w:rsidR="000D707E" w:rsidRPr="00D23C76" w:rsidRDefault="000D707E" w:rsidP="000D707E">
      <w:pPr>
        <w:pStyle w:val="Osnovni"/>
      </w:pPr>
      <w:r w:rsidRPr="00D23C76">
        <w:t xml:space="preserve">Граница од тромеђе скреће према западу пресецајући к.п.773/18, 773/1 и 773/20, до некатегорисаног пута (к.п.1482), чијом јужном границом наставља у истом правцу </w:t>
      </w:r>
      <w:r w:rsidRPr="00D23C76">
        <w:lastRenderedPageBreak/>
        <w:t xml:space="preserve">обухватјући га у целости, до границе КО Бољевац и КО Срндаље, односно до места одакле је и почела. </w:t>
      </w:r>
    </w:p>
    <w:p w:rsidR="000D707E" w:rsidRPr="00D23C76" w:rsidRDefault="000D707E" w:rsidP="000D707E">
      <w:pPr>
        <w:pStyle w:val="Osnovni"/>
      </w:pPr>
      <w:r w:rsidRPr="00D23C76">
        <w:t>Граница планског подручја, приказана у графичком прилогу може се сматрати прелиминарном. Коначна граница планског подручја дефинисаће се приликом припреме нацрта плана.</w:t>
      </w:r>
    </w:p>
    <w:p w:rsidR="000D707E" w:rsidRPr="00313F4E" w:rsidRDefault="000D707E" w:rsidP="000D707E">
      <w:pPr>
        <w:pStyle w:val="Osnovni"/>
      </w:pPr>
      <w:r w:rsidRPr="00D23C76">
        <w:t>Катастарске парцеле обухваћене Планом припадају деловима: КО Срндаље, КО Рибаре и КО Бољевац.</w:t>
      </w:r>
    </w:p>
    <w:p w:rsidR="00705858" w:rsidRPr="00DF718E" w:rsidRDefault="00705858" w:rsidP="00705858">
      <w:pPr>
        <w:pStyle w:val="Osnovni"/>
      </w:pPr>
      <w:r w:rsidRPr="00DF718E">
        <w:t xml:space="preserve">Површина обухвата плана је </w:t>
      </w:r>
      <w:r w:rsidR="00DF718E" w:rsidRPr="00DF718E">
        <w:rPr>
          <w:lang w:val="sr-Cyrl-RS"/>
        </w:rPr>
        <w:t>523</w:t>
      </w:r>
      <w:r w:rsidRPr="00DF718E">
        <w:rPr>
          <w:lang w:val="sr-Cyrl-RS"/>
        </w:rPr>
        <w:t xml:space="preserve"> </w:t>
      </w:r>
      <w:r w:rsidRPr="00DF718E">
        <w:t>ха.</w:t>
      </w:r>
    </w:p>
    <w:p w:rsidR="00A864B4" w:rsidRPr="000D707E" w:rsidRDefault="00A864B4" w:rsidP="000D707E">
      <w:pPr>
        <w:pStyle w:val="Heading2"/>
      </w:pPr>
      <w:bookmarkStart w:id="13" w:name="_Toc77764427"/>
      <w:r w:rsidRPr="000D707E">
        <w:t xml:space="preserve">1.4. </w:t>
      </w:r>
      <w:r w:rsidR="00A901C3" w:rsidRPr="000D707E">
        <w:t xml:space="preserve">Опис </w:t>
      </w:r>
      <w:bookmarkEnd w:id="12"/>
      <w:r w:rsidR="00B07819" w:rsidRPr="000D707E">
        <w:t>постојећег стања</w:t>
      </w:r>
      <w:bookmarkEnd w:id="13"/>
    </w:p>
    <w:p w:rsidR="00BF15C1" w:rsidRPr="00E16A75" w:rsidRDefault="00EB6D33" w:rsidP="00E16A75">
      <w:pPr>
        <w:pStyle w:val="Heading3"/>
      </w:pPr>
      <w:bookmarkStart w:id="14" w:name="_Toc400960206"/>
      <w:r w:rsidRPr="00E16A75">
        <w:t xml:space="preserve">1.4.1. </w:t>
      </w:r>
      <w:r w:rsidR="00BF15C1" w:rsidRPr="00E16A75">
        <w:t>Природне карактеристике подручја</w:t>
      </w:r>
    </w:p>
    <w:p w:rsidR="00C32952" w:rsidRPr="00B10368" w:rsidRDefault="00C32952" w:rsidP="00C32952">
      <w:pPr>
        <w:pStyle w:val="Podvuceniosnovni"/>
        <w:rPr>
          <w:rFonts w:cs="Times New Roman"/>
          <w:lang w:val="sr-Cyrl-RS"/>
        </w:rPr>
      </w:pPr>
      <w:r w:rsidRPr="00B10368">
        <w:rPr>
          <w:lang w:val="sr-Cyrl-RS"/>
        </w:rPr>
        <w:t>Положај</w:t>
      </w:r>
    </w:p>
    <w:p w:rsidR="00C32952" w:rsidRPr="00A623BC" w:rsidRDefault="00C32952" w:rsidP="00C32952">
      <w:pPr>
        <w:pStyle w:val="Osnovni"/>
        <w:rPr>
          <w:lang w:val="sr-Cyrl-RS"/>
        </w:rPr>
      </w:pPr>
      <w:r>
        <w:rPr>
          <w:lang w:val="sr-Cyrl-RS"/>
        </w:rPr>
        <w:t xml:space="preserve">Рибарска Бања је бањско насеље, које административно припада територији Града Крушевца и налази се у централном делу Србије, на обронцима планине Велики Јастребац. Бања је удаљена од Крушевца око </w:t>
      </w:r>
      <w:r w:rsidRPr="00135C5F">
        <w:rPr>
          <w:lang w:val="sr-Cyrl-RS"/>
        </w:rPr>
        <w:t>35</w:t>
      </w:r>
      <w:r w:rsidRPr="00135C5F">
        <w:rPr>
          <w:lang w:val="sr-Latn-RS"/>
        </w:rPr>
        <w:t>km</w:t>
      </w:r>
      <w:r>
        <w:rPr>
          <w:lang w:val="sr-Cyrl-RS"/>
        </w:rPr>
        <w:t xml:space="preserve"> према југоистоку, од Ниша 72</w:t>
      </w:r>
      <w:r w:rsidRPr="00135C5F">
        <w:rPr>
          <w:lang w:val="sr-Latn-RS"/>
        </w:rPr>
        <w:t>km</w:t>
      </w:r>
      <w:r w:rsidRPr="00135C5F">
        <w:rPr>
          <w:lang w:val="sr-Cyrl-RS"/>
        </w:rPr>
        <w:t xml:space="preserve"> и 220</w:t>
      </w:r>
      <w:r w:rsidRPr="00135C5F">
        <w:rPr>
          <w:lang w:val="sr-Latn-RS"/>
        </w:rPr>
        <w:t>km</w:t>
      </w:r>
      <w:r w:rsidRPr="00135C5F">
        <w:rPr>
          <w:lang w:val="sr-Cyrl-RS"/>
        </w:rPr>
        <w:t xml:space="preserve"> од Београда</w:t>
      </w:r>
      <w:r>
        <w:rPr>
          <w:lang w:val="sr-Cyrl-RS"/>
        </w:rPr>
        <w:t>, на правцу државног пута 2. реда, бр. 221, који повезује насеља у долини Рибарске реке са мрежом државних путева. Најближа  железничка станица је на 22</w:t>
      </w:r>
      <w:r w:rsidRPr="00A623BC">
        <w:rPr>
          <w:lang w:val="sr-Latn-RS"/>
        </w:rPr>
        <w:t xml:space="preserve"> </w:t>
      </w:r>
      <w:r w:rsidRPr="00135C5F">
        <w:rPr>
          <w:lang w:val="sr-Latn-RS"/>
        </w:rPr>
        <w:t>km</w:t>
      </w:r>
      <w:r>
        <w:rPr>
          <w:lang w:val="sr-Cyrl-RS"/>
        </w:rPr>
        <w:t xml:space="preserve"> - у Ђунису на прузи Београд – Ниш.  </w:t>
      </w:r>
    </w:p>
    <w:p w:rsidR="00C32952" w:rsidRDefault="00C32952" w:rsidP="00C32952">
      <w:pPr>
        <w:pStyle w:val="Osnovni"/>
        <w:rPr>
          <w:lang w:val="sr-Cyrl-RS"/>
        </w:rPr>
      </w:pPr>
      <w:r>
        <w:rPr>
          <w:lang w:val="sr-Cyrl-RS"/>
        </w:rPr>
        <w:t>Географски, смештена је на падинама Јастрепца</w:t>
      </w:r>
      <w:r w:rsidRPr="000E6B66">
        <w:rPr>
          <w:lang w:val="sr-Cyrl-RS"/>
        </w:rPr>
        <w:t xml:space="preserve"> </w:t>
      </w:r>
      <w:r>
        <w:rPr>
          <w:lang w:val="sr-Cyrl-RS"/>
        </w:rPr>
        <w:t xml:space="preserve">на око 520м надморске висине, са координатама </w:t>
      </w:r>
      <w:r w:rsidRPr="00D469D4">
        <w:t>43°25’36”</w:t>
      </w:r>
      <w:r w:rsidRPr="00D469D4">
        <w:rPr>
          <w:lang w:val="sr-Cyrl-CS"/>
        </w:rPr>
        <w:t xml:space="preserve"> северне географске</w:t>
      </w:r>
      <w:r>
        <w:rPr>
          <w:rFonts w:ascii="Arial" w:hAnsi="Arial" w:cs="Arial"/>
          <w:lang w:val="sr-Cyrl-CS"/>
        </w:rPr>
        <w:t xml:space="preserve"> </w:t>
      </w:r>
      <w:r w:rsidRPr="00D469D4">
        <w:rPr>
          <w:lang w:val="sr-Cyrl-CS"/>
        </w:rPr>
        <w:t xml:space="preserve">ширине и </w:t>
      </w:r>
      <w:r w:rsidRPr="00D469D4">
        <w:t>21°30’35”</w:t>
      </w:r>
      <w:r w:rsidRPr="00D469D4">
        <w:rPr>
          <w:lang w:val="sr-Cyrl-CS"/>
        </w:rPr>
        <w:t xml:space="preserve"> источне географске </w:t>
      </w:r>
      <w:r>
        <w:rPr>
          <w:lang w:val="sr-Cyrl-CS"/>
        </w:rPr>
        <w:t>дужине</w:t>
      </w:r>
      <w:r>
        <w:rPr>
          <w:rFonts w:ascii="Arial" w:hAnsi="Arial" w:cs="Arial"/>
          <w:lang w:val="sr-Cyrl-CS"/>
        </w:rPr>
        <w:t>,</w:t>
      </w:r>
      <w:r>
        <w:rPr>
          <w:lang w:val="sr-Cyrl-RS"/>
        </w:rPr>
        <w:t xml:space="preserve"> у североисточн</w:t>
      </w:r>
      <w:r>
        <w:t>о</w:t>
      </w:r>
      <w:r>
        <w:rPr>
          <w:lang w:val="sr-Cyrl-RS"/>
        </w:rPr>
        <w:t>м клисурастом делу</w:t>
      </w:r>
      <w:r>
        <w:t xml:space="preserve"> </w:t>
      </w:r>
      <w:r>
        <w:rPr>
          <w:lang w:val="sr-Cyrl-RS"/>
        </w:rPr>
        <w:t xml:space="preserve">Великог Јастрепца, који је отворен према истоку. Због положаја и лековитих термалних извора, познато је лечилиште и оаза чистог ваздуха са одликама климатског места, које се користи од давнина и једна од најстаријих бања на овим просторима, окружена густом шумом, са шест извора термо – минералних вода. </w:t>
      </w:r>
    </w:p>
    <w:p w:rsidR="00C32952" w:rsidRDefault="00C32952" w:rsidP="00C32952">
      <w:pPr>
        <w:pStyle w:val="Osnovni"/>
        <w:rPr>
          <w:color w:val="000000" w:themeColor="text1"/>
          <w:lang w:val="sr-Cyrl-RS"/>
        </w:rPr>
      </w:pPr>
      <w:r>
        <w:rPr>
          <w:lang w:val="sr-Cyrl-RS"/>
        </w:rPr>
        <w:t xml:space="preserve">Рибарска Бања је позната специјализована установа за рехабилитацију и лечење коштано - зглобних и дегенеративних ортопедских обољења - </w:t>
      </w:r>
      <w:r w:rsidRPr="00135C5F">
        <w:rPr>
          <w:i/>
          <w:lang w:val="sr-Cyrl-RS"/>
        </w:rPr>
        <w:t>Специјална болница „Рибарска бања“</w:t>
      </w:r>
      <w:r w:rsidRPr="00135C5F">
        <w:rPr>
          <w:lang w:val="sr-Cyrl-RS"/>
        </w:rPr>
        <w:t xml:space="preserve"> са дијагностичким и терапијским блоком</w:t>
      </w:r>
      <w:r>
        <w:rPr>
          <w:lang w:val="sr-Cyrl-RS"/>
        </w:rPr>
        <w:t xml:space="preserve">, модерним </w:t>
      </w:r>
      <w:r w:rsidRPr="00CE7A99">
        <w:rPr>
          <w:color w:val="000000" w:themeColor="text1"/>
        </w:rPr>
        <w:t>Wellnes</w:t>
      </w:r>
      <w:r>
        <w:rPr>
          <w:color w:val="000000" w:themeColor="text1"/>
          <w:lang w:val="sr-Cyrl-RS"/>
        </w:rPr>
        <w:t>-</w:t>
      </w:r>
      <w:r w:rsidRPr="00CE7A99">
        <w:rPr>
          <w:color w:val="000000" w:themeColor="text1"/>
        </w:rPr>
        <w:t>spa</w:t>
      </w:r>
      <w:r>
        <w:rPr>
          <w:color w:val="000000" w:themeColor="text1"/>
          <w:lang w:val="sr-Cyrl-RS"/>
        </w:rPr>
        <w:t xml:space="preserve"> центром, спортско рекреативним садржајима и другим објектима у функцији лечења, рехабилитације, одмора и рекреације. </w:t>
      </w:r>
    </w:p>
    <w:p w:rsidR="00C32952" w:rsidRPr="008C67C1" w:rsidRDefault="00C32952" w:rsidP="00C32952">
      <w:pPr>
        <w:pStyle w:val="Podvuceniosnovni"/>
        <w:rPr>
          <w:lang w:val="sr-Cyrl-RS"/>
        </w:rPr>
      </w:pPr>
      <w:r w:rsidRPr="008C67C1">
        <w:rPr>
          <w:lang w:val="sr-Cyrl-RS"/>
        </w:rPr>
        <w:t>Природне карактеристике</w:t>
      </w:r>
    </w:p>
    <w:p w:rsidR="00C32952" w:rsidRDefault="00C32952" w:rsidP="00C32952">
      <w:pPr>
        <w:pStyle w:val="Osnovni"/>
        <w:rPr>
          <w:lang w:val="sr-Cyrl-RS" w:eastAsia="sr-Latn-CS"/>
        </w:rPr>
      </w:pPr>
      <w:r>
        <w:rPr>
          <w:lang w:val="sr-Cyrl-RS" w:eastAsia="sr-Latn-CS"/>
        </w:rPr>
        <w:t>П</w:t>
      </w:r>
      <w:r w:rsidRPr="00FF77FF">
        <w:rPr>
          <w:lang w:val="sr-Latn-RS" w:eastAsia="sr-Latn-CS"/>
        </w:rPr>
        <w:t>риродне карактеристике</w:t>
      </w:r>
      <w:r>
        <w:rPr>
          <w:lang w:val="sr-Cyrl-RS" w:eastAsia="sr-Latn-CS"/>
        </w:rPr>
        <w:t xml:space="preserve"> </w:t>
      </w:r>
      <w:r>
        <w:rPr>
          <w:lang w:val="sr-Cyrl-RS"/>
        </w:rPr>
        <w:t>условљене су положајем на падинама Великог Јастрепца, која је стара планина и припада родопском планинском масиву, која је постојала још у терцијеру и уздизала се из терцијерног мора као велико острво. Највиши врхови Јастрепца (В. Ђулица – 1491м и Поглед – 1481м) представљају природну границу између Топлице и Поморавља.</w:t>
      </w:r>
      <w:r w:rsidRPr="006E165C">
        <w:rPr>
          <w:lang w:val="sr-Cyrl-RS"/>
        </w:rPr>
        <w:t xml:space="preserve"> </w:t>
      </w:r>
      <w:r w:rsidRPr="008C1D22">
        <w:rPr>
          <w:lang w:val="sr-Cyrl-RS"/>
        </w:rPr>
        <w:t>Подручје Јастрепца изграђено је од стена српско-македонске масе</w:t>
      </w:r>
      <w:r>
        <w:rPr>
          <w:lang w:val="sr-Cyrl-RS"/>
        </w:rPr>
        <w:t>,</w:t>
      </w:r>
      <w:r w:rsidRPr="008C1D22">
        <w:rPr>
          <w:lang w:val="sr-Cyrl-RS"/>
        </w:rPr>
        <w:t xml:space="preserve"> као најстарије творевине и представља изоловану хорст планину, одвојену бројним раседима</w:t>
      </w:r>
      <w:r>
        <w:rPr>
          <w:lang w:val="sr-Cyrl-RS"/>
        </w:rPr>
        <w:t xml:space="preserve">. Терен је рашчлањен на брдско планински у југозападном делу и равничарски у североисточном делу. На планинским обронцима, надморска висина је од 520м до </w:t>
      </w:r>
      <w:r w:rsidRPr="00634AA1">
        <w:rPr>
          <w:lang w:val="sr-Cyrl-RS"/>
        </w:rPr>
        <w:t>700м</w:t>
      </w:r>
      <w:r>
        <w:rPr>
          <w:lang w:val="sr-Cyrl-RS"/>
        </w:rPr>
        <w:t xml:space="preserve">, а у равничарском делу у долини </w:t>
      </w:r>
      <w:r>
        <w:rPr>
          <w:lang w:val="sr-Cyrl-RS"/>
        </w:rPr>
        <w:lastRenderedPageBreak/>
        <w:t xml:space="preserve">Рибарске реке, надморска висина је од 500м до 410м, док је бањски комплекс са изграђеним објектима на </w:t>
      </w:r>
      <w:r w:rsidRPr="00634AA1">
        <w:rPr>
          <w:lang w:val="sr-Cyrl-RS"/>
        </w:rPr>
        <w:t>надморск</w:t>
      </w:r>
      <w:r>
        <w:rPr>
          <w:lang w:val="sr-Cyrl-RS"/>
        </w:rPr>
        <w:t>ој висини</w:t>
      </w:r>
      <w:r w:rsidRPr="00634AA1">
        <w:rPr>
          <w:lang w:val="sr-Cyrl-RS"/>
        </w:rPr>
        <w:t xml:space="preserve"> око 520</w:t>
      </w:r>
      <w:r>
        <w:rPr>
          <w:lang w:val="sr-Cyrl-RS"/>
        </w:rPr>
        <w:t xml:space="preserve">м. </w:t>
      </w:r>
    </w:p>
    <w:p w:rsidR="00C32952" w:rsidRPr="00BA530F" w:rsidRDefault="00C32952" w:rsidP="00C32952">
      <w:pPr>
        <w:pStyle w:val="Osnovni"/>
        <w:rPr>
          <w:lang w:val="sr-Cyrl-CS" w:eastAsia="sr-Latn-CS"/>
        </w:rPr>
      </w:pPr>
      <w:r>
        <w:rPr>
          <w:lang w:val="sr-Cyrl-RS" w:eastAsia="sr-Latn-CS"/>
        </w:rPr>
        <w:t>У</w:t>
      </w:r>
      <w:r w:rsidRPr="00FF77FF">
        <w:rPr>
          <w:lang w:val="sr-Latn-RS" w:eastAsia="sr-Latn-CS"/>
        </w:rPr>
        <w:t xml:space="preserve"> геолошком погледу, </w:t>
      </w:r>
      <w:r>
        <w:rPr>
          <w:lang w:val="sr-Cyrl-RS" w:eastAsia="sr-Latn-CS"/>
        </w:rPr>
        <w:t xml:space="preserve">на подручју </w:t>
      </w:r>
      <w:r w:rsidRPr="00FF77FF">
        <w:rPr>
          <w:lang w:val="sr-Latn-RS" w:eastAsia="sr-Latn-CS"/>
        </w:rPr>
        <w:t>Рибарске Бање</w:t>
      </w:r>
      <w:r w:rsidRPr="00FF77FF">
        <w:rPr>
          <w:lang w:val="sr-Cyrl-CS" w:eastAsia="sr-Latn-CS"/>
        </w:rPr>
        <w:t xml:space="preserve">, </w:t>
      </w:r>
      <w:r>
        <w:rPr>
          <w:lang w:val="sr-Cyrl-CS" w:eastAsia="sr-Latn-CS"/>
        </w:rPr>
        <w:t xml:space="preserve">заступљени су </w:t>
      </w:r>
      <w:r w:rsidRPr="00FF77FF">
        <w:rPr>
          <w:lang w:val="sr-Latn-RS" w:eastAsia="sr-Latn-CS"/>
        </w:rPr>
        <w:t xml:space="preserve">претежно </w:t>
      </w:r>
      <w:r>
        <w:rPr>
          <w:lang w:val="sr-Cyrl-RS" w:eastAsia="sr-Latn-CS"/>
        </w:rPr>
        <w:t xml:space="preserve">албит-гнајсеви, гнајсмикашисти или </w:t>
      </w:r>
      <w:r w:rsidRPr="00FF77FF">
        <w:rPr>
          <w:lang w:val="sr-Latn-RS" w:eastAsia="sr-Latn-CS"/>
        </w:rPr>
        <w:t>метаморфисани</w:t>
      </w:r>
      <w:r w:rsidRPr="00FF77FF">
        <w:rPr>
          <w:lang w:val="sr-Cyrl-CS" w:eastAsia="sr-Latn-CS"/>
        </w:rPr>
        <w:t xml:space="preserve"> </w:t>
      </w:r>
      <w:r>
        <w:rPr>
          <w:lang w:val="sr-Cyrl-CS" w:eastAsia="sr-Latn-CS"/>
        </w:rPr>
        <w:t xml:space="preserve">хлоридски </w:t>
      </w:r>
      <w:r w:rsidRPr="00FF77FF">
        <w:rPr>
          <w:lang w:val="sr-Latn-RS" w:eastAsia="sr-Latn-CS"/>
        </w:rPr>
        <w:t>шкриљц</w:t>
      </w:r>
      <w:r w:rsidRPr="00FF77FF">
        <w:rPr>
          <w:lang w:val="sr-Cyrl-CS" w:eastAsia="sr-Latn-CS"/>
        </w:rPr>
        <w:t>и</w:t>
      </w:r>
      <w:r w:rsidRPr="00FF77FF">
        <w:rPr>
          <w:lang w:val="sr-Latn-RS" w:eastAsia="sr-Latn-CS"/>
        </w:rPr>
        <w:t xml:space="preserve"> Великог Јастрепца</w:t>
      </w:r>
      <w:r>
        <w:rPr>
          <w:lang w:val="sr-Cyrl-RS" w:eastAsia="sr-Latn-CS"/>
        </w:rPr>
        <w:t xml:space="preserve">, наслаге горњег протерозоика, западно је стара гранитна маса утиснута у метаморфисане вулканске седименте, а према североистоку се простиру класичне пелитске формације, представљени језерским и речним седиментима, тако да геолошку грађу терена карактеришу врло старе стене.  </w:t>
      </w:r>
    </w:p>
    <w:p w:rsidR="00C32952" w:rsidRDefault="00C32952" w:rsidP="00C32952">
      <w:pPr>
        <w:pStyle w:val="Osnovni"/>
        <w:rPr>
          <w:lang w:val="sr-Cyrl-RS"/>
        </w:rPr>
      </w:pPr>
      <w:r w:rsidRPr="008C1D22">
        <w:rPr>
          <w:lang w:val="sr-Cyrl-RS"/>
        </w:rPr>
        <w:t>Педолошки састав земљишта на подручју Јастрепца чине ранкери, као основни тип земљишта.  Земљиште је плитко, каменито или песковито настало распадањем крупнозрног гранита.</w:t>
      </w:r>
      <w:r>
        <w:rPr>
          <w:lang w:val="sr-Cyrl-RS"/>
        </w:rPr>
        <w:t xml:space="preserve"> За подручје Рибарске Бање</w:t>
      </w:r>
      <w:r w:rsidRPr="00B766AE">
        <w:rPr>
          <w:lang w:val="sr-Cyrl-RS"/>
        </w:rPr>
        <w:t xml:space="preserve"> карактери</w:t>
      </w:r>
      <w:r>
        <w:rPr>
          <w:lang w:val="sr-Cyrl-RS"/>
        </w:rPr>
        <w:t xml:space="preserve">стично је </w:t>
      </w:r>
      <w:r w:rsidRPr="00B766AE">
        <w:rPr>
          <w:lang w:val="sr-Cyrl-RS"/>
        </w:rPr>
        <w:t xml:space="preserve">еутрично смеђе - хумусно силикатно посмеђено на шкриљцима и хумусно силикатно дистрично – дистрично смеђе </w:t>
      </w:r>
      <w:r>
        <w:rPr>
          <w:lang w:val="sr-Cyrl-RS"/>
        </w:rPr>
        <w:t xml:space="preserve">земљиште на шкриљцима или језерским седиментима, а земљиште је претежно 5. до 7. бонитетне класе, које се користи као шуме и пашњаци и у нижим деловима као ливаде, за ратарску и воћарску производњу уз велика улагања, јер је земљиште плитко, кисело и тешког механичког састава.      </w:t>
      </w:r>
    </w:p>
    <w:p w:rsidR="00C32952" w:rsidRDefault="00C32952" w:rsidP="00C32952">
      <w:pPr>
        <w:pStyle w:val="Osnovni"/>
        <w:rPr>
          <w:lang w:val="sr-Cyrl-RS"/>
        </w:rPr>
      </w:pPr>
      <w:r>
        <w:rPr>
          <w:lang w:val="sr-Cyrl-RS"/>
        </w:rPr>
        <w:t xml:space="preserve">Пордучје плана обухвата североисточне падине Јастрепца и одликује се великом шумовитошћу са густом листопадном и четинарском шумом и бројним потоцима, изворима, јаругама и вододеринама, док су у нижим деловима нешто више заступљене заравни, ливаде и пашњаци. Ограничавајући фактори коришћења земљишта су јако стрми нагиби, плитка земљишта подложна ерозији и немогућност примене механизације.     </w:t>
      </w:r>
    </w:p>
    <w:p w:rsidR="00C32952" w:rsidRDefault="00C32952" w:rsidP="00C32952">
      <w:pPr>
        <w:pStyle w:val="Osnovni"/>
        <w:rPr>
          <w:lang w:val="sr-Cyrl-RS"/>
        </w:rPr>
      </w:pPr>
      <w:r>
        <w:rPr>
          <w:lang w:val="sr-Cyrl-RS"/>
        </w:rPr>
        <w:t>На Јастрепцу, као и на подручју плана бројни су извори чисте воде, односно извори термо - минералне воде, по којима је Рибарска бања и позната. На овом простору, недалеко од бање, спајањем Бањског потока и Големе реке настаје Рибарска река, која тече упореднички, према северу кроз атар села Рибаре и даље до Ђуниса  где се улива у Јужну Мораву (лева притока). Укупна дужина Рибарске реке је око 22км, а површина слива је 173км</w:t>
      </w:r>
      <w:r>
        <w:rPr>
          <w:vertAlign w:val="superscript"/>
          <w:lang w:val="sr-Cyrl-RS"/>
        </w:rPr>
        <w:t>2</w:t>
      </w:r>
      <w:r>
        <w:rPr>
          <w:lang w:val="sr-Cyrl-RS"/>
        </w:rPr>
        <w:t xml:space="preserve">, са бројним притокама и девет мањих сливова и има велики значај за источни део територије Града, са прелепим и плодним заталасаним теренима, где су се резвила већа нсеља Велики Шиљеговац, Каоник и Ђунис. По хидролошким карактеристикама сви водотокови овог подручја имају бујични карактер са израженим хидрауличним градијентима и одликују се кишно – снежним режимом, са максималним протицајем у периоду март – април, односно у време топљења снега и обилних падавина.      </w:t>
      </w:r>
    </w:p>
    <w:p w:rsidR="00C32952" w:rsidRDefault="00C32952" w:rsidP="00C32952">
      <w:pPr>
        <w:pStyle w:val="Osnovni"/>
        <w:rPr>
          <w:lang w:val="sr-Cyrl-RS"/>
        </w:rPr>
      </w:pPr>
      <w:r>
        <w:rPr>
          <w:lang w:val="sr-Cyrl-RS"/>
        </w:rPr>
        <w:t>На територији Крушевца досадашњим истраживањима лоцирано је 13 извора минералне, термалне и термо-минералне воде, где се издваја Рибарска Бања са 6 извора минералне воде, температуре од 38</w:t>
      </w:r>
      <w:r>
        <w:rPr>
          <w:vertAlign w:val="superscript"/>
          <w:lang w:val="sr-Cyrl-RS"/>
        </w:rPr>
        <w:t>0</w:t>
      </w:r>
      <w:r>
        <w:rPr>
          <w:lang w:val="sr-Cyrl-RS"/>
        </w:rPr>
        <w:t xml:space="preserve"> до 42</w:t>
      </w:r>
      <w:r>
        <w:rPr>
          <w:vertAlign w:val="superscript"/>
          <w:lang w:val="sr-Cyrl-RS"/>
        </w:rPr>
        <w:t>0</w:t>
      </w:r>
      <w:r>
        <w:rPr>
          <w:lang w:val="sr-Cyrl-RS"/>
        </w:rPr>
        <w:t xml:space="preserve">С, које због околних густих шума и чистог ваздуха има карактеристике климатског места и једино је бањско насеље.    </w:t>
      </w:r>
    </w:p>
    <w:p w:rsidR="00C32952" w:rsidRDefault="00C32952" w:rsidP="00C32952">
      <w:pPr>
        <w:pStyle w:val="Osnovni"/>
        <w:rPr>
          <w:color w:val="FF0000"/>
          <w:lang w:val="sr-Cyrl-RS"/>
        </w:rPr>
      </w:pPr>
      <w:r w:rsidRPr="000046B5">
        <w:rPr>
          <w:lang w:val="sr-Cyrl-RS"/>
        </w:rPr>
        <w:t>Рибарска бања има шест каптираних извора (некада издански, пукотински извори) са термалном и минералном водом са израженим лековитим и балнеолошким својствима, које представљају хомеотерме (температуре од 38</w:t>
      </w:r>
      <w:r w:rsidRPr="000046B5">
        <w:rPr>
          <w:vertAlign w:val="superscript"/>
          <w:lang w:val="sr-Cyrl-RS"/>
        </w:rPr>
        <w:t>0</w:t>
      </w:r>
      <w:r w:rsidRPr="000046B5">
        <w:rPr>
          <w:lang w:val="sr-Cyrl-RS"/>
        </w:rPr>
        <w:t xml:space="preserve"> до 41,5</w:t>
      </w:r>
      <w:r w:rsidRPr="000046B5">
        <w:rPr>
          <w:vertAlign w:val="superscript"/>
          <w:lang w:val="sr-Cyrl-RS"/>
        </w:rPr>
        <w:t>0</w:t>
      </w:r>
      <w:r w:rsidRPr="000046B5">
        <w:rPr>
          <w:lang w:val="sr-Cyrl-RS"/>
        </w:rPr>
        <w:t xml:space="preserve">С), </w:t>
      </w:r>
      <w:r>
        <w:rPr>
          <w:lang w:val="sr-Cyrl-RS"/>
        </w:rPr>
        <w:t>а по саставу је ниско минерализована, сумпоровита, као и извор хладне пијаће воде (16</w:t>
      </w:r>
      <w:r>
        <w:rPr>
          <w:vertAlign w:val="superscript"/>
          <w:lang w:val="sr-Cyrl-RS"/>
        </w:rPr>
        <w:t>0</w:t>
      </w:r>
      <w:r>
        <w:rPr>
          <w:lang w:val="sr-Cyrl-RS"/>
        </w:rPr>
        <w:t xml:space="preserve"> до 17</w:t>
      </w:r>
      <w:r>
        <w:rPr>
          <w:vertAlign w:val="superscript"/>
          <w:lang w:val="sr-Cyrl-RS"/>
        </w:rPr>
        <w:t>0</w:t>
      </w:r>
      <w:r>
        <w:rPr>
          <w:lang w:val="sr-Cyrl-RS"/>
        </w:rPr>
        <w:t>С) одличног квалитета</w:t>
      </w:r>
      <w:r>
        <w:t xml:space="preserve">, </w:t>
      </w:r>
      <w:r>
        <w:rPr>
          <w:lang w:val="sr-Cyrl-RS"/>
        </w:rPr>
        <w:t xml:space="preserve">врло пријатна и питка.    </w:t>
      </w:r>
      <w:r w:rsidRPr="000E29E7">
        <w:rPr>
          <w:color w:val="FF0000"/>
          <w:lang w:val="sr-Cyrl-RS"/>
        </w:rPr>
        <w:t xml:space="preserve"> </w:t>
      </w:r>
    </w:p>
    <w:p w:rsidR="00C32952" w:rsidRDefault="00C32952" w:rsidP="00C32952">
      <w:pPr>
        <w:pStyle w:val="Osnovni"/>
        <w:rPr>
          <w:lang w:val="sr-Cyrl-RS"/>
        </w:rPr>
      </w:pPr>
      <w:r>
        <w:rPr>
          <w:lang w:val="sr-Cyrl-RS"/>
        </w:rPr>
        <w:lastRenderedPageBreak/>
        <w:t xml:space="preserve">У установи </w:t>
      </w:r>
      <w:r w:rsidRPr="00597320">
        <w:rPr>
          <w:i/>
          <w:lang w:val="sr-Cyrl-RS"/>
        </w:rPr>
        <w:t>Специјална болница Рибарска бања</w:t>
      </w:r>
      <w:r>
        <w:rPr>
          <w:lang w:val="sr-Cyrl-RS"/>
        </w:rPr>
        <w:t xml:space="preserve"> се лече: стања после коштаних прелома и операције на костима; сви облици реуматизма (запаљиви, дегенеративни, ванзглобни); контрактуре зглобова; деформације кичменог стуба; посттрауматска и постоперативна пареза и парезе нерава; хемиплегије, хемипарезе.  </w:t>
      </w:r>
    </w:p>
    <w:p w:rsidR="0000756F" w:rsidRDefault="0000756F" w:rsidP="00C32952">
      <w:pPr>
        <w:pStyle w:val="Osnovni"/>
        <w:jc w:val="center"/>
      </w:pPr>
      <w:r w:rsidRPr="00CA70D6">
        <w:rPr>
          <w:noProof/>
          <w:lang w:eastAsia="en-US"/>
        </w:rPr>
        <w:drawing>
          <wp:inline distT="0" distB="0" distL="0" distR="0" wp14:anchorId="26B58AC4" wp14:editId="1D9958DF">
            <wp:extent cx="3114675" cy="2076450"/>
            <wp:effectExtent l="0" t="0" r="9525" b="0"/>
            <wp:docPr id="18" name="Picture 18" descr="https://www.ribarskabanja.rs/images/stranice/o-banji/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ibarskabanja.rs/images/stranice/o-banji/ge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p>
    <w:p w:rsidR="00C32952" w:rsidRPr="008C67C1" w:rsidRDefault="00C32952" w:rsidP="00C32952">
      <w:pPr>
        <w:pStyle w:val="Podvuceniosnovni"/>
        <w:rPr>
          <w:lang w:val="sr-Cyrl-RS"/>
        </w:rPr>
      </w:pPr>
      <w:r w:rsidRPr="008C67C1">
        <w:rPr>
          <w:lang w:val="sr-Cyrl-RS"/>
        </w:rPr>
        <w:t>Клима</w:t>
      </w:r>
    </w:p>
    <w:p w:rsidR="00C32952" w:rsidRDefault="00C32952" w:rsidP="00C32952">
      <w:pPr>
        <w:pStyle w:val="Osnovni"/>
        <w:rPr>
          <w:lang w:val="sr-Cyrl-RS"/>
        </w:rPr>
      </w:pPr>
      <w:r>
        <w:rPr>
          <w:lang w:val="sr-Cyrl-RS"/>
        </w:rPr>
        <w:t>Клима Крушевца је умерено континенталног типа, изражена су сва годишња доба са просечном годишњом температуром ваздуха око 11</w:t>
      </w:r>
      <w:r>
        <w:rPr>
          <w:vertAlign w:val="superscript"/>
          <w:lang w:val="sr-Cyrl-RS"/>
        </w:rPr>
        <w:t>0</w:t>
      </w:r>
      <w:r>
        <w:rPr>
          <w:lang w:val="sr-Cyrl-RS"/>
        </w:rPr>
        <w:t xml:space="preserve">С. Јастребац као средње висока планина има одличне климатске услове, осунчаност током целе године, свеже ваздушне струје, са релативно мало падавина. Просечна годишња количина падавина је око 648мм, а падавине у облику снега јављају се од октобра/новембра до априла. Средња годишња сума осунчавања изражена у часовима сијања Сунца је 1789,8 сати, а просечно месечно трајање је највеће у јулу и августу 258,7 сати, док средња дневна облачност износи 5,8 десетина, што представља умерену облачност. За Крушевац, највећу релативну честину у току године имају тишине са 18,2‰, од ветрова најзаступљенији је јужни ветар са 14,2‰, а најмања учесталост је југозападног ветра 3,8‰.    </w:t>
      </w:r>
    </w:p>
    <w:p w:rsidR="00C32952" w:rsidRPr="000E29E7" w:rsidRDefault="00C32952" w:rsidP="00C32952">
      <w:pPr>
        <w:pStyle w:val="Osnovni"/>
        <w:rPr>
          <w:lang w:val="sr-Cyrl-RS"/>
        </w:rPr>
      </w:pPr>
      <w:r>
        <w:rPr>
          <w:lang w:val="sr-Cyrl-RS"/>
        </w:rPr>
        <w:t>Положај Рибарске Бање у клисурастом делу, на североисточним падинама, обраслим густом шумом, на 520м.н.м. значајно доприноси стварању специфичне микроклиме, тако да су просечне вредности измењене, а  микроклиматски услови оштрије изражени,</w:t>
      </w:r>
      <w:r>
        <w:rPr>
          <w:lang w:val="sr-Latn-RS"/>
        </w:rPr>
        <w:t xml:space="preserve"> </w:t>
      </w:r>
      <w:r>
        <w:rPr>
          <w:lang w:val="sr-Cyrl-RS"/>
        </w:rPr>
        <w:t xml:space="preserve">са одликама субпланинске климе. Зато је Бања позната и као климатско место, исто колико и по топлој сумпоровитој води која повољно утиче на и лечи реуматизам мишића и зглобова, парализу, бронхитис, кожне болести, и др.    </w:t>
      </w:r>
    </w:p>
    <w:p w:rsidR="00C32952" w:rsidRDefault="00C32952" w:rsidP="00C32952">
      <w:pPr>
        <w:pStyle w:val="Osnovni"/>
        <w:rPr>
          <w:lang w:val="sr-Cyrl-RS"/>
        </w:rPr>
      </w:pPr>
      <w:r>
        <w:rPr>
          <w:lang w:val="sr-Cyrl-RS"/>
        </w:rPr>
        <w:t>Ш</w:t>
      </w:r>
      <w:r w:rsidRPr="000E29E7">
        <w:rPr>
          <w:lang w:val="sr-Cyrl-RS"/>
        </w:rPr>
        <w:t>ум</w:t>
      </w:r>
      <w:r>
        <w:rPr>
          <w:lang w:val="sr-Cyrl-RS"/>
        </w:rPr>
        <w:t>е</w:t>
      </w:r>
      <w:r w:rsidRPr="000E29E7">
        <w:rPr>
          <w:lang w:val="sr-Cyrl-RS"/>
        </w:rPr>
        <w:t xml:space="preserve"> у државној својини на територији Крушевца обухва</w:t>
      </w:r>
      <w:r>
        <w:rPr>
          <w:lang w:val="sr-Cyrl-RS"/>
        </w:rPr>
        <w:t xml:space="preserve">тају 14.319,5 хектара и обухвата </w:t>
      </w:r>
      <w:r w:rsidRPr="000E29E7">
        <w:rPr>
          <w:lang w:val="sr-Cyrl-RS"/>
        </w:rPr>
        <w:t xml:space="preserve">компактан и целовит шумски </w:t>
      </w:r>
      <w:r>
        <w:rPr>
          <w:lang w:val="sr-Cyrl-RS"/>
        </w:rPr>
        <w:t>комплекс</w:t>
      </w:r>
      <w:r w:rsidRPr="000E29E7">
        <w:rPr>
          <w:lang w:val="sr-Cyrl-RS"/>
        </w:rPr>
        <w:t xml:space="preserve"> на планини Јастребац, којим газдује ЈП „Србијашуме“, Шумско газдинство „Расина Крушевац</w:t>
      </w:r>
      <w:r>
        <w:rPr>
          <w:lang w:val="sr-Cyrl-RS"/>
        </w:rPr>
        <w:t xml:space="preserve">“. Укупна површина шума ширег комплекса Рибарске бање је 3.773ха. На </w:t>
      </w:r>
      <w:r w:rsidRPr="000E29E7">
        <w:rPr>
          <w:lang w:val="sr-Cyrl-RS"/>
        </w:rPr>
        <w:t>северн</w:t>
      </w:r>
      <w:r>
        <w:rPr>
          <w:lang w:val="sr-Cyrl-RS"/>
        </w:rPr>
        <w:t>им</w:t>
      </w:r>
      <w:r w:rsidRPr="000E29E7">
        <w:rPr>
          <w:lang w:val="sr-Cyrl-RS"/>
        </w:rPr>
        <w:t xml:space="preserve"> падин</w:t>
      </w:r>
      <w:r>
        <w:rPr>
          <w:lang w:val="sr-Cyrl-RS"/>
        </w:rPr>
        <w:t>ама</w:t>
      </w:r>
      <w:r w:rsidRPr="000E29E7">
        <w:rPr>
          <w:lang w:val="sr-Cyrl-RS"/>
        </w:rPr>
        <w:t xml:space="preserve"> Јастрепца</w:t>
      </w:r>
      <w:r>
        <w:rPr>
          <w:lang w:val="sr-Cyrl-RS"/>
        </w:rPr>
        <w:t xml:space="preserve"> шуме се </w:t>
      </w:r>
      <w:r w:rsidRPr="000E29E7">
        <w:rPr>
          <w:lang w:val="sr-Cyrl-RS"/>
        </w:rPr>
        <w:t>простиру на надморској висини од 300 - 1492м, а заступљене су: шуме букве, затим храст, китњак, граб, црни бор, смрча, јела, горски јавор, бреза, лип</w:t>
      </w:r>
      <w:r>
        <w:rPr>
          <w:lang w:val="sr-Cyrl-RS"/>
        </w:rPr>
        <w:t>а, бели бор, ариш, цер и сладун, а п</w:t>
      </w:r>
      <w:r w:rsidRPr="000E29E7">
        <w:rPr>
          <w:lang w:val="sr-Cyrl-RS"/>
        </w:rPr>
        <w:t>реовлађују високе шуме што указује на перманентно организовано и планско газдовање.</w:t>
      </w:r>
      <w:r>
        <w:rPr>
          <w:lang w:val="sr-Cyrl-RS"/>
        </w:rPr>
        <w:t xml:space="preserve"> </w:t>
      </w:r>
    </w:p>
    <w:p w:rsidR="00C32952" w:rsidRDefault="00C32952" w:rsidP="00C32952">
      <w:pPr>
        <w:pStyle w:val="Osnovni"/>
        <w:rPr>
          <w:lang w:val="sr-Cyrl-RS"/>
        </w:rPr>
      </w:pPr>
      <w:r w:rsidRPr="002E4522">
        <w:rPr>
          <w:lang w:val="sr-Cyrl-RS"/>
        </w:rPr>
        <w:lastRenderedPageBreak/>
        <w:t xml:space="preserve">Као изразито шумовита планина обилује листопадном и четинарском шумом, шумским плодовима (печурке и лековито биље), а природни неизмењени предели атрактивни </w:t>
      </w:r>
      <w:r>
        <w:rPr>
          <w:lang w:val="sr-Cyrl-RS"/>
        </w:rPr>
        <w:t>су за све заљубљенике у природу</w:t>
      </w:r>
      <w:r w:rsidRPr="002E4522">
        <w:rPr>
          <w:lang w:val="sr-Cyrl-RS"/>
        </w:rPr>
        <w:t xml:space="preserve"> </w:t>
      </w:r>
      <w:r>
        <w:rPr>
          <w:lang w:val="sr-Cyrl-RS"/>
        </w:rPr>
        <w:t>(</w:t>
      </w:r>
      <w:r w:rsidRPr="002E4522">
        <w:rPr>
          <w:lang w:val="sr-Cyrl-RS"/>
        </w:rPr>
        <w:t>планинаре, извиђаче, брдске бициклисте и сл.</w:t>
      </w:r>
      <w:r>
        <w:rPr>
          <w:lang w:val="sr-Cyrl-RS"/>
        </w:rPr>
        <w:t>),</w:t>
      </w:r>
      <w:r w:rsidRPr="002E4522">
        <w:rPr>
          <w:lang w:val="sr-Cyrl-RS"/>
        </w:rPr>
        <w:t xml:space="preserve"> са уређеним и обележеним стазама.</w:t>
      </w:r>
      <w:r>
        <w:rPr>
          <w:lang w:val="sr-Cyrl-RS"/>
        </w:rPr>
        <w:t xml:space="preserve"> </w:t>
      </w:r>
    </w:p>
    <w:p w:rsidR="00C32952" w:rsidRDefault="00C32952" w:rsidP="00C32952">
      <w:pPr>
        <w:pStyle w:val="Osnovni"/>
        <w:rPr>
          <w:lang w:val="sr-Cyrl-RS"/>
        </w:rPr>
      </w:pPr>
      <w:r w:rsidRPr="009D1BA8">
        <w:rPr>
          <w:lang w:val="sr-Cyrl-RS"/>
        </w:rPr>
        <w:t>Јастребац и Рибарска Бања имају добре природне услове (осунчаност, свеже вазд</w:t>
      </w:r>
      <w:r>
        <w:rPr>
          <w:lang w:val="sr-Cyrl-RS"/>
        </w:rPr>
        <w:t>ушне струје, незагађену околину са</w:t>
      </w:r>
      <w:r w:rsidRPr="009D1BA8">
        <w:rPr>
          <w:lang w:val="sr-Cyrl-RS"/>
        </w:rPr>
        <w:t xml:space="preserve"> висок</w:t>
      </w:r>
      <w:r>
        <w:rPr>
          <w:lang w:val="sr-Cyrl-RS"/>
        </w:rPr>
        <w:t>им</w:t>
      </w:r>
      <w:r w:rsidRPr="009D1BA8">
        <w:rPr>
          <w:lang w:val="sr-Cyrl-RS"/>
        </w:rPr>
        <w:t xml:space="preserve"> шум</w:t>
      </w:r>
      <w:r>
        <w:rPr>
          <w:lang w:val="sr-Cyrl-RS"/>
        </w:rPr>
        <w:t>ама</w:t>
      </w:r>
      <w:r w:rsidRPr="009D1BA8">
        <w:rPr>
          <w:lang w:val="sr-Cyrl-RS"/>
        </w:rPr>
        <w:t>, бројне изворе), разнолику флору и фауну, термо-минералне изворе, који се користе у лечилишне и терапеутске сврхе и пружа</w:t>
      </w:r>
      <w:r>
        <w:rPr>
          <w:lang w:val="sr-Cyrl-RS"/>
        </w:rPr>
        <w:t>ју</w:t>
      </w:r>
      <w:r w:rsidRPr="009D1BA8">
        <w:rPr>
          <w:lang w:val="sr-Cyrl-RS"/>
        </w:rPr>
        <w:t xml:space="preserve"> изузетне могућности за одмор, планинарење</w:t>
      </w:r>
      <w:r>
        <w:rPr>
          <w:lang w:val="sr-Cyrl-RS"/>
        </w:rPr>
        <w:t>, рекреацију</w:t>
      </w:r>
      <w:r w:rsidRPr="009D1BA8">
        <w:rPr>
          <w:lang w:val="sr-Cyrl-RS"/>
        </w:rPr>
        <w:t xml:space="preserve"> и бањски туризам.</w:t>
      </w:r>
      <w:r>
        <w:rPr>
          <w:lang w:val="sr-Cyrl-RS"/>
        </w:rPr>
        <w:t xml:space="preserve"> </w:t>
      </w:r>
    </w:p>
    <w:p w:rsidR="00C32952" w:rsidRPr="00D30DA0" w:rsidRDefault="00C32952" w:rsidP="00C32952">
      <w:pPr>
        <w:pStyle w:val="Podvuceniosnovni"/>
        <w:rPr>
          <w:lang w:val="sr-Cyrl-CS"/>
        </w:rPr>
      </w:pPr>
      <w:r w:rsidRPr="00D30DA0">
        <w:rPr>
          <w:lang w:val="sr-Cyrl-CS"/>
        </w:rPr>
        <w:t xml:space="preserve">Становништво </w:t>
      </w:r>
    </w:p>
    <w:p w:rsidR="00C32952" w:rsidRDefault="00C32952" w:rsidP="00C32952">
      <w:pPr>
        <w:pStyle w:val="Osnovni"/>
        <w:rPr>
          <w:kern w:val="20"/>
          <w:lang w:val="sr-Cyrl-CS"/>
        </w:rPr>
      </w:pPr>
      <w:r>
        <w:rPr>
          <w:lang w:val="sr-Cyrl-RS"/>
        </w:rPr>
        <w:t xml:space="preserve">Насеље Рибарска Бања налази се у делу К.О. Рибаре и у периоду од 1953. до 1971. године припадало је насељу Рибаре, када је поново одвојено као насељено место. </w:t>
      </w:r>
      <w:r w:rsidRPr="00D30DA0">
        <w:rPr>
          <w:kern w:val="20"/>
          <w:lang w:val="sr-Cyrl-CS"/>
        </w:rPr>
        <w:t>Град Крушевцу</w:t>
      </w:r>
      <w:r>
        <w:rPr>
          <w:kern w:val="20"/>
        </w:rPr>
        <w:t xml:space="preserve"> </w:t>
      </w:r>
      <w:r>
        <w:rPr>
          <w:kern w:val="20"/>
          <w:lang w:val="sr-Cyrl-RS"/>
        </w:rPr>
        <w:t xml:space="preserve">према Попису становништва 2011. </w:t>
      </w:r>
      <w:r>
        <w:rPr>
          <w:kern w:val="20"/>
          <w:lang w:val="sr-Cyrl-CS"/>
        </w:rPr>
        <w:t>има</w:t>
      </w:r>
      <w:r w:rsidRPr="00D30DA0">
        <w:rPr>
          <w:kern w:val="20"/>
          <w:lang w:val="sr-Cyrl-CS"/>
        </w:rPr>
        <w:t xml:space="preserve"> </w:t>
      </w:r>
      <w:r w:rsidRPr="00D30DA0">
        <w:rPr>
          <w:bCs/>
          <w:color w:val="000000" w:themeColor="text1"/>
          <w:lang w:val="sr-Cyrl-CS"/>
        </w:rPr>
        <w:t>128.752</w:t>
      </w:r>
      <w:r w:rsidRPr="00D30DA0">
        <w:rPr>
          <w:color w:val="000000" w:themeColor="text1"/>
          <w:kern w:val="20"/>
          <w:lang w:val="sr-Cyrl-CS"/>
        </w:rPr>
        <w:t xml:space="preserve"> </w:t>
      </w:r>
      <w:r w:rsidRPr="00D30DA0">
        <w:rPr>
          <w:kern w:val="20"/>
          <w:lang w:val="sr-Cyrl-CS"/>
        </w:rPr>
        <w:t xml:space="preserve">становника, а </w:t>
      </w:r>
      <w:r>
        <w:rPr>
          <w:lang w:val="sr-Cyrl-RS"/>
        </w:rPr>
        <w:t xml:space="preserve">Рибарска Бања 189 становника и 69 домаћинстава, са просечно 2,7 члана по домаћинству. Просечна старост становника је 45,1 година, са већим уделом становништва старијег од 55 година, него млађег од 15 година, што указује на процес старења становништва, али и генерално процес исељавања млађег и активног становништва из руралних подручја. </w:t>
      </w:r>
      <w:r>
        <w:rPr>
          <w:kern w:val="20"/>
          <w:lang w:val="sr-Cyrl-CS"/>
        </w:rPr>
        <w:t xml:space="preserve">До последњег пописа становништва насеље Рибарска Бања је бележило константан пораст броја становника. </w:t>
      </w:r>
    </w:p>
    <w:p w:rsidR="00C32952" w:rsidRDefault="00C32952" w:rsidP="00C32952">
      <w:pPr>
        <w:pStyle w:val="Tabelanaslov"/>
        <w:rPr>
          <w:lang w:val="sr-Cyrl-CS"/>
        </w:rPr>
      </w:pPr>
      <w:r>
        <w:rPr>
          <w:lang w:val="sr-Cyrl-CS"/>
        </w:rPr>
        <w:t xml:space="preserve">Табела: </w:t>
      </w:r>
      <w:r w:rsidRPr="00A47261">
        <w:rPr>
          <w:lang w:val="sr-Cyrl-CS"/>
        </w:rPr>
        <w:t>Број становника - упоредни преглед од 1948-2011. године</w:t>
      </w:r>
      <w:r>
        <w:rPr>
          <w:lang w:val="sr-Cyrl-CS"/>
        </w:rPr>
        <w:t xml:space="preserve"> </w:t>
      </w:r>
    </w:p>
    <w:tbl>
      <w:tblPr>
        <w:tblStyle w:val="TableGrid"/>
        <w:tblW w:w="0" w:type="auto"/>
        <w:tblInd w:w="421" w:type="dxa"/>
        <w:tblLook w:val="04A0" w:firstRow="1" w:lastRow="0" w:firstColumn="1" w:lastColumn="0" w:noHBand="0" w:noVBand="1"/>
      </w:tblPr>
      <w:tblGrid>
        <w:gridCol w:w="1171"/>
        <w:gridCol w:w="866"/>
        <w:gridCol w:w="917"/>
        <w:gridCol w:w="931"/>
        <w:gridCol w:w="931"/>
        <w:gridCol w:w="964"/>
        <w:gridCol w:w="964"/>
        <w:gridCol w:w="964"/>
        <w:gridCol w:w="931"/>
      </w:tblGrid>
      <w:tr w:rsidR="00C32952" w:rsidTr="00C32952">
        <w:tc>
          <w:tcPr>
            <w:tcW w:w="1087" w:type="dxa"/>
            <w:vMerge w:val="restart"/>
          </w:tcPr>
          <w:p w:rsidR="00C32952" w:rsidRDefault="00C32952" w:rsidP="00C32952">
            <w:pPr>
              <w:pStyle w:val="Tabela"/>
              <w:rPr>
                <w:lang w:val="sr-Cyrl-CS"/>
              </w:rPr>
            </w:pPr>
            <w:r>
              <w:rPr>
                <w:lang w:val="sr-Cyrl-CS"/>
              </w:rPr>
              <w:t>Назив насеља</w:t>
            </w:r>
          </w:p>
        </w:tc>
        <w:tc>
          <w:tcPr>
            <w:tcW w:w="7552" w:type="dxa"/>
            <w:gridSpan w:val="8"/>
          </w:tcPr>
          <w:p w:rsidR="00C32952" w:rsidRDefault="00C32952" w:rsidP="00C32952">
            <w:pPr>
              <w:pStyle w:val="Tabela"/>
              <w:rPr>
                <w:lang w:val="sr-Cyrl-CS"/>
              </w:rPr>
            </w:pPr>
            <w:r>
              <w:rPr>
                <w:lang w:val="sr-Cyrl-CS"/>
              </w:rPr>
              <w:t>Број становника по пописним периодима</w:t>
            </w:r>
          </w:p>
        </w:tc>
      </w:tr>
      <w:tr w:rsidR="00C32952" w:rsidTr="00C32952">
        <w:tc>
          <w:tcPr>
            <w:tcW w:w="1087" w:type="dxa"/>
            <w:vMerge/>
          </w:tcPr>
          <w:p w:rsidR="00C32952" w:rsidRDefault="00C32952" w:rsidP="00C32952">
            <w:pPr>
              <w:pStyle w:val="Tabela"/>
              <w:rPr>
                <w:lang w:val="sr-Cyrl-CS"/>
              </w:rPr>
            </w:pPr>
          </w:p>
        </w:tc>
        <w:tc>
          <w:tcPr>
            <w:tcW w:w="881" w:type="dxa"/>
          </w:tcPr>
          <w:p w:rsidR="00C32952" w:rsidRDefault="00C32952" w:rsidP="00C32952">
            <w:pPr>
              <w:pStyle w:val="Tabela"/>
              <w:rPr>
                <w:lang w:val="sr-Cyrl-CS"/>
              </w:rPr>
            </w:pPr>
            <w:r>
              <w:rPr>
                <w:lang w:val="sr-Cyrl-CS"/>
              </w:rPr>
              <w:t>1948.</w:t>
            </w:r>
          </w:p>
        </w:tc>
        <w:tc>
          <w:tcPr>
            <w:tcW w:w="950" w:type="dxa"/>
          </w:tcPr>
          <w:p w:rsidR="00C32952" w:rsidRDefault="00C32952" w:rsidP="00C32952">
            <w:pPr>
              <w:pStyle w:val="Tabela"/>
              <w:rPr>
                <w:lang w:val="sr-Cyrl-CS"/>
              </w:rPr>
            </w:pPr>
            <w:r>
              <w:rPr>
                <w:lang w:val="sr-Cyrl-CS"/>
              </w:rPr>
              <w:t>1953.</w:t>
            </w:r>
          </w:p>
        </w:tc>
        <w:tc>
          <w:tcPr>
            <w:tcW w:w="931" w:type="dxa"/>
          </w:tcPr>
          <w:p w:rsidR="00C32952" w:rsidRDefault="00C32952" w:rsidP="00C32952">
            <w:pPr>
              <w:pStyle w:val="Tabela"/>
              <w:rPr>
                <w:lang w:val="sr-Cyrl-CS"/>
              </w:rPr>
            </w:pPr>
            <w:r>
              <w:rPr>
                <w:lang w:val="sr-Cyrl-CS"/>
              </w:rPr>
              <w:t>1961.</w:t>
            </w:r>
          </w:p>
        </w:tc>
        <w:tc>
          <w:tcPr>
            <w:tcW w:w="931" w:type="dxa"/>
          </w:tcPr>
          <w:p w:rsidR="00C32952" w:rsidRDefault="00C32952" w:rsidP="00C32952">
            <w:pPr>
              <w:pStyle w:val="Tabela"/>
              <w:rPr>
                <w:lang w:val="sr-Cyrl-CS"/>
              </w:rPr>
            </w:pPr>
            <w:r>
              <w:rPr>
                <w:lang w:val="sr-Cyrl-CS"/>
              </w:rPr>
              <w:t>1971.</w:t>
            </w:r>
          </w:p>
        </w:tc>
        <w:tc>
          <w:tcPr>
            <w:tcW w:w="976" w:type="dxa"/>
          </w:tcPr>
          <w:p w:rsidR="00C32952" w:rsidRDefault="00C32952" w:rsidP="00C32952">
            <w:pPr>
              <w:pStyle w:val="Tabela"/>
              <w:rPr>
                <w:lang w:val="sr-Cyrl-CS"/>
              </w:rPr>
            </w:pPr>
            <w:r>
              <w:rPr>
                <w:lang w:val="sr-Cyrl-CS"/>
              </w:rPr>
              <w:t>1981.</w:t>
            </w:r>
          </w:p>
        </w:tc>
        <w:tc>
          <w:tcPr>
            <w:tcW w:w="976" w:type="dxa"/>
          </w:tcPr>
          <w:p w:rsidR="00C32952" w:rsidRDefault="00C32952" w:rsidP="00C32952">
            <w:pPr>
              <w:pStyle w:val="Tabela"/>
              <w:rPr>
                <w:lang w:val="sr-Cyrl-CS"/>
              </w:rPr>
            </w:pPr>
            <w:r>
              <w:rPr>
                <w:lang w:val="sr-Cyrl-CS"/>
              </w:rPr>
              <w:t>1991.</w:t>
            </w:r>
          </w:p>
        </w:tc>
        <w:tc>
          <w:tcPr>
            <w:tcW w:w="976" w:type="dxa"/>
          </w:tcPr>
          <w:p w:rsidR="00C32952" w:rsidRDefault="00C32952" w:rsidP="00C32952">
            <w:pPr>
              <w:pStyle w:val="Tabela"/>
              <w:rPr>
                <w:lang w:val="sr-Cyrl-CS"/>
              </w:rPr>
            </w:pPr>
            <w:r>
              <w:rPr>
                <w:lang w:val="sr-Cyrl-CS"/>
              </w:rPr>
              <w:t>2002.</w:t>
            </w:r>
          </w:p>
        </w:tc>
        <w:tc>
          <w:tcPr>
            <w:tcW w:w="931" w:type="dxa"/>
          </w:tcPr>
          <w:p w:rsidR="00C32952" w:rsidRDefault="00C32952" w:rsidP="00C32952">
            <w:pPr>
              <w:pStyle w:val="Tabela"/>
              <w:rPr>
                <w:lang w:val="sr-Cyrl-CS"/>
              </w:rPr>
            </w:pPr>
            <w:r>
              <w:rPr>
                <w:lang w:val="sr-Cyrl-CS"/>
              </w:rPr>
              <w:t>2011.</w:t>
            </w:r>
          </w:p>
        </w:tc>
      </w:tr>
      <w:tr w:rsidR="00C32952" w:rsidTr="00C32952">
        <w:tc>
          <w:tcPr>
            <w:tcW w:w="1087" w:type="dxa"/>
          </w:tcPr>
          <w:p w:rsidR="00C32952" w:rsidRDefault="00C32952" w:rsidP="00C32952">
            <w:pPr>
              <w:pStyle w:val="Tabela"/>
              <w:rPr>
                <w:lang w:val="sr-Cyrl-CS"/>
              </w:rPr>
            </w:pPr>
            <w:r>
              <w:rPr>
                <w:lang w:val="sr-Cyrl-CS"/>
              </w:rPr>
              <w:t>Град Крушевац</w:t>
            </w:r>
          </w:p>
        </w:tc>
        <w:tc>
          <w:tcPr>
            <w:tcW w:w="881" w:type="dxa"/>
          </w:tcPr>
          <w:p w:rsidR="00C32952" w:rsidRDefault="00C32952" w:rsidP="00C32952">
            <w:pPr>
              <w:pStyle w:val="Tabela"/>
              <w:rPr>
                <w:lang w:val="sr-Cyrl-CS"/>
              </w:rPr>
            </w:pPr>
            <w:r>
              <w:rPr>
                <w:lang w:val="sr-Cyrl-CS"/>
              </w:rPr>
              <w:t>87.853</w:t>
            </w:r>
          </w:p>
        </w:tc>
        <w:tc>
          <w:tcPr>
            <w:tcW w:w="950" w:type="dxa"/>
          </w:tcPr>
          <w:p w:rsidR="00C32952" w:rsidRDefault="00C32952" w:rsidP="00C32952">
            <w:pPr>
              <w:pStyle w:val="Tabela"/>
              <w:rPr>
                <w:lang w:val="sr-Cyrl-CS"/>
              </w:rPr>
            </w:pPr>
            <w:r>
              <w:rPr>
                <w:lang w:val="sr-Cyrl-CS"/>
              </w:rPr>
              <w:t>94.827</w:t>
            </w:r>
          </w:p>
        </w:tc>
        <w:tc>
          <w:tcPr>
            <w:tcW w:w="931" w:type="dxa"/>
          </w:tcPr>
          <w:p w:rsidR="00C32952" w:rsidRDefault="00C32952" w:rsidP="00C32952">
            <w:pPr>
              <w:pStyle w:val="Tabela"/>
              <w:rPr>
                <w:lang w:val="sr-Cyrl-CS"/>
              </w:rPr>
            </w:pPr>
            <w:r>
              <w:rPr>
                <w:lang w:val="sr-Cyrl-CS"/>
              </w:rPr>
              <w:t>103.190</w:t>
            </w:r>
          </w:p>
        </w:tc>
        <w:tc>
          <w:tcPr>
            <w:tcW w:w="931" w:type="dxa"/>
          </w:tcPr>
          <w:p w:rsidR="00C32952" w:rsidRDefault="00C32952" w:rsidP="00C32952">
            <w:pPr>
              <w:pStyle w:val="Tabela"/>
              <w:rPr>
                <w:lang w:val="sr-Cyrl-CS"/>
              </w:rPr>
            </w:pPr>
            <w:r>
              <w:rPr>
                <w:lang w:val="sr-Cyrl-CS"/>
              </w:rPr>
              <w:t>118.016</w:t>
            </w:r>
          </w:p>
        </w:tc>
        <w:tc>
          <w:tcPr>
            <w:tcW w:w="976" w:type="dxa"/>
          </w:tcPr>
          <w:p w:rsidR="00C32952" w:rsidRDefault="00C32952" w:rsidP="00C32952">
            <w:pPr>
              <w:pStyle w:val="Tabela"/>
              <w:rPr>
                <w:lang w:val="sr-Cyrl-CS"/>
              </w:rPr>
            </w:pPr>
            <w:r>
              <w:rPr>
                <w:lang w:val="sr-Cyrl-CS"/>
              </w:rPr>
              <w:t>132.972</w:t>
            </w:r>
          </w:p>
        </w:tc>
        <w:tc>
          <w:tcPr>
            <w:tcW w:w="976" w:type="dxa"/>
          </w:tcPr>
          <w:p w:rsidR="00C32952" w:rsidRDefault="00C32952" w:rsidP="00C32952">
            <w:pPr>
              <w:pStyle w:val="Tabela"/>
              <w:rPr>
                <w:lang w:val="sr-Cyrl-CS"/>
              </w:rPr>
            </w:pPr>
            <w:r>
              <w:rPr>
                <w:lang w:val="sr-Cyrl-CS"/>
              </w:rPr>
              <w:t>138.111</w:t>
            </w:r>
          </w:p>
        </w:tc>
        <w:tc>
          <w:tcPr>
            <w:tcW w:w="976" w:type="dxa"/>
          </w:tcPr>
          <w:p w:rsidR="00C32952" w:rsidRDefault="00C32952" w:rsidP="00C32952">
            <w:pPr>
              <w:pStyle w:val="Tabela"/>
              <w:rPr>
                <w:lang w:val="sr-Cyrl-CS"/>
              </w:rPr>
            </w:pPr>
            <w:r>
              <w:rPr>
                <w:lang w:val="sr-Cyrl-CS"/>
              </w:rPr>
              <w:t>131.368</w:t>
            </w:r>
          </w:p>
        </w:tc>
        <w:tc>
          <w:tcPr>
            <w:tcW w:w="931" w:type="dxa"/>
          </w:tcPr>
          <w:p w:rsidR="00C32952" w:rsidRDefault="00C32952" w:rsidP="00C32952">
            <w:pPr>
              <w:pStyle w:val="Tabela"/>
              <w:rPr>
                <w:lang w:val="sr-Cyrl-CS"/>
              </w:rPr>
            </w:pPr>
            <w:r>
              <w:rPr>
                <w:lang w:val="sr-Cyrl-CS"/>
              </w:rPr>
              <w:t>128.752</w:t>
            </w:r>
          </w:p>
        </w:tc>
      </w:tr>
      <w:tr w:rsidR="00C32952" w:rsidTr="00C32952">
        <w:tc>
          <w:tcPr>
            <w:tcW w:w="1087" w:type="dxa"/>
            <w:shd w:val="clear" w:color="auto" w:fill="auto"/>
          </w:tcPr>
          <w:p w:rsidR="00C32952" w:rsidRDefault="00C32952" w:rsidP="00C32952">
            <w:pPr>
              <w:pStyle w:val="Tabela"/>
              <w:rPr>
                <w:lang w:val="sr-Cyrl-CS"/>
              </w:rPr>
            </w:pPr>
            <w:r>
              <w:rPr>
                <w:lang w:val="sr-Cyrl-CS"/>
              </w:rPr>
              <w:t>Бољевац</w:t>
            </w:r>
          </w:p>
        </w:tc>
        <w:tc>
          <w:tcPr>
            <w:tcW w:w="881" w:type="dxa"/>
            <w:shd w:val="clear" w:color="auto" w:fill="auto"/>
          </w:tcPr>
          <w:p w:rsidR="00C32952" w:rsidRDefault="00C32952" w:rsidP="00C32952">
            <w:pPr>
              <w:pStyle w:val="Tabela"/>
              <w:rPr>
                <w:lang w:val="sr-Cyrl-CS"/>
              </w:rPr>
            </w:pPr>
            <w:r>
              <w:rPr>
                <w:lang w:val="sr-Cyrl-CS"/>
              </w:rPr>
              <w:t>309</w:t>
            </w:r>
          </w:p>
        </w:tc>
        <w:tc>
          <w:tcPr>
            <w:tcW w:w="950" w:type="dxa"/>
            <w:shd w:val="clear" w:color="auto" w:fill="auto"/>
          </w:tcPr>
          <w:p w:rsidR="00C32952" w:rsidRDefault="00C32952" w:rsidP="00C32952">
            <w:pPr>
              <w:pStyle w:val="Tabela"/>
              <w:rPr>
                <w:lang w:val="sr-Cyrl-CS"/>
              </w:rPr>
            </w:pPr>
            <w:r>
              <w:rPr>
                <w:lang w:val="sr-Cyrl-CS"/>
              </w:rPr>
              <w:t>336</w:t>
            </w:r>
          </w:p>
        </w:tc>
        <w:tc>
          <w:tcPr>
            <w:tcW w:w="931" w:type="dxa"/>
            <w:shd w:val="clear" w:color="auto" w:fill="auto"/>
          </w:tcPr>
          <w:p w:rsidR="00C32952" w:rsidRDefault="00C32952" w:rsidP="00C32952">
            <w:pPr>
              <w:pStyle w:val="Tabela"/>
              <w:rPr>
                <w:lang w:val="sr-Cyrl-CS"/>
              </w:rPr>
            </w:pPr>
            <w:r>
              <w:rPr>
                <w:lang w:val="sr-Cyrl-CS"/>
              </w:rPr>
              <w:t>334</w:t>
            </w:r>
          </w:p>
        </w:tc>
        <w:tc>
          <w:tcPr>
            <w:tcW w:w="931" w:type="dxa"/>
            <w:shd w:val="clear" w:color="auto" w:fill="auto"/>
          </w:tcPr>
          <w:p w:rsidR="00C32952" w:rsidRDefault="00C32952" w:rsidP="00C32952">
            <w:pPr>
              <w:pStyle w:val="Tabela"/>
              <w:rPr>
                <w:lang w:val="sr-Cyrl-CS"/>
              </w:rPr>
            </w:pPr>
            <w:r>
              <w:rPr>
                <w:lang w:val="sr-Cyrl-CS"/>
              </w:rPr>
              <w:t>307</w:t>
            </w:r>
          </w:p>
        </w:tc>
        <w:tc>
          <w:tcPr>
            <w:tcW w:w="976" w:type="dxa"/>
            <w:shd w:val="clear" w:color="auto" w:fill="auto"/>
          </w:tcPr>
          <w:p w:rsidR="00C32952" w:rsidRDefault="00C32952" w:rsidP="00C32952">
            <w:pPr>
              <w:pStyle w:val="Tabela"/>
              <w:rPr>
                <w:lang w:val="sr-Cyrl-CS"/>
              </w:rPr>
            </w:pPr>
            <w:r>
              <w:rPr>
                <w:lang w:val="sr-Cyrl-CS"/>
              </w:rPr>
              <w:t>231</w:t>
            </w:r>
          </w:p>
        </w:tc>
        <w:tc>
          <w:tcPr>
            <w:tcW w:w="976" w:type="dxa"/>
            <w:shd w:val="clear" w:color="auto" w:fill="auto"/>
          </w:tcPr>
          <w:p w:rsidR="00C32952" w:rsidRDefault="00C32952" w:rsidP="00C32952">
            <w:pPr>
              <w:pStyle w:val="Tabela"/>
              <w:rPr>
                <w:lang w:val="sr-Cyrl-CS"/>
              </w:rPr>
            </w:pPr>
            <w:r>
              <w:rPr>
                <w:lang w:val="sr-Cyrl-CS"/>
              </w:rPr>
              <w:t>195</w:t>
            </w:r>
          </w:p>
        </w:tc>
        <w:tc>
          <w:tcPr>
            <w:tcW w:w="976" w:type="dxa"/>
            <w:shd w:val="clear" w:color="auto" w:fill="auto"/>
          </w:tcPr>
          <w:p w:rsidR="00C32952" w:rsidRDefault="00C32952" w:rsidP="00C32952">
            <w:pPr>
              <w:pStyle w:val="Tabela"/>
              <w:rPr>
                <w:lang w:val="sr-Cyrl-CS"/>
              </w:rPr>
            </w:pPr>
            <w:r>
              <w:rPr>
                <w:lang w:val="sr-Cyrl-CS"/>
              </w:rPr>
              <w:t>151</w:t>
            </w:r>
          </w:p>
        </w:tc>
        <w:tc>
          <w:tcPr>
            <w:tcW w:w="931" w:type="dxa"/>
            <w:shd w:val="clear" w:color="auto" w:fill="auto"/>
          </w:tcPr>
          <w:p w:rsidR="00C32952" w:rsidRDefault="00C32952" w:rsidP="00C32952">
            <w:pPr>
              <w:pStyle w:val="Tabela"/>
              <w:rPr>
                <w:lang w:val="sr-Cyrl-CS"/>
              </w:rPr>
            </w:pPr>
            <w:r>
              <w:rPr>
                <w:lang w:val="sr-Cyrl-CS"/>
              </w:rPr>
              <w:t>139</w:t>
            </w:r>
          </w:p>
        </w:tc>
      </w:tr>
      <w:tr w:rsidR="00C32952" w:rsidTr="00C32952">
        <w:tc>
          <w:tcPr>
            <w:tcW w:w="1087" w:type="dxa"/>
          </w:tcPr>
          <w:p w:rsidR="00C32952" w:rsidRDefault="00C32952" w:rsidP="00C32952">
            <w:pPr>
              <w:pStyle w:val="Tabela"/>
              <w:rPr>
                <w:lang w:val="sr-Cyrl-CS"/>
              </w:rPr>
            </w:pPr>
            <w:r>
              <w:rPr>
                <w:lang w:val="sr-Cyrl-CS"/>
              </w:rPr>
              <w:t>Рибаре</w:t>
            </w:r>
          </w:p>
        </w:tc>
        <w:tc>
          <w:tcPr>
            <w:tcW w:w="881" w:type="dxa"/>
          </w:tcPr>
          <w:p w:rsidR="00C32952" w:rsidRDefault="00C32952" w:rsidP="00C32952">
            <w:pPr>
              <w:pStyle w:val="Tabela"/>
              <w:rPr>
                <w:lang w:val="sr-Cyrl-CS"/>
              </w:rPr>
            </w:pPr>
            <w:r>
              <w:rPr>
                <w:lang w:val="sr-Cyrl-CS"/>
              </w:rPr>
              <w:t>1097</w:t>
            </w:r>
          </w:p>
        </w:tc>
        <w:tc>
          <w:tcPr>
            <w:tcW w:w="950" w:type="dxa"/>
          </w:tcPr>
          <w:p w:rsidR="00C32952" w:rsidRDefault="00C32952" w:rsidP="00C32952">
            <w:pPr>
              <w:pStyle w:val="Tabela"/>
              <w:rPr>
                <w:lang w:val="sr-Cyrl-CS"/>
              </w:rPr>
            </w:pPr>
            <w:r>
              <w:rPr>
                <w:lang w:val="sr-Cyrl-CS"/>
              </w:rPr>
              <w:t>1180</w:t>
            </w:r>
          </w:p>
        </w:tc>
        <w:tc>
          <w:tcPr>
            <w:tcW w:w="931" w:type="dxa"/>
          </w:tcPr>
          <w:p w:rsidR="00C32952" w:rsidRDefault="00C32952" w:rsidP="00C32952">
            <w:pPr>
              <w:pStyle w:val="Tabela"/>
              <w:rPr>
                <w:lang w:val="sr-Cyrl-CS"/>
              </w:rPr>
            </w:pPr>
            <w:r>
              <w:rPr>
                <w:lang w:val="sr-Cyrl-CS"/>
              </w:rPr>
              <w:t>1177</w:t>
            </w:r>
          </w:p>
        </w:tc>
        <w:tc>
          <w:tcPr>
            <w:tcW w:w="931" w:type="dxa"/>
          </w:tcPr>
          <w:p w:rsidR="00C32952" w:rsidRDefault="00C32952" w:rsidP="00C32952">
            <w:pPr>
              <w:pStyle w:val="Tabela"/>
              <w:rPr>
                <w:lang w:val="sr-Cyrl-CS"/>
              </w:rPr>
            </w:pPr>
            <w:r>
              <w:rPr>
                <w:lang w:val="sr-Cyrl-CS"/>
              </w:rPr>
              <w:t>1054</w:t>
            </w:r>
          </w:p>
        </w:tc>
        <w:tc>
          <w:tcPr>
            <w:tcW w:w="976" w:type="dxa"/>
          </w:tcPr>
          <w:p w:rsidR="00C32952" w:rsidRDefault="00C32952" w:rsidP="00C32952">
            <w:pPr>
              <w:pStyle w:val="Tabela"/>
              <w:rPr>
                <w:lang w:val="sr-Cyrl-CS"/>
              </w:rPr>
            </w:pPr>
            <w:r>
              <w:rPr>
                <w:lang w:val="sr-Cyrl-CS"/>
              </w:rPr>
              <w:t>1069</w:t>
            </w:r>
          </w:p>
        </w:tc>
        <w:tc>
          <w:tcPr>
            <w:tcW w:w="976" w:type="dxa"/>
          </w:tcPr>
          <w:p w:rsidR="00C32952" w:rsidRDefault="00C32952" w:rsidP="00C32952">
            <w:pPr>
              <w:pStyle w:val="Tabela"/>
              <w:rPr>
                <w:lang w:val="sr-Cyrl-CS"/>
              </w:rPr>
            </w:pPr>
            <w:r>
              <w:rPr>
                <w:lang w:val="sr-Cyrl-CS"/>
              </w:rPr>
              <w:t>914</w:t>
            </w:r>
          </w:p>
        </w:tc>
        <w:tc>
          <w:tcPr>
            <w:tcW w:w="976" w:type="dxa"/>
          </w:tcPr>
          <w:p w:rsidR="00C32952" w:rsidRDefault="00C32952" w:rsidP="00C32952">
            <w:pPr>
              <w:pStyle w:val="Tabela"/>
              <w:rPr>
                <w:lang w:val="sr-Cyrl-CS"/>
              </w:rPr>
            </w:pPr>
            <w:r>
              <w:rPr>
                <w:lang w:val="sr-Cyrl-CS"/>
              </w:rPr>
              <w:t>697</w:t>
            </w:r>
          </w:p>
        </w:tc>
        <w:tc>
          <w:tcPr>
            <w:tcW w:w="931" w:type="dxa"/>
          </w:tcPr>
          <w:p w:rsidR="00C32952" w:rsidRDefault="00C32952" w:rsidP="00C32952">
            <w:pPr>
              <w:pStyle w:val="Tabela"/>
              <w:rPr>
                <w:lang w:val="sr-Cyrl-CS"/>
              </w:rPr>
            </w:pPr>
            <w:r>
              <w:rPr>
                <w:lang w:val="sr-Cyrl-CS"/>
              </w:rPr>
              <w:t>613</w:t>
            </w:r>
          </w:p>
        </w:tc>
      </w:tr>
      <w:tr w:rsidR="00C32952" w:rsidTr="00C32952">
        <w:tc>
          <w:tcPr>
            <w:tcW w:w="1087" w:type="dxa"/>
          </w:tcPr>
          <w:p w:rsidR="00C32952" w:rsidRPr="00DF63DB" w:rsidRDefault="00C32952" w:rsidP="00C32952">
            <w:pPr>
              <w:pStyle w:val="Tabela"/>
              <w:rPr>
                <w:lang w:val="sr-Cyrl-CS"/>
              </w:rPr>
            </w:pPr>
            <w:r w:rsidRPr="00DF63DB">
              <w:rPr>
                <w:lang w:val="sr-Cyrl-CS"/>
              </w:rPr>
              <w:t>Рибарска Бања</w:t>
            </w:r>
          </w:p>
        </w:tc>
        <w:tc>
          <w:tcPr>
            <w:tcW w:w="881" w:type="dxa"/>
          </w:tcPr>
          <w:p w:rsidR="00C32952" w:rsidRPr="00DF63DB" w:rsidRDefault="00C32952" w:rsidP="00C32952">
            <w:pPr>
              <w:pStyle w:val="Tabela"/>
              <w:rPr>
                <w:lang w:val="sr-Cyrl-CS"/>
              </w:rPr>
            </w:pPr>
            <w:r w:rsidRPr="00DF63DB">
              <w:rPr>
                <w:lang w:val="sr-Cyrl-CS"/>
              </w:rPr>
              <w:t>115</w:t>
            </w:r>
          </w:p>
        </w:tc>
        <w:tc>
          <w:tcPr>
            <w:tcW w:w="950" w:type="dxa"/>
          </w:tcPr>
          <w:p w:rsidR="00C32952" w:rsidRPr="00DF63DB" w:rsidRDefault="00C32952" w:rsidP="00C32952">
            <w:pPr>
              <w:pStyle w:val="Tabela"/>
              <w:rPr>
                <w:lang w:val="sr-Cyrl-CS"/>
              </w:rPr>
            </w:pPr>
            <w:r w:rsidRPr="00DF63DB">
              <w:rPr>
                <w:lang w:val="sr-Cyrl-CS"/>
              </w:rPr>
              <w:t>94</w:t>
            </w:r>
          </w:p>
        </w:tc>
        <w:tc>
          <w:tcPr>
            <w:tcW w:w="931" w:type="dxa"/>
          </w:tcPr>
          <w:p w:rsidR="00C32952" w:rsidRPr="00DF63DB" w:rsidRDefault="00C32952" w:rsidP="00C32952">
            <w:pPr>
              <w:pStyle w:val="Tabela"/>
              <w:rPr>
                <w:lang w:val="sr-Cyrl-CS"/>
              </w:rPr>
            </w:pPr>
            <w:r w:rsidRPr="00DF63DB">
              <w:rPr>
                <w:lang w:val="sr-Cyrl-CS"/>
              </w:rPr>
              <w:t>94</w:t>
            </w:r>
          </w:p>
        </w:tc>
        <w:tc>
          <w:tcPr>
            <w:tcW w:w="931" w:type="dxa"/>
          </w:tcPr>
          <w:p w:rsidR="00C32952" w:rsidRPr="00DF63DB" w:rsidRDefault="00C32952" w:rsidP="00C32952">
            <w:pPr>
              <w:pStyle w:val="Tabela"/>
              <w:rPr>
                <w:lang w:val="sr-Cyrl-CS"/>
              </w:rPr>
            </w:pPr>
            <w:r w:rsidRPr="00DF63DB">
              <w:rPr>
                <w:lang w:val="sr-Cyrl-CS"/>
              </w:rPr>
              <w:t>238</w:t>
            </w:r>
          </w:p>
        </w:tc>
        <w:tc>
          <w:tcPr>
            <w:tcW w:w="976" w:type="dxa"/>
          </w:tcPr>
          <w:p w:rsidR="00C32952" w:rsidRPr="00DF63DB" w:rsidRDefault="00C32952" w:rsidP="00C32952">
            <w:pPr>
              <w:pStyle w:val="Tabela"/>
              <w:rPr>
                <w:lang w:val="sr-Cyrl-CS"/>
              </w:rPr>
            </w:pPr>
            <w:r w:rsidRPr="00DF63DB">
              <w:rPr>
                <w:lang w:val="sr-Cyrl-CS"/>
              </w:rPr>
              <w:t>242</w:t>
            </w:r>
          </w:p>
        </w:tc>
        <w:tc>
          <w:tcPr>
            <w:tcW w:w="976" w:type="dxa"/>
          </w:tcPr>
          <w:p w:rsidR="00C32952" w:rsidRPr="00DF63DB" w:rsidRDefault="00C32952" w:rsidP="00C32952">
            <w:pPr>
              <w:pStyle w:val="Tabela"/>
              <w:rPr>
                <w:lang w:val="sr-Cyrl-CS"/>
              </w:rPr>
            </w:pPr>
            <w:r w:rsidRPr="00DF63DB">
              <w:rPr>
                <w:lang w:val="sr-Cyrl-CS"/>
              </w:rPr>
              <w:t>245</w:t>
            </w:r>
          </w:p>
        </w:tc>
        <w:tc>
          <w:tcPr>
            <w:tcW w:w="976" w:type="dxa"/>
          </w:tcPr>
          <w:p w:rsidR="00C32952" w:rsidRPr="00DF63DB" w:rsidRDefault="00C32952" w:rsidP="00C32952">
            <w:pPr>
              <w:pStyle w:val="Tabela"/>
              <w:rPr>
                <w:lang w:val="sr-Cyrl-CS"/>
              </w:rPr>
            </w:pPr>
            <w:r w:rsidRPr="00DF63DB">
              <w:rPr>
                <w:lang w:val="sr-Cyrl-CS"/>
              </w:rPr>
              <w:t>277</w:t>
            </w:r>
          </w:p>
        </w:tc>
        <w:tc>
          <w:tcPr>
            <w:tcW w:w="931" w:type="dxa"/>
          </w:tcPr>
          <w:p w:rsidR="00C32952" w:rsidRPr="00DF63DB" w:rsidRDefault="00C32952" w:rsidP="00C32952">
            <w:pPr>
              <w:pStyle w:val="Tabela"/>
              <w:rPr>
                <w:lang w:val="sr-Cyrl-CS"/>
              </w:rPr>
            </w:pPr>
            <w:r w:rsidRPr="00DF63DB">
              <w:rPr>
                <w:lang w:val="sr-Cyrl-CS"/>
              </w:rPr>
              <w:t>189</w:t>
            </w:r>
          </w:p>
        </w:tc>
      </w:tr>
    </w:tbl>
    <w:p w:rsidR="004E218C" w:rsidRDefault="004E218C" w:rsidP="00C32952">
      <w:pPr>
        <w:pStyle w:val="Osnovni"/>
        <w:spacing w:before="120"/>
        <w:rPr>
          <w:lang w:val="sr-Cyrl-RS"/>
        </w:rPr>
      </w:pPr>
    </w:p>
    <w:p w:rsidR="00C32952" w:rsidRDefault="00C32952" w:rsidP="00C32952">
      <w:pPr>
        <w:pStyle w:val="Osnovni"/>
        <w:spacing w:before="120"/>
        <w:rPr>
          <w:lang w:val="sr-Cyrl-RS"/>
        </w:rPr>
      </w:pPr>
      <w:r>
        <w:rPr>
          <w:lang w:val="sr-Cyrl-RS"/>
        </w:rPr>
        <w:t xml:space="preserve">Карактеристично за ово насеље су миграције и то нарочито изражене дневне миграције (долазак на посао, или ради коришћења здравствених услуга и сл.), али и досељавање, јер је удео мигрантског становништва већи од аутохтоног. Такође, све већи </w:t>
      </w:r>
      <w:r>
        <w:rPr>
          <w:color w:val="000000" w:themeColor="text1"/>
          <w:kern w:val="20"/>
          <w:lang w:val="sr-Cyrl-CS" w:eastAsia="sr-Latn-CS"/>
        </w:rPr>
        <w:t xml:space="preserve">значај и популарност бањског туризма, повећава број повремених становника (викенд или одмор) и бањских гостију. </w:t>
      </w:r>
    </w:p>
    <w:p w:rsidR="00C32952" w:rsidRDefault="00C32952" w:rsidP="00C32952">
      <w:pPr>
        <w:pStyle w:val="Osnovni"/>
        <w:rPr>
          <w:color w:val="000000" w:themeColor="text1"/>
          <w:kern w:val="20"/>
          <w:lang w:val="sr-Cyrl-CS" w:eastAsia="sr-Latn-CS"/>
        </w:rPr>
      </w:pPr>
      <w:r w:rsidRPr="00A704DE">
        <w:rPr>
          <w:color w:val="000000" w:themeColor="text1"/>
          <w:kern w:val="20"/>
          <w:lang w:val="sr-Cyrl-CS" w:eastAsia="sr-Latn-CS"/>
        </w:rPr>
        <w:t xml:space="preserve">Претежна делатност становника </w:t>
      </w:r>
      <w:r>
        <w:rPr>
          <w:color w:val="000000" w:themeColor="text1"/>
          <w:kern w:val="20"/>
          <w:lang w:val="sr-Cyrl-CS" w:eastAsia="sr-Latn-CS"/>
        </w:rPr>
        <w:t xml:space="preserve">је у </w:t>
      </w:r>
      <w:r w:rsidRPr="00A704DE">
        <w:rPr>
          <w:color w:val="000000" w:themeColor="text1"/>
          <w:kern w:val="20"/>
          <w:lang w:val="sr-Cyrl-CS" w:eastAsia="sr-Latn-CS"/>
        </w:rPr>
        <w:t>угоститељс</w:t>
      </w:r>
      <w:r>
        <w:rPr>
          <w:color w:val="000000" w:themeColor="text1"/>
          <w:kern w:val="20"/>
          <w:lang w:val="sr-Cyrl-CS" w:eastAsia="sr-Latn-CS"/>
        </w:rPr>
        <w:t>тву (послови у хотелима, ресторанима), затим пољопривреда и</w:t>
      </w:r>
      <w:r w:rsidRPr="00A704DE">
        <w:rPr>
          <w:color w:val="000000" w:themeColor="text1"/>
          <w:kern w:val="20"/>
          <w:lang w:val="sr-Cyrl-CS" w:eastAsia="sr-Latn-CS"/>
        </w:rPr>
        <w:t xml:space="preserve"> шумарство</w:t>
      </w:r>
      <w:r>
        <w:rPr>
          <w:color w:val="000000" w:themeColor="text1"/>
          <w:kern w:val="20"/>
          <w:lang w:val="sr-Cyrl-CS" w:eastAsia="sr-Latn-CS"/>
        </w:rPr>
        <w:t xml:space="preserve"> и здравство</w:t>
      </w:r>
      <w:r w:rsidRPr="00A704DE">
        <w:rPr>
          <w:color w:val="000000" w:themeColor="text1"/>
          <w:kern w:val="20"/>
          <w:lang w:val="sr-Cyrl-CS" w:eastAsia="sr-Latn-CS"/>
        </w:rPr>
        <w:t>.</w:t>
      </w:r>
      <w:r>
        <w:rPr>
          <w:color w:val="000000" w:themeColor="text1"/>
          <w:kern w:val="20"/>
          <w:lang w:val="sr-Cyrl-CS" w:eastAsia="sr-Latn-CS"/>
        </w:rPr>
        <w:t xml:space="preserve"> </w:t>
      </w:r>
    </w:p>
    <w:p w:rsidR="00936E88" w:rsidRPr="000D707E" w:rsidRDefault="00936E88" w:rsidP="00A33884">
      <w:pPr>
        <w:pStyle w:val="Heading3"/>
      </w:pPr>
      <w:r w:rsidRPr="000D707E">
        <w:lastRenderedPageBreak/>
        <w:t>1.4.</w:t>
      </w:r>
      <w:r w:rsidR="0031398D" w:rsidRPr="000D707E">
        <w:t>2</w:t>
      </w:r>
      <w:r w:rsidRPr="000D707E">
        <w:t>. Начин коришћења простора</w:t>
      </w:r>
    </w:p>
    <w:p w:rsidR="00936E88" w:rsidRPr="000D707E" w:rsidRDefault="00936E88" w:rsidP="00A33884">
      <w:pPr>
        <w:pStyle w:val="Osnovni"/>
      </w:pPr>
      <w:r w:rsidRPr="000D707E">
        <w:t>Основне намене земљишта у оквиру обухвата Плана, у посто</w:t>
      </w:r>
      <w:r w:rsidR="000D707E" w:rsidRPr="000D707E">
        <w:t xml:space="preserve">јећем стању су: шумско земљиште, пољопривредно земљиште </w:t>
      </w:r>
      <w:r w:rsidRPr="000D707E">
        <w:t>и водно земљиште.</w:t>
      </w:r>
    </w:p>
    <w:p w:rsidR="00936E88" w:rsidRPr="00710F02" w:rsidRDefault="00936E88" w:rsidP="00A33884">
      <w:pPr>
        <w:pStyle w:val="Podvuceniosnovni"/>
      </w:pPr>
      <w:r w:rsidRPr="00710F02">
        <w:t>Шумско земљиште</w:t>
      </w:r>
    </w:p>
    <w:p w:rsidR="00A1709E" w:rsidRDefault="00A1709E" w:rsidP="00A1709E">
      <w:pPr>
        <w:pStyle w:val="Osnovni"/>
        <w:rPr>
          <w:noProof/>
          <w:lang w:val="sr-Cyrl-RS"/>
        </w:rPr>
      </w:pPr>
      <w:r>
        <w:t xml:space="preserve">Шумски комплекси </w:t>
      </w:r>
      <w:r>
        <w:rPr>
          <w:lang w:val="sr-Cyrl-RS"/>
        </w:rPr>
        <w:t>у подручју плана</w:t>
      </w:r>
      <w:r>
        <w:t xml:space="preserve"> обухватају источни део планине Велики Јастребац и чине Газдинску јединицу "Срндаљска река". Овај шумски масив </w:t>
      </w:r>
      <w:r>
        <w:rPr>
          <w:rFonts w:eastAsia="CIDFont+F4"/>
        </w:rPr>
        <w:t>налази се у оквиру Југозападне шумске области и Расинског шумског подручја, и њиме газдује ЈП за газдовање шумама "Србијашуме" Београд и Шумско газдинство "Расина" Крушевац - Шумска управа у Крушевцу</w:t>
      </w:r>
      <w:r>
        <w:rPr>
          <w:rFonts w:eastAsia="CIDFont+F4"/>
          <w:lang w:val="sr-Cyrl-RS"/>
        </w:rPr>
        <w:t>.</w:t>
      </w:r>
    </w:p>
    <w:p w:rsidR="00A1709E" w:rsidRDefault="00A1709E" w:rsidP="00A1709E">
      <w:pPr>
        <w:pStyle w:val="Osnovni"/>
        <w:rPr>
          <w:lang w:val="sr-Cyrl-CS"/>
        </w:rPr>
      </w:pPr>
      <w:r>
        <w:t xml:space="preserve">Шуме чине целовит шумски масив, са преовлађујућим високим шумама, формиран перманентно, организовано и плански, са претежно </w:t>
      </w:r>
      <w:r>
        <w:rPr>
          <w:rFonts w:eastAsia="CIDFont+F4"/>
        </w:rPr>
        <w:t xml:space="preserve">церовом, грабовом </w:t>
      </w:r>
      <w:proofErr w:type="gramStart"/>
      <w:r>
        <w:rPr>
          <w:rFonts w:eastAsia="CIDFont+F4"/>
        </w:rPr>
        <w:t xml:space="preserve">и </w:t>
      </w:r>
      <w:r>
        <w:t xml:space="preserve"> буково</w:t>
      </w:r>
      <w:proofErr w:type="gramEnd"/>
      <w:r>
        <w:t>-четинарском шумом, као и са групацијама осталих лишћара и четинара.</w:t>
      </w:r>
    </w:p>
    <w:p w:rsidR="00373994" w:rsidRDefault="00373994" w:rsidP="00BD20DA">
      <w:pPr>
        <w:pStyle w:val="Osnovni"/>
        <w:rPr>
          <w:color w:val="FF0000"/>
        </w:rPr>
      </w:pPr>
      <w:r w:rsidRPr="00AB1A68">
        <w:t>Шуме и шумско земљиште заузимају око</w:t>
      </w:r>
      <w:r w:rsidRPr="003A3C3E">
        <w:rPr>
          <w:color w:val="FF0000"/>
        </w:rPr>
        <w:t xml:space="preserve"> </w:t>
      </w:r>
      <w:r w:rsidR="00710F02" w:rsidRPr="00710F02">
        <w:t>2</w:t>
      </w:r>
      <w:r w:rsidR="00DF718E">
        <w:rPr>
          <w:lang w:val="sr-Cyrl-RS"/>
        </w:rPr>
        <w:t>7</w:t>
      </w:r>
      <w:r w:rsidR="00710F02" w:rsidRPr="00710F02">
        <w:t>2</w:t>
      </w:r>
      <w:r w:rsidRPr="00710F02">
        <w:t xml:space="preserve"> ха, односно </w:t>
      </w:r>
      <w:r w:rsidR="00710F02" w:rsidRPr="00710F02">
        <w:t>5</w:t>
      </w:r>
      <w:r w:rsidR="00DF718E">
        <w:rPr>
          <w:lang w:val="sr-Cyrl-RS"/>
        </w:rPr>
        <w:t>2</w:t>
      </w:r>
      <w:r w:rsidRPr="00710F02">
        <w:t>% укупне површине.</w:t>
      </w:r>
    </w:p>
    <w:p w:rsidR="000D707E" w:rsidRPr="00710F02" w:rsidRDefault="000D707E" w:rsidP="000D707E">
      <w:pPr>
        <w:pStyle w:val="Podvuceniosnovni"/>
      </w:pPr>
      <w:r w:rsidRPr="00710F02">
        <w:rPr>
          <w:lang w:val="sr-Cyrl-RS"/>
        </w:rPr>
        <w:t>Пољопривредно</w:t>
      </w:r>
      <w:r w:rsidRPr="00710F02">
        <w:t xml:space="preserve"> земљиште</w:t>
      </w:r>
    </w:p>
    <w:p w:rsidR="005D6DC8" w:rsidRPr="005D6DC8" w:rsidRDefault="005D6DC8" w:rsidP="005D6DC8">
      <w:pPr>
        <w:pStyle w:val="Osnovni"/>
      </w:pPr>
      <w:r w:rsidRPr="005D6DC8">
        <w:t>Пољопривредно земљиште заузима значајну површину обухвата Плана. У односу на укупну површину од 523 ха површина под пољопривредним земљиштем износи 1</w:t>
      </w:r>
      <w:r w:rsidR="00DF718E">
        <w:rPr>
          <w:lang w:val="sr-Cyrl-RS"/>
        </w:rPr>
        <w:t>3</w:t>
      </w:r>
      <w:r w:rsidRPr="005D6DC8">
        <w:t>9 ха, односно 2</w:t>
      </w:r>
      <w:r w:rsidR="00DF718E">
        <w:rPr>
          <w:lang w:val="sr-Cyrl-RS"/>
        </w:rPr>
        <w:t>6.5</w:t>
      </w:r>
      <w:proofErr w:type="gramStart"/>
      <w:r w:rsidRPr="005D6DC8">
        <w:t>%  укупне</w:t>
      </w:r>
      <w:proofErr w:type="gramEnd"/>
      <w:r w:rsidRPr="005D6DC8">
        <w:t xml:space="preserve"> површине.</w:t>
      </w:r>
    </w:p>
    <w:p w:rsidR="005D6DC8" w:rsidRDefault="005D6DC8" w:rsidP="005D6DC8">
      <w:pPr>
        <w:pStyle w:val="Osnovni"/>
      </w:pPr>
      <w:r w:rsidRPr="00922E1B">
        <w:t>Делови подручја са наменом пољопривредног земљишта налазе се у југозападн</w:t>
      </w:r>
      <w:r>
        <w:rPr>
          <w:lang w:val="sr-Cyrl-RS"/>
        </w:rPr>
        <w:t>о</w:t>
      </w:r>
      <w:r w:rsidRPr="00922E1B">
        <w:t>м дел</w:t>
      </w:r>
      <w:r>
        <w:rPr>
          <w:lang w:val="sr-Cyrl-RS"/>
        </w:rPr>
        <w:t>у</w:t>
      </w:r>
      <w:r w:rsidRPr="00922E1B">
        <w:t xml:space="preserve"> планског подручја</w:t>
      </w:r>
      <w:r>
        <w:t>.</w:t>
      </w:r>
    </w:p>
    <w:p w:rsidR="005D6DC8" w:rsidRPr="00922E1B" w:rsidRDefault="005D6DC8" w:rsidP="005D6DC8">
      <w:pPr>
        <w:pStyle w:val="Osnovni"/>
      </w:pPr>
      <w:r w:rsidRPr="00922E1B">
        <w:t>Пољопривредно земљиште карактерише велика уситњеност парцела, често су неправилног облика и без адекватних прилаза у индивидуалном сектору, које чини већи део укупне површине пољопривредног земљишта.</w:t>
      </w:r>
    </w:p>
    <w:p w:rsidR="005D6DC8" w:rsidRPr="00922E1B" w:rsidRDefault="005D6DC8" w:rsidP="005D6DC8">
      <w:pPr>
        <w:pStyle w:val="Osnovni"/>
      </w:pPr>
      <w:r w:rsidRPr="00922E1B">
        <w:t xml:space="preserve">Територија обухваћена планом је пре свега рејон ратарских култура у </w:t>
      </w:r>
      <w:r w:rsidR="00DF718E">
        <w:rPr>
          <w:lang w:val="sr-Cyrl-RS"/>
        </w:rPr>
        <w:t>брдском</w:t>
      </w:r>
      <w:r w:rsidRPr="00922E1B">
        <w:t xml:space="preserve"> подручју</w:t>
      </w:r>
      <w:r w:rsidR="00DF718E">
        <w:rPr>
          <w:lang w:val="sr-Cyrl-RS"/>
        </w:rPr>
        <w:t xml:space="preserve"> (обронци Јастребца)</w:t>
      </w:r>
      <w:r w:rsidRPr="00922E1B">
        <w:t>.</w:t>
      </w:r>
    </w:p>
    <w:p w:rsidR="00936E88" w:rsidRPr="00A1709E" w:rsidRDefault="00936E88" w:rsidP="00A33884">
      <w:pPr>
        <w:pStyle w:val="Podvuceniosnovni"/>
      </w:pPr>
      <w:r w:rsidRPr="00A1709E">
        <w:t>Водно земљиште</w:t>
      </w:r>
    </w:p>
    <w:p w:rsidR="00A1709E" w:rsidRDefault="00A1709E" w:rsidP="00A1709E">
      <w:pPr>
        <w:pStyle w:val="Osnovni"/>
        <w:rPr>
          <w:noProof/>
        </w:rPr>
      </w:pPr>
      <w:r>
        <w:t xml:space="preserve">Термоминералне воде Рибарске Бање припадају разбијеном изворишту сложене издани које су некад сачињавали издански, пукотински и прокапнички извори. После спроведеног хидрогеолошког бушења, када су неки природни извори пресушили, преосталих шест је обухваћено каптажама. Са температуром од 38-41,50°C, вода је хомеотерма, а по саставу ниско минерализована, сумпоровита, а значајно је и то да Рибарска Бања располаже квалитетном хладном пијаћом водом. </w:t>
      </w:r>
    </w:p>
    <w:p w:rsidR="00A1709E" w:rsidRDefault="00A1709E" w:rsidP="00A1709E">
      <w:pPr>
        <w:pStyle w:val="Osnovni"/>
        <w:rPr>
          <w:lang w:val="sr-Cyrl-RS"/>
        </w:rPr>
      </w:pPr>
      <w:r>
        <w:t>Стални водотоци у су: Рибарска и Голема река. Кроз Рибарску Бању протиче Рибарски поток који се недалеко од Бање спаја са Големом реком, формирајући ток Рибарске реке, која представља леву притоку Јужне Мораве</w:t>
      </w:r>
      <w:r>
        <w:rPr>
          <w:lang w:val="sr-Cyrl-RS"/>
        </w:rPr>
        <w:t>.</w:t>
      </w:r>
    </w:p>
    <w:p w:rsidR="00A1709E" w:rsidRDefault="00A1709E" w:rsidP="00A1709E">
      <w:pPr>
        <w:pStyle w:val="Osnovni"/>
        <w:rPr>
          <w:lang w:val="sr-Cyrl-CS"/>
        </w:rPr>
      </w:pPr>
      <w:r>
        <w:t>Иначе, водотокови у подрчју Рибарске Бање су бујичних карактера.</w:t>
      </w:r>
    </w:p>
    <w:p w:rsidR="00A1709E" w:rsidRDefault="00A1709E" w:rsidP="00A1709E">
      <w:pPr>
        <w:pStyle w:val="Osnovni"/>
      </w:pPr>
      <w:r>
        <w:t>Корита свих река и потока у обухвату Плана су нерегулисана, осим Рибарског потока који је зацевљен кроз подручје Бање.</w:t>
      </w:r>
    </w:p>
    <w:p w:rsidR="00936E88" w:rsidRPr="00A1709E" w:rsidRDefault="00936E88" w:rsidP="00BF1B2E">
      <w:pPr>
        <w:pStyle w:val="Osnovni"/>
      </w:pPr>
      <w:r w:rsidRPr="00A1709E">
        <w:t xml:space="preserve">Воде и водно земљиште са приобалним земљиштем заузимају површину од </w:t>
      </w:r>
      <w:r w:rsidR="00A1709E" w:rsidRPr="00A1709E">
        <w:rPr>
          <w:lang w:val="sr-Cyrl-RS"/>
        </w:rPr>
        <w:t>4.00</w:t>
      </w:r>
      <w:r w:rsidR="003D2D81" w:rsidRPr="00A1709E">
        <w:t xml:space="preserve"> </w:t>
      </w:r>
      <w:r w:rsidRPr="00A1709E">
        <w:t xml:space="preserve">ха, односно </w:t>
      </w:r>
      <w:r w:rsidR="00A1709E" w:rsidRPr="00A1709E">
        <w:rPr>
          <w:lang w:val="sr-Cyrl-RS"/>
        </w:rPr>
        <w:t>0</w:t>
      </w:r>
      <w:r w:rsidR="004A2590" w:rsidRPr="00A1709E">
        <w:t>.</w:t>
      </w:r>
      <w:r w:rsidR="00A1709E" w:rsidRPr="00A1709E">
        <w:rPr>
          <w:lang w:val="sr-Cyrl-RS"/>
        </w:rPr>
        <w:t>7</w:t>
      </w:r>
      <w:r w:rsidRPr="00A1709E">
        <w:t xml:space="preserve">% укупне површине Плана. </w:t>
      </w:r>
    </w:p>
    <w:p w:rsidR="005C525C" w:rsidRPr="00A1709E" w:rsidRDefault="00B654B3" w:rsidP="00A1709E">
      <w:pPr>
        <w:pStyle w:val="Heading3"/>
      </w:pPr>
      <w:r w:rsidRPr="00A1709E">
        <w:lastRenderedPageBreak/>
        <w:t>1.4.</w:t>
      </w:r>
      <w:r w:rsidR="0031398D" w:rsidRPr="00A1709E">
        <w:t>3</w:t>
      </w:r>
      <w:r w:rsidRPr="00A1709E">
        <w:t xml:space="preserve">. </w:t>
      </w:r>
      <w:r w:rsidR="005C525C" w:rsidRPr="00A1709E">
        <w:t xml:space="preserve">Претежна намена површина </w:t>
      </w:r>
    </w:p>
    <w:p w:rsidR="00A1709E" w:rsidRDefault="00A1709E" w:rsidP="00A1709E">
      <w:pPr>
        <w:pStyle w:val="Podvuceniosnovni"/>
        <w:rPr>
          <w:noProof/>
          <w:lang w:eastAsia="sr-Latn-RS"/>
        </w:rPr>
      </w:pPr>
      <w:r>
        <w:rPr>
          <w:lang w:eastAsia="sr-Latn-RS"/>
        </w:rPr>
        <w:t>Здравсвено - бањски комплекс</w:t>
      </w:r>
    </w:p>
    <w:p w:rsidR="00A1709E" w:rsidRDefault="00A1709E" w:rsidP="00A1709E">
      <w:pPr>
        <w:pStyle w:val="Osnovni"/>
        <w:rPr>
          <w:noProof/>
        </w:rPr>
      </w:pPr>
      <w:r>
        <w:t>Основна делатност бањског комплекса је медицинска рехабилитација. Последњих година извршена је додатна комерцијализација услуга како здравствено-терапеутских садржаја, кроз отворене базене и „</w:t>
      </w:r>
      <w:proofErr w:type="gramStart"/>
      <w:r>
        <w:t>wellness“ програме</w:t>
      </w:r>
      <w:proofErr w:type="gramEnd"/>
      <w:r>
        <w:t>, тако и пратећих рекреативнох садржаја, кроз терене за мале спортове и терапеутске стазе здравља.</w:t>
      </w:r>
    </w:p>
    <w:p w:rsidR="00A1709E" w:rsidRDefault="00A1709E" w:rsidP="00A1709E">
      <w:pPr>
        <w:pStyle w:val="Osnovni"/>
      </w:pPr>
      <w:r>
        <w:t xml:space="preserve">Бањски комплекс је сложене просторне структуре са објектима који су грађени кроз више векова у различитим архитектонским стиловима. Унутрашњост објеката је у потпуности прилагођена потребама за обављање основне делатности, као и пратећих делатности бањског комплекса. </w:t>
      </w:r>
    </w:p>
    <w:p w:rsidR="00C81D40" w:rsidRDefault="00C81D40" w:rsidP="00C81D40">
      <w:pPr>
        <w:pStyle w:val="Osnovni"/>
      </w:pPr>
      <w:r>
        <w:rPr>
          <w:lang w:val="sr-Cyrl-RS"/>
        </w:rPr>
        <w:t>О</w:t>
      </w:r>
      <w:r w:rsidRPr="00C81D40">
        <w:t>бјект</w:t>
      </w:r>
      <w:r>
        <w:rPr>
          <w:lang w:val="sr-Cyrl-RS"/>
        </w:rPr>
        <w:t>и су</w:t>
      </w:r>
      <w:r w:rsidRPr="00C81D40">
        <w:t xml:space="preserve"> распоређени у бањском парку у коме доминира столетно дрвеће. С обзиром на конфигурацију терена један део смештаних објекат</w:t>
      </w:r>
      <w:r>
        <w:rPr>
          <w:lang w:val="sr-Cyrl-RS"/>
        </w:rPr>
        <w:t>а</w:t>
      </w:r>
      <w:r w:rsidRPr="00C81D40">
        <w:t xml:space="preserve"> је </w:t>
      </w:r>
      <w:proofErr w:type="gramStart"/>
      <w:r w:rsidRPr="00C81D40">
        <w:t>степенасто  лоцирани</w:t>
      </w:r>
      <w:proofErr w:type="gramEnd"/>
      <w:r w:rsidRPr="00C81D40">
        <w:t xml:space="preserve"> на падинама Јастребца у шуми</w:t>
      </w:r>
      <w:r>
        <w:rPr>
          <w:lang w:val="sr-Cyrl-RS"/>
        </w:rPr>
        <w:t>. Објекти су</w:t>
      </w:r>
      <w:r w:rsidRPr="00C81D40">
        <w:t xml:space="preserve"> повезани уређеним стазама и степеницама. Поред објекта за смештај и угоститељство, објеката за дијгностику и терапиј</w:t>
      </w:r>
      <w:r>
        <w:rPr>
          <w:lang w:val="sr-Cyrl-RS"/>
        </w:rPr>
        <w:t>у</w:t>
      </w:r>
      <w:r w:rsidRPr="00C81D40">
        <w:t>,</w:t>
      </w:r>
      <w:r>
        <w:rPr>
          <w:lang w:val="sr-Cyrl-RS"/>
        </w:rPr>
        <w:t xml:space="preserve"> </w:t>
      </w:r>
      <w:r w:rsidRPr="00C81D40">
        <w:t>управне зграде, терапијског базена, објекат wellnessa</w:t>
      </w:r>
      <w:r w:rsidR="0016697C">
        <w:rPr>
          <w:lang w:val="sr-Cyrl-RS"/>
        </w:rPr>
        <w:t>,</w:t>
      </w:r>
      <w:r w:rsidRPr="00C81D40">
        <w:t xml:space="preserve"> у бањи се налазе два отворена базена, мањи спортски терен са гледалиш</w:t>
      </w:r>
      <w:r w:rsidR="0016697C">
        <w:t>тем</w:t>
      </w:r>
      <w:r w:rsidR="00190048">
        <w:rPr>
          <w:lang w:val="sr-Cyrl-RS"/>
        </w:rPr>
        <w:t xml:space="preserve"> и</w:t>
      </w:r>
      <w:r w:rsidRPr="00C81D40">
        <w:t xml:space="preserve"> отворено позориште.</w:t>
      </w:r>
    </w:p>
    <w:p w:rsidR="0016697C" w:rsidRPr="0016697C" w:rsidRDefault="0016697C" w:rsidP="00C81D40">
      <w:pPr>
        <w:pStyle w:val="Osnovni"/>
        <w:rPr>
          <w:lang w:val="sr-Cyrl-RS"/>
        </w:rPr>
      </w:pPr>
      <w:r w:rsidRPr="0016697C">
        <w:rPr>
          <w:lang w:val="sr-Cyrl-RS"/>
        </w:rPr>
        <w:t>У оквиру бање послују банка, пошта, апотеке, пијаца, биоско</w:t>
      </w:r>
      <w:r>
        <w:rPr>
          <w:lang w:val="sr-Cyrl-RS"/>
        </w:rPr>
        <w:t xml:space="preserve">пска дворана, читаонице, киосци, као и </w:t>
      </w:r>
      <w:r w:rsidRPr="0016697C">
        <w:rPr>
          <w:lang w:val="sr-Cyrl-RS"/>
        </w:rPr>
        <w:t>отоворен</w:t>
      </w:r>
      <w:r>
        <w:rPr>
          <w:lang w:val="sr-Cyrl-RS"/>
        </w:rPr>
        <w:t>и</w:t>
      </w:r>
      <w:r w:rsidRPr="0016697C">
        <w:rPr>
          <w:lang w:val="sr-Cyrl-RS"/>
        </w:rPr>
        <w:t xml:space="preserve"> спортски центар са 3 базена, спортским теренима</w:t>
      </w:r>
      <w:r>
        <w:rPr>
          <w:lang w:val="sr-Cyrl-RS"/>
        </w:rPr>
        <w:t xml:space="preserve"> и</w:t>
      </w:r>
      <w:r w:rsidRPr="0016697C">
        <w:rPr>
          <w:lang w:val="sr-Cyrl-RS"/>
        </w:rPr>
        <w:t xml:space="preserve"> угоститељским објектом, на брду Са</w:t>
      </w:r>
      <w:r>
        <w:rPr>
          <w:lang w:val="sr-Cyrl-RS"/>
        </w:rPr>
        <w:t>м</w:t>
      </w:r>
      <w:r w:rsidRPr="0016697C">
        <w:rPr>
          <w:lang w:val="sr-Cyrl-RS"/>
        </w:rPr>
        <w:t>ар  удаљеном око 500 m од центра Бање</w:t>
      </w:r>
      <w:r>
        <w:rPr>
          <w:lang w:val="sr-Cyrl-RS"/>
        </w:rPr>
        <w:t>.</w:t>
      </w:r>
    </w:p>
    <w:p w:rsidR="00A1709E" w:rsidRDefault="00A1709E" w:rsidP="00A1709E">
      <w:pPr>
        <w:pStyle w:val="Osnovni"/>
      </w:pPr>
      <w:r>
        <w:t xml:space="preserve">Све виле </w:t>
      </w:r>
      <w:r w:rsidR="0016697C">
        <w:rPr>
          <w:lang w:val="sr-Cyrl-RS"/>
        </w:rPr>
        <w:t xml:space="preserve">у оквиру бањског комплекса </w:t>
      </w:r>
      <w:r>
        <w:t xml:space="preserve">су грађене крајем IX века и почетком XX века, осим виле </w:t>
      </w:r>
      <w:r w:rsidR="00E649EF">
        <w:rPr>
          <w:lang w:val="sr-Cyrl-RS"/>
        </w:rPr>
        <w:t>„</w:t>
      </w:r>
      <w:proofErr w:type="gramStart"/>
      <w:r>
        <w:t>Поглед</w:t>
      </w:r>
      <w:r w:rsidR="00E649EF">
        <w:rPr>
          <w:lang w:val="sr-Cyrl-RS"/>
        </w:rPr>
        <w:t>“</w:t>
      </w:r>
      <w:r>
        <w:t xml:space="preserve"> и</w:t>
      </w:r>
      <w:proofErr w:type="gramEnd"/>
      <w:r>
        <w:t xml:space="preserve"> виле </w:t>
      </w:r>
      <w:r w:rsidR="00E649EF">
        <w:rPr>
          <w:lang w:val="sr-Cyrl-RS"/>
        </w:rPr>
        <w:t>„</w:t>
      </w:r>
      <w:r>
        <w:t>Војводина</w:t>
      </w:r>
      <w:r w:rsidR="00E649EF">
        <w:rPr>
          <w:lang w:val="sr-Cyrl-RS"/>
        </w:rPr>
        <w:t>“</w:t>
      </w:r>
      <w:r>
        <w:t xml:space="preserve"> које су изграђене у каснијем периоду.</w:t>
      </w:r>
    </w:p>
    <w:p w:rsidR="00A1709E" w:rsidRDefault="00A1709E" w:rsidP="00A1709E">
      <w:pPr>
        <w:pStyle w:val="Osnovni"/>
        <w:rPr>
          <w:lang w:val="sr-Cyrl-RS"/>
        </w:rPr>
      </w:pPr>
      <w:r>
        <w:t xml:space="preserve">Смештај је организован у 9 вила: </w:t>
      </w:r>
      <w:r w:rsidR="00E649EF">
        <w:rPr>
          <w:lang w:val="sr-Cyrl-RS"/>
        </w:rPr>
        <w:t>„</w:t>
      </w:r>
      <w:proofErr w:type="gramStart"/>
      <w:r>
        <w:t>Србија</w:t>
      </w:r>
      <w:r w:rsidR="00E649EF">
        <w:rPr>
          <w:lang w:val="sr-Cyrl-RS"/>
        </w:rPr>
        <w:t>“</w:t>
      </w:r>
      <w:r>
        <w:t xml:space="preserve"> (</w:t>
      </w:r>
      <w:proofErr w:type="gramEnd"/>
      <w:r>
        <w:t xml:space="preserve">П+2), </w:t>
      </w:r>
      <w:r w:rsidR="00E649EF">
        <w:rPr>
          <w:lang w:val="sr-Cyrl-RS"/>
        </w:rPr>
        <w:t>„</w:t>
      </w:r>
      <w:r>
        <w:t>Босна</w:t>
      </w:r>
      <w:r w:rsidR="00E649EF">
        <w:rPr>
          <w:lang w:val="sr-Cyrl-RS"/>
        </w:rPr>
        <w:t>“</w:t>
      </w:r>
      <w:r>
        <w:t xml:space="preserve"> (П+2), </w:t>
      </w:r>
      <w:r w:rsidR="00E649EF">
        <w:rPr>
          <w:lang w:val="sr-Cyrl-RS"/>
        </w:rPr>
        <w:t>„</w:t>
      </w:r>
      <w:r>
        <w:t>Херцеговина</w:t>
      </w:r>
      <w:r w:rsidR="00E649EF">
        <w:rPr>
          <w:lang w:val="sr-Cyrl-RS"/>
        </w:rPr>
        <w:t>“</w:t>
      </w:r>
      <w:r>
        <w:t xml:space="preserve"> (П+2+Пк), </w:t>
      </w:r>
      <w:r w:rsidR="00E649EF">
        <w:rPr>
          <w:lang w:val="sr-Cyrl-RS"/>
        </w:rPr>
        <w:t>„</w:t>
      </w:r>
      <w:r>
        <w:t>Војводина</w:t>
      </w:r>
      <w:r w:rsidR="00E649EF">
        <w:rPr>
          <w:lang w:val="sr-Cyrl-RS"/>
        </w:rPr>
        <w:t>“</w:t>
      </w:r>
      <w:r>
        <w:t xml:space="preserve"> (П+2), </w:t>
      </w:r>
      <w:r w:rsidR="00E649EF">
        <w:rPr>
          <w:lang w:val="sr-Cyrl-RS"/>
        </w:rPr>
        <w:t>„</w:t>
      </w:r>
      <w:r>
        <w:t>Далмација</w:t>
      </w:r>
      <w:r w:rsidR="00E649EF">
        <w:rPr>
          <w:lang w:val="sr-Cyrl-RS"/>
        </w:rPr>
        <w:t>“</w:t>
      </w:r>
      <w:r>
        <w:t xml:space="preserve"> (П+1), </w:t>
      </w:r>
      <w:r w:rsidR="00E649EF">
        <w:rPr>
          <w:lang w:val="sr-Cyrl-RS"/>
        </w:rPr>
        <w:t>„</w:t>
      </w:r>
      <w:r>
        <w:t>Славонија</w:t>
      </w:r>
      <w:r w:rsidR="00E649EF">
        <w:rPr>
          <w:lang w:val="sr-Cyrl-RS"/>
        </w:rPr>
        <w:t>“</w:t>
      </w:r>
      <w:r>
        <w:t xml:space="preserve"> (П+1), </w:t>
      </w:r>
      <w:r w:rsidR="00E649EF">
        <w:rPr>
          <w:lang w:val="sr-Cyrl-RS"/>
        </w:rPr>
        <w:t>„</w:t>
      </w:r>
      <w:r>
        <w:t>Стара Србија</w:t>
      </w:r>
      <w:r w:rsidR="00E649EF">
        <w:rPr>
          <w:lang w:val="sr-Cyrl-RS"/>
        </w:rPr>
        <w:t>“</w:t>
      </w:r>
      <w:r>
        <w:t xml:space="preserve"> (Су+П+1), </w:t>
      </w:r>
      <w:r w:rsidR="00E649EF">
        <w:rPr>
          <w:lang w:val="sr-Cyrl-RS"/>
        </w:rPr>
        <w:t>„</w:t>
      </w:r>
      <w:r>
        <w:t>Црна Гора</w:t>
      </w:r>
      <w:r w:rsidR="00E649EF">
        <w:rPr>
          <w:lang w:val="sr-Cyrl-RS"/>
        </w:rPr>
        <w:t>“</w:t>
      </w:r>
      <w:r>
        <w:t xml:space="preserve"> (П+1), и вила </w:t>
      </w:r>
      <w:r w:rsidR="00E649EF">
        <w:rPr>
          <w:lang w:val="sr-Cyrl-RS"/>
        </w:rPr>
        <w:t>„</w:t>
      </w:r>
      <w:r>
        <w:t>Поглед</w:t>
      </w:r>
      <w:r w:rsidR="00E649EF">
        <w:rPr>
          <w:lang w:val="sr-Cyrl-RS"/>
        </w:rPr>
        <w:t>“</w:t>
      </w:r>
      <w:r>
        <w:t xml:space="preserve"> (По+Су+П+5). Укупни </w:t>
      </w:r>
      <w:proofErr w:type="gramStart"/>
      <w:r>
        <w:t>капацитети  смештаја</w:t>
      </w:r>
      <w:proofErr w:type="gramEnd"/>
      <w:r>
        <w:t xml:space="preserve"> су 240 соба и 522 лежаја у тих 9 вила</w:t>
      </w:r>
      <w:r>
        <w:rPr>
          <w:lang w:val="sr-Cyrl-RS"/>
        </w:rPr>
        <w:t>.</w:t>
      </w:r>
    </w:p>
    <w:p w:rsidR="00A1709E" w:rsidRDefault="00A1709E" w:rsidP="00A1709E">
      <w:pPr>
        <w:pStyle w:val="Podvuceniosnovni"/>
        <w:rPr>
          <w:noProof/>
          <w:lang w:val="sr-Cyrl-RS"/>
        </w:rPr>
      </w:pPr>
      <w:r>
        <w:rPr>
          <w:lang w:val="sr-Cyrl-RS"/>
        </w:rPr>
        <w:t>Објекти туризма</w:t>
      </w:r>
    </w:p>
    <w:p w:rsidR="00A1709E" w:rsidRDefault="00A1709E" w:rsidP="00A1709E">
      <w:pPr>
        <w:pStyle w:val="Osnovni"/>
        <w:rPr>
          <w:lang w:val="sr-Cyrl-CS"/>
        </w:rPr>
      </w:pPr>
      <w:r>
        <w:t>У обухвату Плана туристички садржаји су у већој мери лоцирани уз главну саобраћајницу, (државни пут II</w:t>
      </w:r>
      <w:r>
        <w:rPr>
          <w:lang w:val="sr-Cyrl-RS"/>
        </w:rPr>
        <w:t xml:space="preserve"> Б</w:t>
      </w:r>
      <w:r>
        <w:t xml:space="preserve"> реда бр. </w:t>
      </w:r>
      <w:r>
        <w:rPr>
          <w:lang w:val="sr-Cyrl-RS"/>
        </w:rPr>
        <w:t>416</w:t>
      </w:r>
      <w:r>
        <w:t xml:space="preserve"> Рибаре</w:t>
      </w:r>
      <w:r>
        <w:rPr>
          <w:lang w:val="sr-Cyrl-RS"/>
        </w:rPr>
        <w:t xml:space="preserve"> </w:t>
      </w:r>
      <w:r>
        <w:t>-</w:t>
      </w:r>
      <w:r>
        <w:rPr>
          <w:lang w:val="sr-Cyrl-RS"/>
        </w:rPr>
        <w:t xml:space="preserve"> </w:t>
      </w:r>
      <w:r>
        <w:t>Рибарска бања).</w:t>
      </w:r>
    </w:p>
    <w:p w:rsidR="00A1709E" w:rsidRDefault="00A1709E" w:rsidP="00A1709E">
      <w:pPr>
        <w:pStyle w:val="Osnovni"/>
      </w:pPr>
      <w:r>
        <w:t xml:space="preserve">Изграђени су објекти туризма, смештајни (хотели, виле, апартмани, пансиони, собе за </w:t>
      </w:r>
      <w:proofErr w:type="gramStart"/>
      <w:r>
        <w:t>издавање..</w:t>
      </w:r>
      <w:proofErr w:type="gramEnd"/>
      <w:r>
        <w:t xml:space="preserve">), угоститељски објекти (ресторани, кафеи..) и објекти комерцијално-услужних делатности (маркети, продавнице за продају сувенира и сл.). </w:t>
      </w:r>
    </w:p>
    <w:p w:rsidR="00A1709E" w:rsidRDefault="00A1709E" w:rsidP="00A1709E">
      <w:pPr>
        <w:pStyle w:val="Osnovni"/>
      </w:pPr>
      <w:r>
        <w:t>Објекти су изграђени као слободностојећи, спратности од П до П+2+Пк, са једним или више објеката на парцели. Изграђени објекти су типом и начином изградње, као и коришћеним материјалима у извесној мери уклопљени у планински амбијент.</w:t>
      </w:r>
    </w:p>
    <w:p w:rsidR="00A1709E" w:rsidRDefault="00A1709E" w:rsidP="00A1709E">
      <w:pPr>
        <w:pStyle w:val="Podvuceniosnovni"/>
      </w:pPr>
      <w:r>
        <w:t>Викенд становање</w:t>
      </w:r>
    </w:p>
    <w:p w:rsidR="00A1709E" w:rsidRDefault="00A1709E" w:rsidP="00A1709E">
      <w:pPr>
        <w:pStyle w:val="Osnovni"/>
      </w:pPr>
      <w:r>
        <w:t>Викенд становање је заступљено у централном јужном делу плана на потезу „</w:t>
      </w:r>
      <w:proofErr w:type="gramStart"/>
      <w:r>
        <w:t>Самар“</w:t>
      </w:r>
      <w:proofErr w:type="gramEnd"/>
      <w:r>
        <w:t xml:space="preserve">. Објекти су спратности П до П+3+Пк. Приступни путеви до објеката нису асфалтирани.  </w:t>
      </w:r>
    </w:p>
    <w:p w:rsidR="002F7B66" w:rsidRDefault="002F7B66">
      <w:pPr>
        <w:rPr>
          <w:rFonts w:ascii="Times New Roman" w:hAnsi="Times New Roman" w:cs="Tahoma"/>
          <w:noProof w:val="0"/>
          <w:sz w:val="24"/>
          <w:u w:val="single"/>
          <w:lang w:val="sr-Cyrl-RS"/>
        </w:rPr>
      </w:pPr>
      <w:r>
        <w:rPr>
          <w:lang w:val="sr-Cyrl-RS"/>
        </w:rPr>
        <w:br w:type="page"/>
      </w:r>
    </w:p>
    <w:p w:rsidR="00A1709E" w:rsidRDefault="00A1709E" w:rsidP="00A1709E">
      <w:pPr>
        <w:pStyle w:val="Podvuceniosnovni"/>
      </w:pPr>
      <w:r>
        <w:rPr>
          <w:lang w:val="sr-Cyrl-RS"/>
        </w:rPr>
        <w:lastRenderedPageBreak/>
        <w:t xml:space="preserve">Породично </w:t>
      </w:r>
      <w:r>
        <w:t>становање</w:t>
      </w:r>
    </w:p>
    <w:p w:rsidR="00A1709E" w:rsidRDefault="00A1709E" w:rsidP="00A1709E">
      <w:pPr>
        <w:pStyle w:val="Osnovni"/>
      </w:pPr>
      <w:r>
        <w:t>Породично становање је заступљено ободно, уз главну саобраћајницу (државни пут II</w:t>
      </w:r>
      <w:r>
        <w:rPr>
          <w:lang w:val="sr-Cyrl-RS"/>
        </w:rPr>
        <w:t xml:space="preserve"> Б</w:t>
      </w:r>
      <w:r>
        <w:t xml:space="preserve"> реда бр. </w:t>
      </w:r>
      <w:r>
        <w:rPr>
          <w:lang w:val="sr-Cyrl-RS"/>
        </w:rPr>
        <w:t>416</w:t>
      </w:r>
      <w:r>
        <w:t xml:space="preserve"> Рибаре - Рибарска бања) у Рибарима, дуж општинског пута (бр. 50 Рибаре – Бољевац). Објекти су спратности П до П+1+Пк. </w:t>
      </w:r>
    </w:p>
    <w:p w:rsidR="00A1709E" w:rsidRDefault="00A1709E" w:rsidP="00A1709E">
      <w:pPr>
        <w:pStyle w:val="Podvuceniosnovni"/>
        <w:rPr>
          <w:lang w:eastAsia="sr-Latn-RS"/>
        </w:rPr>
      </w:pPr>
      <w:r>
        <w:rPr>
          <w:lang w:eastAsia="sr-Latn-RS"/>
        </w:rPr>
        <w:t>Спорт и рекреација</w:t>
      </w:r>
    </w:p>
    <w:p w:rsidR="00A1709E" w:rsidRDefault="00A1709E" w:rsidP="00A1709E">
      <w:pPr>
        <w:pStyle w:val="Osnovni"/>
        <w:rPr>
          <w:lang w:val="sr-Cyrl-CS"/>
        </w:rPr>
      </w:pPr>
      <w:r>
        <w:t>Садржаји спорта и рекреације су лоцирани на потезу „</w:t>
      </w:r>
      <w:proofErr w:type="gramStart"/>
      <w:r>
        <w:t>Самар“ у</w:t>
      </w:r>
      <w:proofErr w:type="gramEnd"/>
      <w:r>
        <w:t xml:space="preserve"> спортско-рекреативном центру „Самар“ у виду мини „aqua park”</w:t>
      </w:r>
      <w:r>
        <w:rPr>
          <w:lang w:val="sr-Cyrl-RS"/>
        </w:rPr>
        <w:t>-а</w:t>
      </w:r>
      <w:r>
        <w:t>, са три базена, тобоганима и пратећим садржајима. У непосредној близини је и терен за тенис, одбојка на песку, терен за мале спортове.</w:t>
      </w:r>
    </w:p>
    <w:p w:rsidR="00A1709E" w:rsidRDefault="00A1709E" w:rsidP="00A1709E">
      <w:pPr>
        <w:pStyle w:val="Osnovni"/>
        <w:rPr>
          <w:lang w:val="sr-Cyrl-RS"/>
        </w:rPr>
      </w:pPr>
      <w:r>
        <w:rPr>
          <w:lang w:val="sr-Cyrl-RS"/>
        </w:rPr>
        <w:t>У непосредној близини виле „Поглед“ изграђен је терен за мали фудбал, кошарку, одбојку и др. спортове, са око 700 седишта за гледаоце.</w:t>
      </w:r>
    </w:p>
    <w:p w:rsidR="00832B5B" w:rsidRDefault="00832B5B" w:rsidP="00832B5B">
      <w:pPr>
        <w:pStyle w:val="Podvuceniosnovni"/>
        <w:rPr>
          <w:lang w:val="sr-Cyrl-RS" w:eastAsia="sr-Latn-RS"/>
        </w:rPr>
      </w:pPr>
      <w:r>
        <w:rPr>
          <w:lang w:val="sr-Cyrl-RS" w:eastAsia="sr-Latn-RS"/>
        </w:rPr>
        <w:t>Дечија заштита</w:t>
      </w:r>
    </w:p>
    <w:p w:rsidR="00832B5B" w:rsidRPr="00832B5B" w:rsidRDefault="00832B5B" w:rsidP="00832B5B">
      <w:pPr>
        <w:pStyle w:val="Osnovni"/>
      </w:pPr>
      <w:r>
        <w:rPr>
          <w:lang w:val="sr-Cyrl-RS"/>
        </w:rPr>
        <w:t>Изграђен је објекат дечије заштите, предшколске установе „Ната Вељковић“</w:t>
      </w:r>
      <w:r>
        <w:t>.</w:t>
      </w:r>
    </w:p>
    <w:p w:rsidR="00A1709E" w:rsidRDefault="00A1709E" w:rsidP="00A1709E">
      <w:pPr>
        <w:pStyle w:val="Podvuceniosnovni"/>
        <w:rPr>
          <w:lang w:val="sr-Cyrl-RS" w:eastAsia="sr-Latn-RS"/>
        </w:rPr>
      </w:pPr>
      <w:r>
        <w:rPr>
          <w:lang w:val="sr-Cyrl-RS" w:eastAsia="sr-Latn-RS"/>
        </w:rPr>
        <w:t>Верски објекат</w:t>
      </w:r>
    </w:p>
    <w:p w:rsidR="00146844" w:rsidRPr="00832B5B" w:rsidRDefault="00A1709E" w:rsidP="00A1709E">
      <w:pPr>
        <w:pStyle w:val="Osnovni"/>
        <w:rPr>
          <w:lang w:val="sr-Cyrl-RS"/>
        </w:rPr>
      </w:pPr>
      <w:r>
        <w:t xml:space="preserve">Од верских објеката на подручју плана изграђен је Храм „Св. </w:t>
      </w:r>
      <w:proofErr w:type="gramStart"/>
      <w:r>
        <w:t>Илија“</w:t>
      </w:r>
      <w:proofErr w:type="gramEnd"/>
      <w:r>
        <w:t>, пројектован под јаким утицајем српске средњевековне архитектуре</w:t>
      </w:r>
      <w:r w:rsidR="00832B5B">
        <w:rPr>
          <w:lang w:val="sr-Cyrl-RS"/>
        </w:rPr>
        <w:t>.</w:t>
      </w:r>
    </w:p>
    <w:p w:rsidR="00A1709E" w:rsidRDefault="00A1709E" w:rsidP="00A1709E">
      <w:pPr>
        <w:pStyle w:val="Podvuceniosnovni"/>
        <w:rPr>
          <w:noProof/>
          <w:lang w:val="sr-Cyrl-RS" w:eastAsia="sr-Latn-RS"/>
        </w:rPr>
      </w:pPr>
      <w:r>
        <w:rPr>
          <w:lang w:val="sr-Cyrl-RS" w:eastAsia="sr-Latn-RS"/>
        </w:rPr>
        <w:t>Комуналне делатности</w:t>
      </w:r>
    </w:p>
    <w:p w:rsidR="00A1709E" w:rsidRDefault="00A1709E" w:rsidP="00A1709E">
      <w:pPr>
        <w:pStyle w:val="Osnovni"/>
        <w:rPr>
          <w:lang w:val="sr-Cyrl-RS"/>
        </w:rPr>
      </w:pPr>
      <w:r>
        <w:rPr>
          <w:lang w:val="sr-Cyrl-RS"/>
        </w:rPr>
        <w:t>У северном делу плана постоји сеоско гробље које је неуређено и са приступом преко неасфалтиране улице.</w:t>
      </w:r>
    </w:p>
    <w:p w:rsidR="005249EF" w:rsidRDefault="005249EF" w:rsidP="00A1709E">
      <w:pPr>
        <w:pStyle w:val="Osnovni"/>
        <w:rPr>
          <w:lang w:val="sr-Cyrl-RS"/>
        </w:rPr>
      </w:pPr>
      <w:r>
        <w:rPr>
          <w:lang w:val="sr-Cyrl-RS"/>
        </w:rPr>
        <w:t>Непосредно пре уласка у комплекс специјалне болнице формирана је мања површина у виду пијаце, која је намењена продаји производа из домаћих делатности.</w:t>
      </w:r>
    </w:p>
    <w:p w:rsidR="00A1709E" w:rsidRDefault="00A1709E" w:rsidP="00A1709E">
      <w:pPr>
        <w:pStyle w:val="Heading4"/>
        <w:rPr>
          <w:lang w:val="x-none"/>
        </w:rPr>
      </w:pPr>
      <w:r>
        <w:t>Зелене површине</w:t>
      </w:r>
    </w:p>
    <w:p w:rsidR="00A1709E" w:rsidRDefault="00A1709E" w:rsidP="00A1709E">
      <w:pPr>
        <w:pStyle w:val="Osnovni"/>
        <w:rPr>
          <w:szCs w:val="24"/>
          <w:lang w:val="sr-Cyrl-RS"/>
        </w:rPr>
      </w:pPr>
      <w:r>
        <w:rPr>
          <w:szCs w:val="24"/>
          <w:lang w:val="sr-Cyrl-RS"/>
        </w:rPr>
        <w:t xml:space="preserve">Зелене површине су заступљене у виду </w:t>
      </w:r>
      <w:r>
        <w:rPr>
          <w:lang w:val="sr-Cyrl-RS"/>
        </w:rPr>
        <w:t>з</w:t>
      </w:r>
      <w:r>
        <w:t>еленил</w:t>
      </w:r>
      <w:r>
        <w:rPr>
          <w:lang w:val="sr-Cyrl-RS"/>
        </w:rPr>
        <w:t>а</w:t>
      </w:r>
      <w:r>
        <w:t>, као компонент</w:t>
      </w:r>
      <w:r>
        <w:rPr>
          <w:lang w:val="sr-Cyrl-RS"/>
        </w:rPr>
        <w:t>е</w:t>
      </w:r>
      <w:r>
        <w:t xml:space="preserve"> предела и пејсажа дефинисаног бањског подручја има велики значај, посебно у </w:t>
      </w:r>
      <w:r>
        <w:rPr>
          <w:lang w:val="sr-Cyrl-RS"/>
        </w:rPr>
        <w:t xml:space="preserve">ужој </w:t>
      </w:r>
      <w:r>
        <w:t xml:space="preserve">зони Рибарске бање где су изузетно уређене пејсажне површине које представљају јавне паркове градског типа и мале зелене површине парковског типа – скверови отвореног, полуотвореног и затвореног типа. Ове површине повезане су </w:t>
      </w:r>
      <w:r>
        <w:rPr>
          <w:color w:val="000000"/>
        </w:rPr>
        <w:t>мрежом шетних стаза и пешачких комуникација</w:t>
      </w:r>
      <w:r>
        <w:rPr>
          <w:color w:val="000000"/>
          <w:lang w:val="sr-Cyrl-RS"/>
        </w:rPr>
        <w:t>.</w:t>
      </w:r>
    </w:p>
    <w:p w:rsidR="00A1709E" w:rsidRDefault="00A1709E" w:rsidP="00A1709E">
      <w:pPr>
        <w:pStyle w:val="Osnovni"/>
        <w:rPr>
          <w:lang w:val="sr-Cyrl-RS"/>
        </w:rPr>
      </w:pPr>
      <w:r>
        <w:rPr>
          <w:lang w:val="sr-Cyrl-RS"/>
        </w:rPr>
        <w:t>Заступљене су и з</w:t>
      </w:r>
      <w:r>
        <w:t>елен</w:t>
      </w:r>
      <w:r>
        <w:rPr>
          <w:lang w:val="sr-Cyrl-RS"/>
        </w:rPr>
        <w:t>е</w:t>
      </w:r>
      <w:r>
        <w:t xml:space="preserve"> површин</w:t>
      </w:r>
      <w:r>
        <w:rPr>
          <w:lang w:val="sr-Cyrl-RS"/>
        </w:rPr>
        <w:t xml:space="preserve">е </w:t>
      </w:r>
      <w:r>
        <w:t>уз објекте смештајних и туристичких садржаја</w:t>
      </w:r>
      <w:r>
        <w:rPr>
          <w:lang w:val="sr-Cyrl-RS"/>
        </w:rPr>
        <w:t xml:space="preserve">, као и уз </w:t>
      </w:r>
      <w:r>
        <w:t>стамбене објекте</w:t>
      </w:r>
      <w:r>
        <w:rPr>
          <w:lang w:val="sr-Cyrl-RS"/>
        </w:rPr>
        <w:t>.</w:t>
      </w:r>
    </w:p>
    <w:p w:rsidR="00A1709E" w:rsidRDefault="00A1709E" w:rsidP="00A1709E">
      <w:pPr>
        <w:pStyle w:val="Osnovni"/>
        <w:rPr>
          <w:lang w:val="sr-Cyrl-CS"/>
        </w:rPr>
      </w:pPr>
      <w:r>
        <w:t xml:space="preserve">На осталом простору </w:t>
      </w:r>
      <w:r>
        <w:rPr>
          <w:lang w:val="sr-Cyrl-RS"/>
        </w:rPr>
        <w:t>планског</w:t>
      </w:r>
      <w:r>
        <w:t xml:space="preserve"> подручја су постојеће шуме, обрадиве површине и ливадска и водена вегетација. </w:t>
      </w:r>
    </w:p>
    <w:p w:rsidR="00A1709E" w:rsidRDefault="00A1709E" w:rsidP="00A1709E">
      <w:pPr>
        <w:pStyle w:val="Heading4"/>
      </w:pPr>
      <w:r>
        <w:t>Саобраћајнице</w:t>
      </w:r>
    </w:p>
    <w:p w:rsidR="00A1709E" w:rsidRDefault="00A1709E" w:rsidP="00A1709E">
      <w:pPr>
        <w:pStyle w:val="Osnovni"/>
        <w:rPr>
          <w:szCs w:val="24"/>
          <w:lang w:val="sr-Cyrl-RS"/>
        </w:rPr>
      </w:pPr>
      <w:r>
        <w:t>Државни пут II B реда бр.</w:t>
      </w:r>
      <w:r>
        <w:rPr>
          <w:lang w:val="sr-Cyrl-RS"/>
        </w:rPr>
        <w:t xml:space="preserve"> </w:t>
      </w:r>
      <w:r>
        <w:t>416 Рибаре</w:t>
      </w:r>
      <w:r>
        <w:rPr>
          <w:lang w:val="sr-Cyrl-RS"/>
        </w:rPr>
        <w:t xml:space="preserve"> </w:t>
      </w:r>
      <w:r>
        <w:t>-</w:t>
      </w:r>
      <w:r>
        <w:rPr>
          <w:lang w:val="sr-Cyrl-RS"/>
        </w:rPr>
        <w:t xml:space="preserve"> </w:t>
      </w:r>
      <w:r>
        <w:t>Рибарска Бања пред</w:t>
      </w:r>
      <w:r>
        <w:rPr>
          <w:lang w:val="sr-Cyrl-RS"/>
        </w:rPr>
        <w:t>с</w:t>
      </w:r>
      <w:r>
        <w:t xml:space="preserve">тавља једину саобраћајницу која повезује Рибарску Бању са мрежом државних путева Републике Србије и пролази </w:t>
      </w:r>
      <w:r>
        <w:rPr>
          <w:lang w:val="sr-Cyrl-RS"/>
        </w:rPr>
        <w:t>ц</w:t>
      </w:r>
      <w:r>
        <w:rPr>
          <w:szCs w:val="24"/>
          <w:lang w:val="sr-Cyrl-RS"/>
        </w:rPr>
        <w:t>ентралним делом планског подручја, правцем северо-исток – југо-запад и</w:t>
      </w:r>
      <w:r>
        <w:rPr>
          <w:lang w:val="sr-Cyrl-RS"/>
        </w:rPr>
        <w:t xml:space="preserve"> завршава се уласком у зону специјалне болнице. Од значаја је и </w:t>
      </w:r>
      <w:r>
        <w:t>општинск</w:t>
      </w:r>
      <w:r>
        <w:rPr>
          <w:lang w:val="sr-Cyrl-RS"/>
        </w:rPr>
        <w:t>и</w:t>
      </w:r>
      <w:r>
        <w:t xml:space="preserve"> пут бр. 50 Рибаре </w:t>
      </w:r>
      <w:r>
        <w:rPr>
          <w:lang w:val="sr-Cyrl-RS"/>
        </w:rPr>
        <w:t>-</w:t>
      </w:r>
      <w:r>
        <w:t xml:space="preserve"> Бољевац.</w:t>
      </w:r>
    </w:p>
    <w:p w:rsidR="00A1709E" w:rsidRDefault="00A1709E" w:rsidP="00A1709E">
      <w:pPr>
        <w:pStyle w:val="Osnovni"/>
        <w:rPr>
          <w:szCs w:val="24"/>
          <w:lang w:val="sr-Cyrl-RS"/>
        </w:rPr>
      </w:pPr>
      <w:r>
        <w:rPr>
          <w:szCs w:val="24"/>
          <w:lang w:val="sr-Cyrl-RS"/>
        </w:rPr>
        <w:lastRenderedPageBreak/>
        <w:t>Остале саобраћајнице су приступни путеви асфалтирани и неасфалтирани. У границама Плана евидентирани су и некатегорисани путеви, шумски путеви и стазе.</w:t>
      </w:r>
    </w:p>
    <w:p w:rsidR="00A1709E" w:rsidRDefault="00A1709E" w:rsidP="00A1709E">
      <w:pPr>
        <w:pStyle w:val="Osnovni"/>
        <w:rPr>
          <w:szCs w:val="24"/>
          <w:lang w:val="sr-Cyrl-RS"/>
        </w:rPr>
      </w:pPr>
      <w:r>
        <w:rPr>
          <w:szCs w:val="24"/>
          <w:lang w:val="sr-Cyrl-RS"/>
        </w:rPr>
        <w:t>Непосредно пре уласка у зону специјалне болнице лоцирано је аутобуско стајалиште и изграђен је већи паркинг простор.</w:t>
      </w:r>
    </w:p>
    <w:p w:rsidR="00A1709E" w:rsidRDefault="00A1709E" w:rsidP="00A1709E">
      <w:pPr>
        <w:pStyle w:val="Osnovni"/>
        <w:rPr>
          <w:lang w:val="sr-Cyrl-RS"/>
        </w:rPr>
      </w:pPr>
      <w:r>
        <w:rPr>
          <w:szCs w:val="24"/>
          <w:lang w:val="sr-Cyrl-RS"/>
        </w:rPr>
        <w:t xml:space="preserve">Значајнији паркинг простор је изграђен уз садржаје </w:t>
      </w:r>
      <w:r>
        <w:t>спортско-рекреативно</w:t>
      </w:r>
      <w:r>
        <w:rPr>
          <w:lang w:val="sr-Cyrl-RS"/>
        </w:rPr>
        <w:t>г</w:t>
      </w:r>
      <w:r>
        <w:t xml:space="preserve"> центр</w:t>
      </w:r>
      <w:r>
        <w:rPr>
          <w:lang w:val="sr-Cyrl-RS"/>
        </w:rPr>
        <w:t>а</w:t>
      </w:r>
      <w:r>
        <w:t xml:space="preserve"> „Самар“</w:t>
      </w:r>
      <w:r>
        <w:rPr>
          <w:lang w:val="sr-Cyrl-RS"/>
        </w:rPr>
        <w:t>.</w:t>
      </w:r>
    </w:p>
    <w:p w:rsidR="0036271D" w:rsidRPr="00A1709E" w:rsidRDefault="00E324EF" w:rsidP="00A1709E">
      <w:pPr>
        <w:pStyle w:val="Tabelanaslov"/>
      </w:pPr>
      <w:r w:rsidRPr="00A1709E">
        <w:t>Приказ</w:t>
      </w:r>
      <w:r w:rsidR="0036271D" w:rsidRPr="00A1709E">
        <w:t xml:space="preserve"> </w:t>
      </w:r>
      <w:r w:rsidR="00BD20DA" w:rsidRPr="00A1709E">
        <w:t>претежне намене површина</w:t>
      </w:r>
    </w:p>
    <w:tbl>
      <w:tblPr>
        <w:tblStyle w:val="MediumShading1-Accent3"/>
        <w:tblW w:w="0" w:type="auto"/>
        <w:jc w:val="center"/>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60" w:firstRow="1" w:lastRow="1" w:firstColumn="0" w:lastColumn="0" w:noHBand="0" w:noVBand="1"/>
      </w:tblPr>
      <w:tblGrid>
        <w:gridCol w:w="4159"/>
        <w:gridCol w:w="1891"/>
        <w:gridCol w:w="2079"/>
      </w:tblGrid>
      <w:tr w:rsidR="00A14994" w:rsidRPr="00A14994" w:rsidTr="00351F2E">
        <w:trPr>
          <w:cnfStyle w:val="100000000000" w:firstRow="1" w:lastRow="0" w:firstColumn="0" w:lastColumn="0" w:oddVBand="0" w:evenVBand="0" w:oddHBand="0" w:evenHBand="0" w:firstRowFirstColumn="0" w:firstRowLastColumn="0" w:lastRowFirstColumn="0" w:lastRowLastColumn="0"/>
          <w:trHeight w:val="284"/>
          <w:jc w:val="center"/>
        </w:trPr>
        <w:tc>
          <w:tcPr>
            <w:tcW w:w="4159"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6271D" w:rsidRPr="00A14994" w:rsidRDefault="0036271D" w:rsidP="00BD56AF">
            <w:pPr>
              <w:pStyle w:val="Tabela"/>
            </w:pPr>
            <w:r w:rsidRPr="00A14994">
              <w:t>Претежна намена простора</w:t>
            </w:r>
          </w:p>
        </w:tc>
        <w:tc>
          <w:tcPr>
            <w:tcW w:w="1891"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6271D" w:rsidRPr="00A14994" w:rsidRDefault="0036271D" w:rsidP="00BD56AF">
            <w:pPr>
              <w:pStyle w:val="Tabela"/>
            </w:pPr>
            <w:r w:rsidRPr="00A14994">
              <w:t>Површина (ха)</w:t>
            </w:r>
          </w:p>
        </w:tc>
        <w:tc>
          <w:tcPr>
            <w:tcW w:w="2079"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6271D" w:rsidRPr="00A14994" w:rsidRDefault="0036271D" w:rsidP="00BD56AF">
            <w:pPr>
              <w:pStyle w:val="Tabela"/>
            </w:pPr>
            <w:r w:rsidRPr="00A14994">
              <w:t>Заступљеност (%)</w:t>
            </w:r>
          </w:p>
        </w:tc>
      </w:tr>
      <w:tr w:rsidR="003A3C3E" w:rsidRPr="003A3C3E" w:rsidTr="00A14994">
        <w:trPr>
          <w:cnfStyle w:val="000000100000" w:firstRow="0" w:lastRow="0" w:firstColumn="0" w:lastColumn="0" w:oddVBand="0" w:evenVBand="0" w:oddHBand="1" w:evenHBand="0" w:firstRowFirstColumn="0" w:firstRowLastColumn="0" w:lastRowFirstColumn="0" w:lastRowLastColumn="0"/>
          <w:trHeight w:val="284"/>
          <w:jc w:val="center"/>
        </w:trPr>
        <w:tc>
          <w:tcPr>
            <w:tcW w:w="4159" w:type="dxa"/>
            <w:tcBorders>
              <w:right w:val="none" w:sz="0" w:space="0" w:color="auto"/>
            </w:tcBorders>
            <w:shd w:val="clear" w:color="auto" w:fill="DAEEF3" w:themeFill="accent5" w:themeFillTint="33"/>
          </w:tcPr>
          <w:p w:rsidR="0036271D" w:rsidRPr="00A14994" w:rsidRDefault="00A14994" w:rsidP="00BD56AF">
            <w:pPr>
              <w:pStyle w:val="Tabela"/>
              <w:rPr>
                <w:lang w:val="sr-Cyrl-RS"/>
              </w:rPr>
            </w:pPr>
            <w:r w:rsidRPr="00A14994">
              <w:rPr>
                <w:lang w:val="sr-Cyrl-RS"/>
              </w:rPr>
              <w:t>Здравствено-бањски комплекс</w:t>
            </w:r>
          </w:p>
        </w:tc>
        <w:tc>
          <w:tcPr>
            <w:tcW w:w="1891" w:type="dxa"/>
            <w:tcBorders>
              <w:left w:val="none" w:sz="0" w:space="0" w:color="auto"/>
              <w:right w:val="none" w:sz="0" w:space="0" w:color="auto"/>
            </w:tcBorders>
            <w:shd w:val="clear" w:color="auto" w:fill="DAEEF3" w:themeFill="accent5" w:themeFillTint="33"/>
          </w:tcPr>
          <w:p w:rsidR="0036271D" w:rsidRPr="003A3C3E" w:rsidRDefault="003C7162" w:rsidP="00BD56AF">
            <w:pPr>
              <w:pStyle w:val="Tabela"/>
              <w:rPr>
                <w:color w:val="FF0000"/>
              </w:rPr>
            </w:pPr>
            <w:r w:rsidRPr="003C7162">
              <w:t>5.76</w:t>
            </w:r>
          </w:p>
        </w:tc>
        <w:tc>
          <w:tcPr>
            <w:tcW w:w="2079" w:type="dxa"/>
            <w:tcBorders>
              <w:left w:val="none" w:sz="0" w:space="0" w:color="auto"/>
            </w:tcBorders>
            <w:shd w:val="clear" w:color="auto" w:fill="DAEEF3" w:themeFill="accent5" w:themeFillTint="33"/>
          </w:tcPr>
          <w:p w:rsidR="0036271D" w:rsidRPr="00380F20" w:rsidRDefault="00380F20" w:rsidP="00BD56AF">
            <w:pPr>
              <w:pStyle w:val="Tabela"/>
              <w:rPr>
                <w:color w:val="FF0000"/>
                <w:lang w:val="sr-Cyrl-RS"/>
              </w:rPr>
            </w:pPr>
            <w:r w:rsidRPr="00380F20">
              <w:rPr>
                <w:lang w:val="sr-Cyrl-RS"/>
              </w:rPr>
              <w:t>11.52</w:t>
            </w:r>
          </w:p>
        </w:tc>
      </w:tr>
      <w:tr w:rsidR="003A3C3E" w:rsidRPr="003A3C3E" w:rsidTr="00A14994">
        <w:trPr>
          <w:cnfStyle w:val="000000010000" w:firstRow="0" w:lastRow="0" w:firstColumn="0" w:lastColumn="0" w:oddVBand="0" w:evenVBand="0" w:oddHBand="0" w:evenHBand="1" w:firstRowFirstColumn="0" w:firstRowLastColumn="0" w:lastRowFirstColumn="0" w:lastRowLastColumn="0"/>
          <w:trHeight w:val="284"/>
          <w:jc w:val="center"/>
        </w:trPr>
        <w:tc>
          <w:tcPr>
            <w:tcW w:w="4159" w:type="dxa"/>
            <w:tcBorders>
              <w:right w:val="none" w:sz="0" w:space="0" w:color="auto"/>
            </w:tcBorders>
          </w:tcPr>
          <w:p w:rsidR="0036271D" w:rsidRPr="00A14994" w:rsidRDefault="00A14994" w:rsidP="00BD56AF">
            <w:pPr>
              <w:pStyle w:val="Tabela"/>
              <w:rPr>
                <w:lang w:val="sr-Cyrl-RS"/>
              </w:rPr>
            </w:pPr>
            <w:r w:rsidRPr="00A14994">
              <w:rPr>
                <w:lang w:val="sr-Cyrl-RS"/>
              </w:rPr>
              <w:t>Објекти туризма</w:t>
            </w:r>
          </w:p>
        </w:tc>
        <w:tc>
          <w:tcPr>
            <w:tcW w:w="1891" w:type="dxa"/>
            <w:tcBorders>
              <w:left w:val="none" w:sz="0" w:space="0" w:color="auto"/>
              <w:right w:val="none" w:sz="0" w:space="0" w:color="auto"/>
            </w:tcBorders>
          </w:tcPr>
          <w:p w:rsidR="0036271D" w:rsidRPr="003C7162" w:rsidRDefault="003C7162" w:rsidP="00BD56AF">
            <w:pPr>
              <w:pStyle w:val="Tabela"/>
            </w:pPr>
            <w:r w:rsidRPr="003C7162">
              <w:t>2.20</w:t>
            </w:r>
          </w:p>
        </w:tc>
        <w:tc>
          <w:tcPr>
            <w:tcW w:w="2079" w:type="dxa"/>
            <w:tcBorders>
              <w:left w:val="none" w:sz="0" w:space="0" w:color="auto"/>
            </w:tcBorders>
          </w:tcPr>
          <w:p w:rsidR="0036271D" w:rsidRPr="00380F20" w:rsidRDefault="00380F20" w:rsidP="00BD56AF">
            <w:pPr>
              <w:pStyle w:val="Tabela"/>
              <w:rPr>
                <w:color w:val="FF0000"/>
                <w:lang w:val="sr-Cyrl-RS"/>
              </w:rPr>
            </w:pPr>
            <w:r w:rsidRPr="00380F20">
              <w:rPr>
                <w:lang w:val="sr-Cyrl-RS"/>
              </w:rPr>
              <w:t>4.40</w:t>
            </w:r>
          </w:p>
        </w:tc>
      </w:tr>
      <w:tr w:rsidR="003A3C3E" w:rsidRPr="003A3C3E" w:rsidTr="00A14994">
        <w:trPr>
          <w:cnfStyle w:val="000000100000" w:firstRow="0" w:lastRow="0" w:firstColumn="0" w:lastColumn="0" w:oddVBand="0" w:evenVBand="0" w:oddHBand="1" w:evenHBand="0" w:firstRowFirstColumn="0" w:firstRowLastColumn="0" w:lastRowFirstColumn="0" w:lastRowLastColumn="0"/>
          <w:trHeight w:val="284"/>
          <w:jc w:val="center"/>
        </w:trPr>
        <w:tc>
          <w:tcPr>
            <w:tcW w:w="4159" w:type="dxa"/>
            <w:tcBorders>
              <w:right w:val="none" w:sz="0" w:space="0" w:color="auto"/>
            </w:tcBorders>
            <w:shd w:val="clear" w:color="auto" w:fill="DAEEF3" w:themeFill="accent5" w:themeFillTint="33"/>
          </w:tcPr>
          <w:p w:rsidR="005E0EE2" w:rsidRPr="00A14994" w:rsidRDefault="00A14994" w:rsidP="00BD56AF">
            <w:pPr>
              <w:pStyle w:val="Tabela"/>
              <w:rPr>
                <w:lang w:val="sr-Cyrl-RS"/>
              </w:rPr>
            </w:pPr>
            <w:r w:rsidRPr="00A14994">
              <w:rPr>
                <w:lang w:val="sr-Cyrl-RS"/>
              </w:rPr>
              <w:t>Викенд становање</w:t>
            </w:r>
          </w:p>
        </w:tc>
        <w:tc>
          <w:tcPr>
            <w:tcW w:w="1891" w:type="dxa"/>
            <w:tcBorders>
              <w:left w:val="none" w:sz="0" w:space="0" w:color="auto"/>
              <w:right w:val="none" w:sz="0" w:space="0" w:color="auto"/>
            </w:tcBorders>
            <w:shd w:val="clear" w:color="auto" w:fill="DAEEF3" w:themeFill="accent5" w:themeFillTint="33"/>
          </w:tcPr>
          <w:p w:rsidR="005E0EE2" w:rsidRPr="003C7162" w:rsidRDefault="003C7162" w:rsidP="00BD56AF">
            <w:pPr>
              <w:pStyle w:val="Tabela"/>
            </w:pPr>
            <w:r w:rsidRPr="003C7162">
              <w:t>2.60</w:t>
            </w:r>
          </w:p>
        </w:tc>
        <w:tc>
          <w:tcPr>
            <w:tcW w:w="2079" w:type="dxa"/>
            <w:tcBorders>
              <w:left w:val="none" w:sz="0" w:space="0" w:color="auto"/>
            </w:tcBorders>
            <w:shd w:val="clear" w:color="auto" w:fill="DAEEF3" w:themeFill="accent5" w:themeFillTint="33"/>
          </w:tcPr>
          <w:p w:rsidR="005E0EE2" w:rsidRPr="00380F20" w:rsidRDefault="00380F20" w:rsidP="00BD56AF">
            <w:pPr>
              <w:pStyle w:val="Tabela"/>
              <w:rPr>
                <w:lang w:val="sr-Cyrl-RS"/>
              </w:rPr>
            </w:pPr>
            <w:r w:rsidRPr="00380F20">
              <w:rPr>
                <w:lang w:val="sr-Cyrl-RS"/>
              </w:rPr>
              <w:t>5.20</w:t>
            </w:r>
          </w:p>
        </w:tc>
      </w:tr>
      <w:tr w:rsidR="003A3C3E" w:rsidRPr="003A3C3E" w:rsidTr="00A14994">
        <w:trPr>
          <w:cnfStyle w:val="000000010000" w:firstRow="0" w:lastRow="0" w:firstColumn="0" w:lastColumn="0" w:oddVBand="0" w:evenVBand="0" w:oddHBand="0" w:evenHBand="1" w:firstRowFirstColumn="0" w:firstRowLastColumn="0" w:lastRowFirstColumn="0" w:lastRowLastColumn="0"/>
          <w:trHeight w:val="284"/>
          <w:jc w:val="center"/>
        </w:trPr>
        <w:tc>
          <w:tcPr>
            <w:tcW w:w="4159" w:type="dxa"/>
            <w:tcBorders>
              <w:right w:val="none" w:sz="0" w:space="0" w:color="auto"/>
            </w:tcBorders>
          </w:tcPr>
          <w:p w:rsidR="005E0EE2" w:rsidRPr="00A14994" w:rsidRDefault="00A14994" w:rsidP="00BD56AF">
            <w:pPr>
              <w:pStyle w:val="Tabela"/>
              <w:rPr>
                <w:lang w:val="sr-Cyrl-RS"/>
              </w:rPr>
            </w:pPr>
            <w:r w:rsidRPr="00A14994">
              <w:rPr>
                <w:lang w:val="sr-Cyrl-RS"/>
              </w:rPr>
              <w:t>Породично становање</w:t>
            </w:r>
          </w:p>
        </w:tc>
        <w:tc>
          <w:tcPr>
            <w:tcW w:w="1891" w:type="dxa"/>
            <w:tcBorders>
              <w:left w:val="none" w:sz="0" w:space="0" w:color="auto"/>
              <w:right w:val="none" w:sz="0" w:space="0" w:color="auto"/>
            </w:tcBorders>
          </w:tcPr>
          <w:p w:rsidR="005E0EE2" w:rsidRPr="003A3C3E" w:rsidRDefault="003C7162" w:rsidP="00BD56AF">
            <w:pPr>
              <w:pStyle w:val="Tabela"/>
              <w:rPr>
                <w:color w:val="FF0000"/>
              </w:rPr>
            </w:pPr>
            <w:r w:rsidRPr="003C7162">
              <w:t>16.90</w:t>
            </w:r>
          </w:p>
        </w:tc>
        <w:tc>
          <w:tcPr>
            <w:tcW w:w="2079" w:type="dxa"/>
            <w:tcBorders>
              <w:left w:val="none" w:sz="0" w:space="0" w:color="auto"/>
            </w:tcBorders>
          </w:tcPr>
          <w:p w:rsidR="005E0EE2" w:rsidRPr="00380F20" w:rsidRDefault="00380F20" w:rsidP="00BD56AF">
            <w:pPr>
              <w:pStyle w:val="Tabela"/>
              <w:rPr>
                <w:lang w:val="sr-Cyrl-RS"/>
              </w:rPr>
            </w:pPr>
            <w:r w:rsidRPr="00380F20">
              <w:rPr>
                <w:lang w:val="sr-Cyrl-RS"/>
              </w:rPr>
              <w:t>33.80</w:t>
            </w:r>
          </w:p>
        </w:tc>
      </w:tr>
      <w:tr w:rsidR="00A14994" w:rsidRPr="00A14994" w:rsidTr="00A14994">
        <w:trPr>
          <w:cnfStyle w:val="000000100000" w:firstRow="0" w:lastRow="0" w:firstColumn="0" w:lastColumn="0" w:oddVBand="0" w:evenVBand="0" w:oddHBand="1" w:evenHBand="0" w:firstRowFirstColumn="0" w:firstRowLastColumn="0" w:lastRowFirstColumn="0" w:lastRowLastColumn="0"/>
          <w:trHeight w:val="284"/>
          <w:jc w:val="center"/>
        </w:trPr>
        <w:tc>
          <w:tcPr>
            <w:tcW w:w="4159" w:type="dxa"/>
            <w:tcBorders>
              <w:right w:val="none" w:sz="0" w:space="0" w:color="auto"/>
            </w:tcBorders>
            <w:shd w:val="clear" w:color="auto" w:fill="DAEEF3" w:themeFill="accent5" w:themeFillTint="33"/>
          </w:tcPr>
          <w:p w:rsidR="00A14994" w:rsidRPr="00A14994" w:rsidRDefault="00A14994" w:rsidP="00BD56AF">
            <w:pPr>
              <w:pStyle w:val="Tabela"/>
              <w:rPr>
                <w:lang w:val="sr-Cyrl-RS"/>
              </w:rPr>
            </w:pPr>
            <w:r>
              <w:rPr>
                <w:lang w:val="sr-Cyrl-RS"/>
              </w:rPr>
              <w:t>Спорт и рекреација</w:t>
            </w:r>
          </w:p>
        </w:tc>
        <w:tc>
          <w:tcPr>
            <w:tcW w:w="1891" w:type="dxa"/>
            <w:tcBorders>
              <w:left w:val="none" w:sz="0" w:space="0" w:color="auto"/>
              <w:right w:val="none" w:sz="0" w:space="0" w:color="auto"/>
            </w:tcBorders>
            <w:shd w:val="clear" w:color="auto" w:fill="DAEEF3" w:themeFill="accent5" w:themeFillTint="33"/>
          </w:tcPr>
          <w:p w:rsidR="00A14994" w:rsidRPr="003C7162" w:rsidRDefault="003C7162" w:rsidP="00BD56AF">
            <w:pPr>
              <w:pStyle w:val="Tabela"/>
            </w:pPr>
            <w:r>
              <w:t>2.60</w:t>
            </w:r>
          </w:p>
        </w:tc>
        <w:tc>
          <w:tcPr>
            <w:tcW w:w="2079" w:type="dxa"/>
            <w:tcBorders>
              <w:left w:val="none" w:sz="0" w:space="0" w:color="auto"/>
            </w:tcBorders>
            <w:shd w:val="clear" w:color="auto" w:fill="DAEEF3" w:themeFill="accent5" w:themeFillTint="33"/>
          </w:tcPr>
          <w:p w:rsidR="00A14994" w:rsidRPr="00380F20" w:rsidRDefault="00380F20" w:rsidP="00BD56AF">
            <w:pPr>
              <w:pStyle w:val="Tabela"/>
              <w:rPr>
                <w:color w:val="FF0000"/>
                <w:lang w:val="sr-Cyrl-RS"/>
              </w:rPr>
            </w:pPr>
            <w:r w:rsidRPr="00380F20">
              <w:rPr>
                <w:lang w:val="sr-Cyrl-RS"/>
              </w:rPr>
              <w:t>5.20</w:t>
            </w:r>
          </w:p>
        </w:tc>
      </w:tr>
      <w:tr w:rsidR="00BD56AF" w:rsidRPr="00A14994" w:rsidTr="00BD56AF">
        <w:trPr>
          <w:cnfStyle w:val="000000010000" w:firstRow="0" w:lastRow="0" w:firstColumn="0" w:lastColumn="0" w:oddVBand="0" w:evenVBand="0" w:oddHBand="0" w:evenHBand="1" w:firstRowFirstColumn="0" w:firstRowLastColumn="0" w:lastRowFirstColumn="0" w:lastRowLastColumn="0"/>
          <w:trHeight w:val="284"/>
          <w:jc w:val="center"/>
        </w:trPr>
        <w:tc>
          <w:tcPr>
            <w:tcW w:w="4159" w:type="dxa"/>
            <w:tcBorders>
              <w:right w:val="none" w:sz="0" w:space="0" w:color="auto"/>
            </w:tcBorders>
            <w:shd w:val="clear" w:color="auto" w:fill="FFFFFF" w:themeFill="background1"/>
          </w:tcPr>
          <w:p w:rsidR="00BD56AF" w:rsidRPr="00A14994" w:rsidRDefault="00BD56AF" w:rsidP="00DD17EF">
            <w:pPr>
              <w:pStyle w:val="Tabela"/>
              <w:rPr>
                <w:lang w:val="sr-Cyrl-RS"/>
              </w:rPr>
            </w:pPr>
            <w:r>
              <w:rPr>
                <w:lang w:val="sr-Cyrl-RS"/>
              </w:rPr>
              <w:t>Дечија заштита</w:t>
            </w:r>
          </w:p>
        </w:tc>
        <w:tc>
          <w:tcPr>
            <w:tcW w:w="1891" w:type="dxa"/>
            <w:tcBorders>
              <w:left w:val="none" w:sz="0" w:space="0" w:color="auto"/>
              <w:right w:val="none" w:sz="0" w:space="0" w:color="auto"/>
            </w:tcBorders>
            <w:shd w:val="clear" w:color="auto" w:fill="FFFFFF" w:themeFill="background1"/>
          </w:tcPr>
          <w:p w:rsidR="00BD56AF" w:rsidRPr="00BD56AF" w:rsidRDefault="00BD56AF" w:rsidP="00DD17EF">
            <w:pPr>
              <w:pStyle w:val="Tabela"/>
              <w:rPr>
                <w:lang w:val="sr-Cyrl-RS"/>
              </w:rPr>
            </w:pPr>
            <w:r>
              <w:rPr>
                <w:lang w:val="sr-Cyrl-RS"/>
              </w:rPr>
              <w:t>0.40</w:t>
            </w:r>
          </w:p>
        </w:tc>
        <w:tc>
          <w:tcPr>
            <w:tcW w:w="2079" w:type="dxa"/>
            <w:tcBorders>
              <w:left w:val="none" w:sz="0" w:space="0" w:color="auto"/>
            </w:tcBorders>
            <w:shd w:val="clear" w:color="auto" w:fill="FFFFFF" w:themeFill="background1"/>
          </w:tcPr>
          <w:p w:rsidR="00BD56AF" w:rsidRPr="00380F20" w:rsidRDefault="00380F20" w:rsidP="00BD56AF">
            <w:pPr>
              <w:pStyle w:val="Tabela"/>
              <w:rPr>
                <w:color w:val="FF0000"/>
                <w:lang w:val="sr-Cyrl-RS"/>
              </w:rPr>
            </w:pPr>
            <w:r w:rsidRPr="00380F20">
              <w:rPr>
                <w:lang w:val="sr-Cyrl-RS"/>
              </w:rPr>
              <w:t>0.80</w:t>
            </w:r>
          </w:p>
        </w:tc>
      </w:tr>
      <w:tr w:rsidR="00A14994" w:rsidRPr="003A3C3E" w:rsidTr="00BD56AF">
        <w:trPr>
          <w:cnfStyle w:val="000000100000" w:firstRow="0" w:lastRow="0" w:firstColumn="0" w:lastColumn="0" w:oddVBand="0" w:evenVBand="0" w:oddHBand="1" w:evenHBand="0" w:firstRowFirstColumn="0" w:firstRowLastColumn="0" w:lastRowFirstColumn="0" w:lastRowLastColumn="0"/>
          <w:trHeight w:val="284"/>
          <w:jc w:val="center"/>
        </w:trPr>
        <w:tc>
          <w:tcPr>
            <w:tcW w:w="4159" w:type="dxa"/>
            <w:tcBorders>
              <w:right w:val="none" w:sz="0" w:space="0" w:color="auto"/>
            </w:tcBorders>
            <w:shd w:val="clear" w:color="auto" w:fill="DAEEF3" w:themeFill="accent5" w:themeFillTint="33"/>
          </w:tcPr>
          <w:p w:rsidR="00A14994" w:rsidRDefault="00A14994" w:rsidP="00BD56AF">
            <w:pPr>
              <w:pStyle w:val="Tabela"/>
              <w:rPr>
                <w:lang w:val="sr-Cyrl-RS"/>
              </w:rPr>
            </w:pPr>
            <w:r>
              <w:rPr>
                <w:lang w:val="sr-Cyrl-RS"/>
              </w:rPr>
              <w:t>Верски објекти</w:t>
            </w:r>
          </w:p>
        </w:tc>
        <w:tc>
          <w:tcPr>
            <w:tcW w:w="1891" w:type="dxa"/>
            <w:tcBorders>
              <w:left w:val="none" w:sz="0" w:space="0" w:color="auto"/>
              <w:right w:val="none" w:sz="0" w:space="0" w:color="auto"/>
            </w:tcBorders>
            <w:shd w:val="clear" w:color="auto" w:fill="DAEEF3" w:themeFill="accent5" w:themeFillTint="33"/>
          </w:tcPr>
          <w:p w:rsidR="00A14994" w:rsidRPr="003C7162" w:rsidRDefault="003C7162" w:rsidP="00BD56AF">
            <w:pPr>
              <w:pStyle w:val="Tabela"/>
            </w:pPr>
            <w:r w:rsidRPr="003C7162">
              <w:t>0.75</w:t>
            </w:r>
          </w:p>
        </w:tc>
        <w:tc>
          <w:tcPr>
            <w:tcW w:w="2079" w:type="dxa"/>
            <w:tcBorders>
              <w:left w:val="none" w:sz="0" w:space="0" w:color="auto"/>
            </w:tcBorders>
            <w:shd w:val="clear" w:color="auto" w:fill="DAEEF3" w:themeFill="accent5" w:themeFillTint="33"/>
          </w:tcPr>
          <w:p w:rsidR="00A14994" w:rsidRPr="00380F20" w:rsidRDefault="00380F20" w:rsidP="00BD56AF">
            <w:pPr>
              <w:pStyle w:val="Tabela"/>
              <w:rPr>
                <w:color w:val="FF0000"/>
                <w:lang w:val="sr-Cyrl-RS"/>
              </w:rPr>
            </w:pPr>
            <w:r w:rsidRPr="00380F20">
              <w:rPr>
                <w:lang w:val="sr-Cyrl-RS"/>
              </w:rPr>
              <w:t>1.50</w:t>
            </w:r>
          </w:p>
        </w:tc>
      </w:tr>
      <w:tr w:rsidR="00BD56AF" w:rsidRPr="00A14994" w:rsidTr="00BD56AF">
        <w:trPr>
          <w:cnfStyle w:val="000000010000" w:firstRow="0" w:lastRow="0" w:firstColumn="0" w:lastColumn="0" w:oddVBand="0" w:evenVBand="0" w:oddHBand="0" w:evenHBand="1" w:firstRowFirstColumn="0" w:firstRowLastColumn="0" w:lastRowFirstColumn="0" w:lastRowLastColumn="0"/>
          <w:trHeight w:val="284"/>
          <w:jc w:val="center"/>
        </w:trPr>
        <w:tc>
          <w:tcPr>
            <w:tcW w:w="4159" w:type="dxa"/>
            <w:tcBorders>
              <w:right w:val="none" w:sz="0" w:space="0" w:color="auto"/>
            </w:tcBorders>
            <w:shd w:val="clear" w:color="auto" w:fill="FFFFFF" w:themeFill="background1"/>
          </w:tcPr>
          <w:p w:rsidR="00BD56AF" w:rsidRPr="00A14994" w:rsidRDefault="00BD56AF" w:rsidP="00DD17EF">
            <w:pPr>
              <w:pStyle w:val="Tabela"/>
              <w:rPr>
                <w:lang w:val="sr-Cyrl-RS"/>
              </w:rPr>
            </w:pPr>
            <w:r>
              <w:rPr>
                <w:lang w:val="sr-Cyrl-RS"/>
              </w:rPr>
              <w:t>Зелене површине</w:t>
            </w:r>
          </w:p>
        </w:tc>
        <w:tc>
          <w:tcPr>
            <w:tcW w:w="1891" w:type="dxa"/>
            <w:tcBorders>
              <w:left w:val="none" w:sz="0" w:space="0" w:color="auto"/>
              <w:right w:val="none" w:sz="0" w:space="0" w:color="auto"/>
            </w:tcBorders>
            <w:shd w:val="clear" w:color="auto" w:fill="FFFFFF" w:themeFill="background1"/>
          </w:tcPr>
          <w:p w:rsidR="00BD56AF" w:rsidRPr="00BD56AF" w:rsidRDefault="00BD56AF" w:rsidP="00DD17EF">
            <w:pPr>
              <w:pStyle w:val="Tabela"/>
              <w:rPr>
                <w:lang w:val="sr-Cyrl-RS"/>
              </w:rPr>
            </w:pPr>
            <w:r w:rsidRPr="00BD56AF">
              <w:rPr>
                <w:lang w:val="sr-Cyrl-RS"/>
              </w:rPr>
              <w:t>16.28</w:t>
            </w:r>
          </w:p>
        </w:tc>
        <w:tc>
          <w:tcPr>
            <w:tcW w:w="2079" w:type="dxa"/>
            <w:tcBorders>
              <w:left w:val="none" w:sz="0" w:space="0" w:color="auto"/>
            </w:tcBorders>
            <w:shd w:val="clear" w:color="auto" w:fill="FFFFFF" w:themeFill="background1"/>
          </w:tcPr>
          <w:p w:rsidR="00BD56AF" w:rsidRPr="00380F20" w:rsidRDefault="00380F20" w:rsidP="00380F20">
            <w:pPr>
              <w:pStyle w:val="Tabela"/>
              <w:rPr>
                <w:color w:val="FF0000"/>
                <w:lang w:val="sr-Cyrl-RS"/>
              </w:rPr>
            </w:pPr>
            <w:r w:rsidRPr="00380F20">
              <w:rPr>
                <w:lang w:val="sr-Cyrl-RS"/>
              </w:rPr>
              <w:t>32.56</w:t>
            </w:r>
          </w:p>
        </w:tc>
      </w:tr>
      <w:tr w:rsidR="00A14994" w:rsidRPr="003A3C3E" w:rsidTr="00BD56AF">
        <w:trPr>
          <w:cnfStyle w:val="000000100000" w:firstRow="0" w:lastRow="0" w:firstColumn="0" w:lastColumn="0" w:oddVBand="0" w:evenVBand="0" w:oddHBand="1" w:evenHBand="0" w:firstRowFirstColumn="0" w:firstRowLastColumn="0" w:lastRowFirstColumn="0" w:lastRowLastColumn="0"/>
          <w:trHeight w:val="284"/>
          <w:jc w:val="center"/>
        </w:trPr>
        <w:tc>
          <w:tcPr>
            <w:tcW w:w="4159" w:type="dxa"/>
            <w:tcBorders>
              <w:right w:val="none" w:sz="0" w:space="0" w:color="auto"/>
            </w:tcBorders>
            <w:shd w:val="clear" w:color="auto" w:fill="DAEEF3" w:themeFill="accent5" w:themeFillTint="33"/>
          </w:tcPr>
          <w:p w:rsidR="00A14994" w:rsidRDefault="00A14994" w:rsidP="00BD56AF">
            <w:pPr>
              <w:pStyle w:val="Tabela"/>
              <w:rPr>
                <w:lang w:val="sr-Cyrl-RS"/>
              </w:rPr>
            </w:pPr>
            <w:r>
              <w:rPr>
                <w:lang w:val="sr-Cyrl-RS"/>
              </w:rPr>
              <w:t>Комуналне делатности</w:t>
            </w:r>
          </w:p>
        </w:tc>
        <w:tc>
          <w:tcPr>
            <w:tcW w:w="1891" w:type="dxa"/>
            <w:tcBorders>
              <w:left w:val="none" w:sz="0" w:space="0" w:color="auto"/>
              <w:right w:val="none" w:sz="0" w:space="0" w:color="auto"/>
            </w:tcBorders>
            <w:shd w:val="clear" w:color="auto" w:fill="DAEEF3" w:themeFill="accent5" w:themeFillTint="33"/>
          </w:tcPr>
          <w:p w:rsidR="00A14994" w:rsidRPr="00BD56AF" w:rsidRDefault="00BD56AF" w:rsidP="00BD56AF">
            <w:pPr>
              <w:pStyle w:val="Tabela"/>
            </w:pPr>
            <w:r w:rsidRPr="00BD56AF">
              <w:t>0.30</w:t>
            </w:r>
          </w:p>
        </w:tc>
        <w:tc>
          <w:tcPr>
            <w:tcW w:w="2079" w:type="dxa"/>
            <w:tcBorders>
              <w:left w:val="none" w:sz="0" w:space="0" w:color="auto"/>
            </w:tcBorders>
            <w:shd w:val="clear" w:color="auto" w:fill="DAEEF3" w:themeFill="accent5" w:themeFillTint="33"/>
          </w:tcPr>
          <w:p w:rsidR="00A14994" w:rsidRPr="00380F20" w:rsidRDefault="00BD56AF" w:rsidP="00380F20">
            <w:pPr>
              <w:pStyle w:val="Tabela"/>
              <w:rPr>
                <w:color w:val="FF0000"/>
                <w:lang w:val="sr-Cyrl-RS"/>
              </w:rPr>
            </w:pPr>
            <w:r w:rsidRPr="00380F20">
              <w:t>0.6</w:t>
            </w:r>
            <w:r w:rsidR="00380F20" w:rsidRPr="00380F20">
              <w:rPr>
                <w:lang w:val="sr-Cyrl-RS"/>
              </w:rPr>
              <w:t>0</w:t>
            </w:r>
          </w:p>
        </w:tc>
      </w:tr>
      <w:tr w:rsidR="003A3C3E" w:rsidRPr="003A3C3E" w:rsidTr="00BD56AF">
        <w:trPr>
          <w:cnfStyle w:val="000000010000" w:firstRow="0" w:lastRow="0" w:firstColumn="0" w:lastColumn="0" w:oddVBand="0" w:evenVBand="0" w:oddHBand="0" w:evenHBand="1" w:firstRowFirstColumn="0" w:firstRowLastColumn="0" w:lastRowFirstColumn="0" w:lastRowLastColumn="0"/>
          <w:trHeight w:val="284"/>
          <w:jc w:val="center"/>
        </w:trPr>
        <w:tc>
          <w:tcPr>
            <w:tcW w:w="4159" w:type="dxa"/>
            <w:tcBorders>
              <w:bottom w:val="single" w:sz="8" w:space="0" w:color="FFFFFF" w:themeColor="background1"/>
              <w:right w:val="none" w:sz="0" w:space="0" w:color="auto"/>
            </w:tcBorders>
            <w:shd w:val="clear" w:color="auto" w:fill="FFFFFF" w:themeFill="background1"/>
          </w:tcPr>
          <w:p w:rsidR="005E0EE2" w:rsidRPr="003A3C3E" w:rsidRDefault="00A27174" w:rsidP="00BD56AF">
            <w:pPr>
              <w:pStyle w:val="Tabela"/>
              <w:rPr>
                <w:color w:val="FF0000"/>
              </w:rPr>
            </w:pPr>
            <w:r w:rsidRPr="00A14994">
              <w:t>Саобраћајнице</w:t>
            </w:r>
          </w:p>
        </w:tc>
        <w:tc>
          <w:tcPr>
            <w:tcW w:w="1891" w:type="dxa"/>
            <w:tcBorders>
              <w:left w:val="none" w:sz="0" w:space="0" w:color="auto"/>
              <w:bottom w:val="single" w:sz="8" w:space="0" w:color="FFFFFF" w:themeColor="background1"/>
              <w:right w:val="none" w:sz="0" w:space="0" w:color="auto"/>
            </w:tcBorders>
            <w:shd w:val="clear" w:color="auto" w:fill="FFFFFF" w:themeFill="background1"/>
          </w:tcPr>
          <w:p w:rsidR="005E0EE2" w:rsidRPr="00BD56AF" w:rsidRDefault="00A27174" w:rsidP="00BD56AF">
            <w:pPr>
              <w:pStyle w:val="Tabela"/>
              <w:rPr>
                <w:color w:val="FF0000"/>
                <w:lang w:val="sr-Cyrl-RS"/>
              </w:rPr>
            </w:pPr>
            <w:r w:rsidRPr="00BD56AF">
              <w:t>2.</w:t>
            </w:r>
            <w:r w:rsidR="00BD56AF" w:rsidRPr="00BD56AF">
              <w:rPr>
                <w:lang w:val="sr-Cyrl-RS"/>
              </w:rPr>
              <w:t>21</w:t>
            </w:r>
          </w:p>
        </w:tc>
        <w:tc>
          <w:tcPr>
            <w:tcW w:w="2079" w:type="dxa"/>
            <w:tcBorders>
              <w:left w:val="none" w:sz="0" w:space="0" w:color="auto"/>
              <w:bottom w:val="single" w:sz="8" w:space="0" w:color="FFFFFF" w:themeColor="background1"/>
            </w:tcBorders>
            <w:shd w:val="clear" w:color="auto" w:fill="FFFFFF" w:themeFill="background1"/>
          </w:tcPr>
          <w:p w:rsidR="005E0EE2" w:rsidRPr="00380F20" w:rsidRDefault="00380F20" w:rsidP="00BD56AF">
            <w:pPr>
              <w:pStyle w:val="Tabela"/>
              <w:rPr>
                <w:color w:val="FF0000"/>
                <w:lang w:val="sr-Cyrl-RS"/>
              </w:rPr>
            </w:pPr>
            <w:r w:rsidRPr="00380F20">
              <w:rPr>
                <w:lang w:val="sr-Cyrl-RS"/>
              </w:rPr>
              <w:t>4.42</w:t>
            </w:r>
          </w:p>
        </w:tc>
      </w:tr>
      <w:tr w:rsidR="00A14994" w:rsidRPr="00BD56AF" w:rsidTr="00BD56AF">
        <w:trPr>
          <w:cnfStyle w:val="010000000000" w:firstRow="0" w:lastRow="1" w:firstColumn="0" w:lastColumn="0" w:oddVBand="0" w:evenVBand="0" w:oddHBand="0" w:evenHBand="0" w:firstRowFirstColumn="0" w:firstRowLastColumn="0" w:lastRowFirstColumn="0" w:lastRowLastColumn="0"/>
          <w:trHeight w:val="388"/>
          <w:jc w:val="center"/>
        </w:trPr>
        <w:tc>
          <w:tcPr>
            <w:tcW w:w="4159" w:type="dxa"/>
            <w:tcBorders>
              <w:top w:val="single" w:sz="8" w:space="0" w:color="FFFFFF" w:themeColor="background1"/>
              <w:left w:val="single" w:sz="8" w:space="0" w:color="31849B" w:themeColor="accent5" w:themeShade="BF"/>
              <w:bottom w:val="single" w:sz="8" w:space="0" w:color="31849B" w:themeColor="accent5" w:themeShade="BF"/>
              <w:right w:val="single" w:sz="8" w:space="0" w:color="FFFFFF" w:themeColor="background1"/>
            </w:tcBorders>
            <w:shd w:val="clear" w:color="auto" w:fill="31849B" w:themeFill="accent5" w:themeFillShade="BF"/>
          </w:tcPr>
          <w:p w:rsidR="00E849C5" w:rsidRPr="00BD56AF" w:rsidRDefault="00E849C5" w:rsidP="00BD56AF">
            <w:pPr>
              <w:pStyle w:val="Tabela"/>
              <w:rPr>
                <w:bCs w:val="0"/>
                <w:color w:val="FFFFFF" w:themeColor="background1"/>
                <w:lang w:val="sr-Cyrl-RS"/>
              </w:rPr>
            </w:pPr>
            <w:r w:rsidRPr="00BD56AF">
              <w:rPr>
                <w:bCs w:val="0"/>
                <w:color w:val="FFFFFF" w:themeColor="background1"/>
                <w:lang w:val="sr-Cyrl-RS"/>
              </w:rPr>
              <w:t>Укупно</w:t>
            </w:r>
          </w:p>
        </w:tc>
        <w:tc>
          <w:tcPr>
            <w:tcW w:w="1891" w:type="dxa"/>
            <w:tcBorders>
              <w:top w:val="single" w:sz="8" w:space="0" w:color="FFFFFF" w:themeColor="background1"/>
              <w:left w:val="single" w:sz="8" w:space="0" w:color="FFFFFF" w:themeColor="background1"/>
              <w:bottom w:val="single" w:sz="8" w:space="0" w:color="31849B" w:themeColor="accent5" w:themeShade="BF"/>
              <w:right w:val="single" w:sz="8" w:space="0" w:color="FFFFFF" w:themeColor="background1"/>
            </w:tcBorders>
            <w:shd w:val="clear" w:color="auto" w:fill="31849B" w:themeFill="accent5" w:themeFillShade="BF"/>
          </w:tcPr>
          <w:p w:rsidR="00E849C5" w:rsidRPr="00BD56AF" w:rsidRDefault="00BD56AF" w:rsidP="00BD56AF">
            <w:pPr>
              <w:pStyle w:val="Tabela"/>
              <w:rPr>
                <w:bCs w:val="0"/>
                <w:color w:val="FFFFFF" w:themeColor="background1"/>
                <w:lang w:val="sr-Cyrl-RS"/>
              </w:rPr>
            </w:pPr>
            <w:r w:rsidRPr="00BD56AF">
              <w:rPr>
                <w:color w:val="FFFFFF" w:themeColor="background1"/>
                <w:lang w:val="sr-Cyrl-RS"/>
              </w:rPr>
              <w:t>50</w:t>
            </w:r>
            <w:r w:rsidR="00A14994" w:rsidRPr="00BD56AF">
              <w:rPr>
                <w:bCs w:val="0"/>
                <w:color w:val="FFFFFF" w:themeColor="background1"/>
                <w:lang w:val="sr-Cyrl-RS"/>
              </w:rPr>
              <w:t>.00</w:t>
            </w:r>
          </w:p>
        </w:tc>
        <w:tc>
          <w:tcPr>
            <w:tcW w:w="2079" w:type="dxa"/>
            <w:tcBorders>
              <w:top w:val="single" w:sz="8" w:space="0" w:color="FFFFFF" w:themeColor="background1"/>
              <w:left w:val="single" w:sz="8" w:space="0" w:color="FFFFFF" w:themeColor="background1"/>
              <w:bottom w:val="single" w:sz="8" w:space="0" w:color="31849B" w:themeColor="accent5" w:themeShade="BF"/>
              <w:right w:val="single" w:sz="8" w:space="0" w:color="31849B" w:themeColor="accent5" w:themeShade="BF"/>
            </w:tcBorders>
            <w:shd w:val="clear" w:color="auto" w:fill="31849B" w:themeFill="accent5" w:themeFillShade="BF"/>
          </w:tcPr>
          <w:p w:rsidR="00E849C5" w:rsidRPr="00BD56AF" w:rsidRDefault="00E849C5" w:rsidP="00BD56AF">
            <w:pPr>
              <w:pStyle w:val="Tabela"/>
              <w:rPr>
                <w:bCs w:val="0"/>
                <w:color w:val="FFFFFF" w:themeColor="background1"/>
                <w:lang w:val="sr-Cyrl-RS"/>
              </w:rPr>
            </w:pPr>
            <w:r w:rsidRPr="00BD56AF">
              <w:rPr>
                <w:bCs w:val="0"/>
                <w:color w:val="FFFFFF" w:themeColor="background1"/>
                <w:lang w:val="sr-Cyrl-RS"/>
              </w:rPr>
              <w:t>100.00</w:t>
            </w:r>
          </w:p>
        </w:tc>
      </w:tr>
    </w:tbl>
    <w:p w:rsidR="00FA121D" w:rsidRPr="00472513" w:rsidRDefault="00FA121D" w:rsidP="00FA121D">
      <w:pPr>
        <w:pStyle w:val="Tabelanaslov"/>
        <w:rPr>
          <w:lang w:val="sr-Cyrl-RS"/>
        </w:rPr>
      </w:pPr>
      <w:r w:rsidRPr="00A14994">
        <w:t>Приказ тренутних смештајних капацитета</w:t>
      </w:r>
      <w:r w:rsidR="00472513">
        <w:rPr>
          <w:lang w:val="sr-Cyrl-RS"/>
        </w:rPr>
        <w:t xml:space="preserve"> Специјалне болнице</w:t>
      </w:r>
    </w:p>
    <w:tbl>
      <w:tblPr>
        <w:tblStyle w:val="TableGrid"/>
        <w:tblW w:w="0" w:type="auto"/>
        <w:tblInd w:w="91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621"/>
        <w:gridCol w:w="1134"/>
        <w:gridCol w:w="1418"/>
        <w:gridCol w:w="1701"/>
      </w:tblGrid>
      <w:tr w:rsidR="00D750B8" w:rsidRPr="000F43A4" w:rsidTr="00351F2E">
        <w:trPr>
          <w:trHeight w:val="503"/>
        </w:trPr>
        <w:tc>
          <w:tcPr>
            <w:tcW w:w="2621" w:type="dxa"/>
            <w:tcBorders>
              <w:top w:val="single" w:sz="4" w:space="0" w:color="FFFFFF" w:themeColor="background1"/>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tcPr>
          <w:p w:rsidR="00D750B8" w:rsidRPr="000F43A4" w:rsidRDefault="00E649EF" w:rsidP="000F43A4">
            <w:pPr>
              <w:pStyle w:val="Tabela"/>
              <w:rPr>
                <w:color w:val="FFFFFF" w:themeColor="background1"/>
                <w:szCs w:val="22"/>
              </w:rPr>
            </w:pPr>
            <w:r w:rsidRPr="000F43A4">
              <w:rPr>
                <w:color w:val="FFFFFF" w:themeColor="background1"/>
                <w:szCs w:val="22"/>
              </w:rPr>
              <w:t>објекат</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D750B8" w:rsidRPr="000F43A4" w:rsidRDefault="00D750B8" w:rsidP="000F43A4">
            <w:pPr>
              <w:pStyle w:val="Tabela"/>
              <w:rPr>
                <w:color w:val="FFFFFF" w:themeColor="background1"/>
                <w:szCs w:val="22"/>
              </w:rPr>
            </w:pPr>
            <w:r w:rsidRPr="000F43A4">
              <w:rPr>
                <w:color w:val="FFFFFF" w:themeColor="background1"/>
                <w:szCs w:val="22"/>
              </w:rPr>
              <w:t>број соба</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D750B8" w:rsidRPr="000F43A4" w:rsidRDefault="00D750B8" w:rsidP="000F43A4">
            <w:pPr>
              <w:pStyle w:val="Tabela"/>
              <w:rPr>
                <w:color w:val="FFFFFF" w:themeColor="background1"/>
                <w:szCs w:val="22"/>
              </w:rPr>
            </w:pPr>
            <w:r w:rsidRPr="000F43A4">
              <w:rPr>
                <w:color w:val="FFFFFF" w:themeColor="background1"/>
                <w:szCs w:val="22"/>
              </w:rPr>
              <w:t>број апартмана</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D750B8" w:rsidRPr="000F43A4" w:rsidRDefault="00D750B8" w:rsidP="000F43A4">
            <w:pPr>
              <w:pStyle w:val="Tabela"/>
              <w:rPr>
                <w:color w:val="FFFFFF" w:themeColor="background1"/>
                <w:szCs w:val="22"/>
              </w:rPr>
            </w:pPr>
            <w:r w:rsidRPr="000F43A4">
              <w:rPr>
                <w:color w:val="FFFFFF" w:themeColor="background1"/>
                <w:szCs w:val="22"/>
              </w:rPr>
              <w:t>број лежаја</w:t>
            </w:r>
          </w:p>
        </w:tc>
      </w:tr>
      <w:tr w:rsidR="00D750B8" w:rsidRPr="003A3C3E" w:rsidTr="00351F2E">
        <w:tc>
          <w:tcPr>
            <w:tcW w:w="2621" w:type="dxa"/>
            <w:tcBorders>
              <w:top w:val="single" w:sz="4" w:space="0" w:color="FFFFFF" w:themeColor="background1"/>
            </w:tcBorders>
            <w:shd w:val="clear" w:color="auto" w:fill="DAEEF3" w:themeFill="accent5" w:themeFillTint="33"/>
          </w:tcPr>
          <w:p w:rsidR="00D750B8" w:rsidRPr="00472513" w:rsidRDefault="00D750B8" w:rsidP="00472513">
            <w:pPr>
              <w:pStyle w:val="Tabela"/>
            </w:pPr>
            <w:r w:rsidRPr="00472513">
              <w:t>Вила „</w:t>
            </w:r>
            <w:r w:rsidRPr="00472513">
              <w:rPr>
                <w:lang w:val="sr-Cyrl-RS"/>
              </w:rPr>
              <w:t>Србија</w:t>
            </w:r>
            <w:r w:rsidRPr="00472513">
              <w:t>“</w:t>
            </w:r>
          </w:p>
        </w:tc>
        <w:tc>
          <w:tcPr>
            <w:tcW w:w="1134" w:type="dxa"/>
            <w:tcBorders>
              <w:top w:val="single" w:sz="4" w:space="0" w:color="FFFFFF" w:themeColor="background1"/>
            </w:tcBorders>
            <w:shd w:val="clear" w:color="auto" w:fill="DAEEF3" w:themeFill="accent5" w:themeFillTint="33"/>
          </w:tcPr>
          <w:p w:rsidR="00D750B8" w:rsidRPr="00472513" w:rsidRDefault="00D750B8" w:rsidP="00A174B6">
            <w:pPr>
              <w:pStyle w:val="Tabela"/>
              <w:rPr>
                <w:lang w:val="sr-Cyrl-RS"/>
              </w:rPr>
            </w:pPr>
            <w:r w:rsidRPr="00472513">
              <w:rPr>
                <w:lang w:val="sr-Cyrl-RS"/>
              </w:rPr>
              <w:t>4</w:t>
            </w:r>
            <w:r>
              <w:rPr>
                <w:lang w:val="sr-Cyrl-RS"/>
              </w:rPr>
              <w:t>3</w:t>
            </w:r>
          </w:p>
        </w:tc>
        <w:tc>
          <w:tcPr>
            <w:tcW w:w="1418" w:type="dxa"/>
            <w:tcBorders>
              <w:top w:val="single" w:sz="4" w:space="0" w:color="FFFFFF" w:themeColor="background1"/>
            </w:tcBorders>
            <w:shd w:val="clear" w:color="auto" w:fill="DAEEF3" w:themeFill="accent5" w:themeFillTint="33"/>
          </w:tcPr>
          <w:p w:rsidR="00D750B8" w:rsidRPr="00472513" w:rsidRDefault="00D750B8" w:rsidP="00965738">
            <w:pPr>
              <w:pStyle w:val="Tabela"/>
            </w:pPr>
            <w:r w:rsidRPr="00472513">
              <w:t>-</w:t>
            </w:r>
          </w:p>
        </w:tc>
        <w:tc>
          <w:tcPr>
            <w:tcW w:w="1701" w:type="dxa"/>
            <w:tcBorders>
              <w:top w:val="single" w:sz="4" w:space="0" w:color="FFFFFF" w:themeColor="background1"/>
            </w:tcBorders>
            <w:shd w:val="clear" w:color="auto" w:fill="DAEEF3" w:themeFill="accent5" w:themeFillTint="33"/>
          </w:tcPr>
          <w:p w:rsidR="00D750B8" w:rsidRPr="00472513" w:rsidRDefault="00D750B8" w:rsidP="00472513">
            <w:pPr>
              <w:pStyle w:val="Tabela"/>
              <w:rPr>
                <w:lang w:val="sr-Cyrl-RS"/>
              </w:rPr>
            </w:pPr>
            <w:r w:rsidRPr="00472513">
              <w:t>12</w:t>
            </w:r>
            <w:r>
              <w:rPr>
                <w:lang w:val="sr-Cyrl-RS"/>
              </w:rPr>
              <w:t>5</w:t>
            </w:r>
          </w:p>
        </w:tc>
      </w:tr>
      <w:tr w:rsidR="00D750B8" w:rsidRPr="003A3C3E" w:rsidTr="00E649EF">
        <w:tc>
          <w:tcPr>
            <w:tcW w:w="2621" w:type="dxa"/>
          </w:tcPr>
          <w:p w:rsidR="00D750B8" w:rsidRPr="003A3C3E" w:rsidRDefault="00D750B8" w:rsidP="00472513">
            <w:pPr>
              <w:pStyle w:val="Tabela"/>
              <w:rPr>
                <w:color w:val="FF0000"/>
              </w:rPr>
            </w:pPr>
            <w:r w:rsidRPr="00472513">
              <w:t>Вила „</w:t>
            </w:r>
            <w:r w:rsidRPr="00472513">
              <w:rPr>
                <w:lang w:val="sr-Cyrl-RS"/>
              </w:rPr>
              <w:t>Босна</w:t>
            </w:r>
            <w:r w:rsidRPr="00472513">
              <w:t>“</w:t>
            </w:r>
          </w:p>
        </w:tc>
        <w:tc>
          <w:tcPr>
            <w:tcW w:w="1134" w:type="dxa"/>
          </w:tcPr>
          <w:p w:rsidR="00D750B8" w:rsidRPr="00472513" w:rsidRDefault="00D750B8" w:rsidP="00A174B6">
            <w:pPr>
              <w:pStyle w:val="Tabela"/>
            </w:pPr>
            <w:r>
              <w:rPr>
                <w:lang w:val="sr-Cyrl-RS"/>
              </w:rPr>
              <w:t>31</w:t>
            </w:r>
          </w:p>
        </w:tc>
        <w:tc>
          <w:tcPr>
            <w:tcW w:w="1418" w:type="dxa"/>
          </w:tcPr>
          <w:p w:rsidR="00D750B8" w:rsidRPr="00472513" w:rsidRDefault="00D750B8" w:rsidP="00A174B6">
            <w:pPr>
              <w:pStyle w:val="Tabela"/>
            </w:pPr>
            <w:r w:rsidRPr="00472513">
              <w:t>2</w:t>
            </w:r>
          </w:p>
        </w:tc>
        <w:tc>
          <w:tcPr>
            <w:tcW w:w="1701" w:type="dxa"/>
          </w:tcPr>
          <w:p w:rsidR="00D750B8" w:rsidRPr="00472513" w:rsidRDefault="00D750B8" w:rsidP="00A174B6">
            <w:pPr>
              <w:pStyle w:val="Tabela"/>
              <w:rPr>
                <w:lang w:val="sr-Cyrl-RS"/>
              </w:rPr>
            </w:pPr>
            <w:r>
              <w:rPr>
                <w:lang w:val="sr-Cyrl-RS"/>
              </w:rPr>
              <w:t>77</w:t>
            </w:r>
          </w:p>
        </w:tc>
      </w:tr>
      <w:tr w:rsidR="00D750B8" w:rsidRPr="00472513" w:rsidTr="00E649EF">
        <w:tc>
          <w:tcPr>
            <w:tcW w:w="2621" w:type="dxa"/>
            <w:shd w:val="clear" w:color="auto" w:fill="DAEEF3" w:themeFill="accent5" w:themeFillTint="33"/>
          </w:tcPr>
          <w:p w:rsidR="00D750B8" w:rsidRPr="00472513" w:rsidRDefault="00D750B8" w:rsidP="00472513">
            <w:pPr>
              <w:pStyle w:val="Tabela"/>
            </w:pPr>
            <w:r w:rsidRPr="00472513">
              <w:t>Вила „</w:t>
            </w:r>
            <w:r w:rsidRPr="00472513">
              <w:rPr>
                <w:lang w:val="sr-Cyrl-RS"/>
              </w:rPr>
              <w:t>Војводина</w:t>
            </w:r>
            <w:r w:rsidRPr="00472513">
              <w:t>“</w:t>
            </w:r>
          </w:p>
        </w:tc>
        <w:tc>
          <w:tcPr>
            <w:tcW w:w="1134" w:type="dxa"/>
            <w:shd w:val="clear" w:color="auto" w:fill="DAEEF3" w:themeFill="accent5" w:themeFillTint="33"/>
          </w:tcPr>
          <w:p w:rsidR="00D750B8" w:rsidRPr="00472513" w:rsidRDefault="00D750B8" w:rsidP="00A174B6">
            <w:pPr>
              <w:pStyle w:val="Tabela"/>
            </w:pPr>
            <w:r w:rsidRPr="00472513">
              <w:t>8</w:t>
            </w:r>
          </w:p>
        </w:tc>
        <w:tc>
          <w:tcPr>
            <w:tcW w:w="1418" w:type="dxa"/>
            <w:shd w:val="clear" w:color="auto" w:fill="DAEEF3" w:themeFill="accent5" w:themeFillTint="33"/>
          </w:tcPr>
          <w:p w:rsidR="00D750B8" w:rsidRPr="00472513" w:rsidRDefault="00D750B8" w:rsidP="00A174B6">
            <w:pPr>
              <w:pStyle w:val="Tabela"/>
              <w:rPr>
                <w:lang w:val="sr-Cyrl-RS"/>
              </w:rPr>
            </w:pPr>
            <w:r w:rsidRPr="00472513">
              <w:rPr>
                <w:lang w:val="sr-Cyrl-RS"/>
              </w:rPr>
              <w:t>-</w:t>
            </w:r>
          </w:p>
        </w:tc>
        <w:tc>
          <w:tcPr>
            <w:tcW w:w="1701" w:type="dxa"/>
            <w:shd w:val="clear" w:color="auto" w:fill="DAEEF3" w:themeFill="accent5" w:themeFillTint="33"/>
          </w:tcPr>
          <w:p w:rsidR="00D750B8" w:rsidRPr="00472513" w:rsidRDefault="00D750B8" w:rsidP="00A174B6">
            <w:pPr>
              <w:pStyle w:val="Tabela"/>
              <w:rPr>
                <w:lang w:val="sr-Cyrl-RS"/>
              </w:rPr>
            </w:pPr>
            <w:r w:rsidRPr="00472513">
              <w:rPr>
                <w:lang w:val="sr-Cyrl-RS"/>
              </w:rPr>
              <w:t>15</w:t>
            </w:r>
          </w:p>
        </w:tc>
      </w:tr>
      <w:tr w:rsidR="00D750B8" w:rsidRPr="00472513" w:rsidTr="00E649EF">
        <w:tc>
          <w:tcPr>
            <w:tcW w:w="2621" w:type="dxa"/>
          </w:tcPr>
          <w:p w:rsidR="00D750B8" w:rsidRPr="00472513" w:rsidRDefault="00D750B8" w:rsidP="00472513">
            <w:pPr>
              <w:pStyle w:val="Tabela"/>
            </w:pPr>
            <w:r w:rsidRPr="00472513">
              <w:t>Вила „</w:t>
            </w:r>
            <w:r w:rsidRPr="00472513">
              <w:rPr>
                <w:lang w:val="sr-Cyrl-RS"/>
              </w:rPr>
              <w:t>Херцеговина</w:t>
            </w:r>
            <w:r w:rsidRPr="00472513">
              <w:t>“</w:t>
            </w:r>
          </w:p>
        </w:tc>
        <w:tc>
          <w:tcPr>
            <w:tcW w:w="1134" w:type="dxa"/>
          </w:tcPr>
          <w:p w:rsidR="00D750B8" w:rsidRPr="00472513" w:rsidRDefault="00D750B8" w:rsidP="00A174B6">
            <w:pPr>
              <w:pStyle w:val="Tabela"/>
              <w:rPr>
                <w:lang w:val="sr-Cyrl-RS"/>
              </w:rPr>
            </w:pPr>
            <w:r w:rsidRPr="00472513">
              <w:rPr>
                <w:lang w:val="sr-Cyrl-RS"/>
              </w:rPr>
              <w:t>27</w:t>
            </w:r>
          </w:p>
        </w:tc>
        <w:tc>
          <w:tcPr>
            <w:tcW w:w="1418" w:type="dxa"/>
          </w:tcPr>
          <w:p w:rsidR="00D750B8" w:rsidRPr="00472513" w:rsidRDefault="00D750B8" w:rsidP="00A174B6">
            <w:pPr>
              <w:pStyle w:val="Tabela"/>
              <w:rPr>
                <w:lang w:val="sr-Cyrl-RS"/>
              </w:rPr>
            </w:pPr>
            <w:r w:rsidRPr="00472513">
              <w:rPr>
                <w:lang w:val="sr-Cyrl-RS"/>
              </w:rPr>
              <w:t>8</w:t>
            </w:r>
          </w:p>
        </w:tc>
        <w:tc>
          <w:tcPr>
            <w:tcW w:w="1701" w:type="dxa"/>
          </w:tcPr>
          <w:p w:rsidR="00D750B8" w:rsidRPr="00472513" w:rsidRDefault="00D750B8" w:rsidP="00A174B6">
            <w:pPr>
              <w:pStyle w:val="Tabela"/>
              <w:rPr>
                <w:lang w:val="sr-Cyrl-RS"/>
              </w:rPr>
            </w:pPr>
            <w:r w:rsidRPr="00472513">
              <w:rPr>
                <w:lang w:val="sr-Cyrl-RS"/>
              </w:rPr>
              <w:t>80</w:t>
            </w:r>
          </w:p>
        </w:tc>
      </w:tr>
      <w:tr w:rsidR="00D750B8" w:rsidRPr="00472513" w:rsidTr="00E649EF">
        <w:tc>
          <w:tcPr>
            <w:tcW w:w="2621" w:type="dxa"/>
            <w:shd w:val="clear" w:color="auto" w:fill="DAEEF3" w:themeFill="accent5" w:themeFillTint="33"/>
          </w:tcPr>
          <w:p w:rsidR="00D750B8" w:rsidRPr="00472513" w:rsidRDefault="00D750B8" w:rsidP="00472513">
            <w:pPr>
              <w:pStyle w:val="Tabela"/>
            </w:pPr>
            <w:r w:rsidRPr="00472513">
              <w:t>Вила „</w:t>
            </w:r>
            <w:r>
              <w:rPr>
                <w:lang w:val="sr-Cyrl-RS"/>
              </w:rPr>
              <w:t>Далмација</w:t>
            </w:r>
            <w:r w:rsidRPr="00472513">
              <w:t>“</w:t>
            </w:r>
          </w:p>
        </w:tc>
        <w:tc>
          <w:tcPr>
            <w:tcW w:w="1134" w:type="dxa"/>
            <w:shd w:val="clear" w:color="auto" w:fill="DAEEF3" w:themeFill="accent5" w:themeFillTint="33"/>
          </w:tcPr>
          <w:p w:rsidR="00D750B8" w:rsidRPr="00472513" w:rsidRDefault="00D750B8" w:rsidP="00D750B8">
            <w:pPr>
              <w:pStyle w:val="Tabela"/>
            </w:pPr>
            <w:r>
              <w:t>4</w:t>
            </w:r>
          </w:p>
        </w:tc>
        <w:tc>
          <w:tcPr>
            <w:tcW w:w="1418" w:type="dxa"/>
            <w:shd w:val="clear" w:color="auto" w:fill="DAEEF3" w:themeFill="accent5" w:themeFillTint="33"/>
          </w:tcPr>
          <w:p w:rsidR="00D750B8" w:rsidRPr="00472513" w:rsidRDefault="00D750B8" w:rsidP="00D750B8">
            <w:pPr>
              <w:pStyle w:val="Tabela"/>
              <w:rPr>
                <w:lang w:val="sr-Cyrl-RS"/>
              </w:rPr>
            </w:pPr>
            <w:r>
              <w:rPr>
                <w:lang w:val="sr-Cyrl-RS"/>
              </w:rPr>
              <w:t>4</w:t>
            </w:r>
          </w:p>
        </w:tc>
        <w:tc>
          <w:tcPr>
            <w:tcW w:w="1701" w:type="dxa"/>
            <w:shd w:val="clear" w:color="auto" w:fill="DAEEF3" w:themeFill="accent5" w:themeFillTint="33"/>
          </w:tcPr>
          <w:p w:rsidR="00D750B8" w:rsidRPr="00472513" w:rsidRDefault="00D750B8" w:rsidP="00D750B8">
            <w:pPr>
              <w:pStyle w:val="Tabela"/>
              <w:rPr>
                <w:lang w:val="sr-Cyrl-RS"/>
              </w:rPr>
            </w:pPr>
            <w:r>
              <w:rPr>
                <w:lang w:val="sr-Cyrl-RS"/>
              </w:rPr>
              <w:t>20</w:t>
            </w:r>
          </w:p>
        </w:tc>
      </w:tr>
      <w:tr w:rsidR="00D750B8" w:rsidRPr="00472513" w:rsidTr="00E649EF">
        <w:tc>
          <w:tcPr>
            <w:tcW w:w="2621" w:type="dxa"/>
          </w:tcPr>
          <w:p w:rsidR="00D750B8" w:rsidRPr="00472513" w:rsidRDefault="00D750B8" w:rsidP="00EB2847">
            <w:pPr>
              <w:pStyle w:val="Tabela"/>
            </w:pPr>
            <w:r w:rsidRPr="00472513">
              <w:lastRenderedPageBreak/>
              <w:t>Вила „</w:t>
            </w:r>
            <w:r>
              <w:rPr>
                <w:lang w:val="sr-Cyrl-RS"/>
              </w:rPr>
              <w:t>Славонија</w:t>
            </w:r>
            <w:r w:rsidRPr="00472513">
              <w:t>“</w:t>
            </w:r>
          </w:p>
        </w:tc>
        <w:tc>
          <w:tcPr>
            <w:tcW w:w="1134" w:type="dxa"/>
          </w:tcPr>
          <w:p w:rsidR="00D750B8" w:rsidRPr="00472513" w:rsidRDefault="00D750B8" w:rsidP="00EB2847">
            <w:pPr>
              <w:pStyle w:val="Tabela"/>
              <w:rPr>
                <w:lang w:val="sr-Cyrl-RS"/>
              </w:rPr>
            </w:pPr>
            <w:r w:rsidRPr="00472513">
              <w:rPr>
                <w:lang w:val="sr-Cyrl-RS"/>
              </w:rPr>
              <w:t>2</w:t>
            </w:r>
            <w:r>
              <w:rPr>
                <w:lang w:val="sr-Cyrl-RS"/>
              </w:rPr>
              <w:t>1</w:t>
            </w:r>
          </w:p>
        </w:tc>
        <w:tc>
          <w:tcPr>
            <w:tcW w:w="1418" w:type="dxa"/>
          </w:tcPr>
          <w:p w:rsidR="00D750B8" w:rsidRPr="00472513" w:rsidRDefault="00D750B8" w:rsidP="00D750B8">
            <w:pPr>
              <w:pStyle w:val="Tabela"/>
              <w:rPr>
                <w:lang w:val="sr-Cyrl-RS"/>
              </w:rPr>
            </w:pPr>
            <w:r>
              <w:rPr>
                <w:lang w:val="sr-Cyrl-RS"/>
              </w:rPr>
              <w:t>-</w:t>
            </w:r>
          </w:p>
        </w:tc>
        <w:tc>
          <w:tcPr>
            <w:tcW w:w="1701" w:type="dxa"/>
          </w:tcPr>
          <w:p w:rsidR="00D750B8" w:rsidRPr="00472513" w:rsidRDefault="00D750B8" w:rsidP="00D750B8">
            <w:pPr>
              <w:pStyle w:val="Tabela"/>
              <w:rPr>
                <w:lang w:val="sr-Cyrl-RS"/>
              </w:rPr>
            </w:pPr>
            <w:r>
              <w:rPr>
                <w:lang w:val="sr-Cyrl-RS"/>
              </w:rPr>
              <w:t>25</w:t>
            </w:r>
          </w:p>
        </w:tc>
      </w:tr>
      <w:tr w:rsidR="00D750B8" w:rsidRPr="00472513" w:rsidTr="00E649EF">
        <w:tc>
          <w:tcPr>
            <w:tcW w:w="2621" w:type="dxa"/>
            <w:shd w:val="clear" w:color="auto" w:fill="DAEEF3" w:themeFill="accent5" w:themeFillTint="33"/>
          </w:tcPr>
          <w:p w:rsidR="00D750B8" w:rsidRPr="00472513" w:rsidRDefault="00D750B8" w:rsidP="00EB2847">
            <w:pPr>
              <w:pStyle w:val="Tabela"/>
            </w:pPr>
            <w:r w:rsidRPr="00472513">
              <w:t>Вила „</w:t>
            </w:r>
            <w:r>
              <w:rPr>
                <w:lang w:val="sr-Cyrl-RS"/>
              </w:rPr>
              <w:t>Стара Србија</w:t>
            </w:r>
            <w:r w:rsidRPr="00472513">
              <w:t>“</w:t>
            </w:r>
          </w:p>
        </w:tc>
        <w:tc>
          <w:tcPr>
            <w:tcW w:w="1134" w:type="dxa"/>
            <w:shd w:val="clear" w:color="auto" w:fill="DAEEF3" w:themeFill="accent5" w:themeFillTint="33"/>
          </w:tcPr>
          <w:p w:rsidR="00D750B8" w:rsidRPr="00EB2847" w:rsidRDefault="00D750B8" w:rsidP="00D750B8">
            <w:pPr>
              <w:pStyle w:val="Tabela"/>
              <w:rPr>
                <w:lang w:val="sr-Cyrl-RS"/>
              </w:rPr>
            </w:pPr>
            <w:r>
              <w:rPr>
                <w:lang w:val="sr-Cyrl-RS"/>
              </w:rPr>
              <w:t>15</w:t>
            </w:r>
          </w:p>
        </w:tc>
        <w:tc>
          <w:tcPr>
            <w:tcW w:w="1418" w:type="dxa"/>
            <w:shd w:val="clear" w:color="auto" w:fill="DAEEF3" w:themeFill="accent5" w:themeFillTint="33"/>
          </w:tcPr>
          <w:p w:rsidR="00D750B8" w:rsidRPr="00472513" w:rsidRDefault="00D750B8" w:rsidP="00D750B8">
            <w:pPr>
              <w:pStyle w:val="Tabela"/>
              <w:rPr>
                <w:lang w:val="sr-Cyrl-RS"/>
              </w:rPr>
            </w:pPr>
            <w:r>
              <w:rPr>
                <w:lang w:val="sr-Cyrl-RS"/>
              </w:rPr>
              <w:t>-</w:t>
            </w:r>
          </w:p>
        </w:tc>
        <w:tc>
          <w:tcPr>
            <w:tcW w:w="1701" w:type="dxa"/>
            <w:shd w:val="clear" w:color="auto" w:fill="DAEEF3" w:themeFill="accent5" w:themeFillTint="33"/>
          </w:tcPr>
          <w:p w:rsidR="00D750B8" w:rsidRPr="00472513" w:rsidRDefault="00D750B8" w:rsidP="00D750B8">
            <w:pPr>
              <w:pStyle w:val="Tabela"/>
              <w:rPr>
                <w:lang w:val="sr-Cyrl-RS"/>
              </w:rPr>
            </w:pPr>
            <w:r>
              <w:rPr>
                <w:lang w:val="sr-Cyrl-RS"/>
              </w:rPr>
              <w:t>19</w:t>
            </w:r>
          </w:p>
        </w:tc>
      </w:tr>
      <w:tr w:rsidR="00D750B8" w:rsidRPr="00472513" w:rsidTr="00E649EF">
        <w:tc>
          <w:tcPr>
            <w:tcW w:w="2621" w:type="dxa"/>
          </w:tcPr>
          <w:p w:rsidR="00D750B8" w:rsidRPr="00472513" w:rsidRDefault="00D750B8" w:rsidP="00EB2847">
            <w:pPr>
              <w:pStyle w:val="Tabela"/>
            </w:pPr>
            <w:r w:rsidRPr="00472513">
              <w:t>Вила „</w:t>
            </w:r>
            <w:r>
              <w:rPr>
                <w:lang w:val="sr-Cyrl-RS"/>
              </w:rPr>
              <w:t>Црна Гора</w:t>
            </w:r>
            <w:r w:rsidRPr="00472513">
              <w:t>“</w:t>
            </w:r>
          </w:p>
        </w:tc>
        <w:tc>
          <w:tcPr>
            <w:tcW w:w="1134" w:type="dxa"/>
          </w:tcPr>
          <w:p w:rsidR="00D750B8" w:rsidRPr="00472513" w:rsidRDefault="00D750B8" w:rsidP="00D750B8">
            <w:pPr>
              <w:pStyle w:val="Tabela"/>
              <w:rPr>
                <w:lang w:val="sr-Cyrl-RS"/>
              </w:rPr>
            </w:pPr>
            <w:r>
              <w:rPr>
                <w:lang w:val="sr-Cyrl-RS"/>
              </w:rPr>
              <w:t>13</w:t>
            </w:r>
          </w:p>
        </w:tc>
        <w:tc>
          <w:tcPr>
            <w:tcW w:w="1418" w:type="dxa"/>
          </w:tcPr>
          <w:p w:rsidR="00D750B8" w:rsidRPr="00472513" w:rsidRDefault="00D750B8" w:rsidP="00D750B8">
            <w:pPr>
              <w:pStyle w:val="Tabela"/>
              <w:rPr>
                <w:lang w:val="sr-Cyrl-RS"/>
              </w:rPr>
            </w:pPr>
            <w:r>
              <w:rPr>
                <w:lang w:val="sr-Cyrl-RS"/>
              </w:rPr>
              <w:t>2</w:t>
            </w:r>
          </w:p>
        </w:tc>
        <w:tc>
          <w:tcPr>
            <w:tcW w:w="1701" w:type="dxa"/>
          </w:tcPr>
          <w:p w:rsidR="00D750B8" w:rsidRPr="00472513" w:rsidRDefault="00D750B8" w:rsidP="00D750B8">
            <w:pPr>
              <w:pStyle w:val="Tabela"/>
              <w:rPr>
                <w:lang w:val="sr-Cyrl-RS"/>
              </w:rPr>
            </w:pPr>
            <w:r>
              <w:rPr>
                <w:lang w:val="sr-Cyrl-RS"/>
              </w:rPr>
              <w:t>25</w:t>
            </w:r>
          </w:p>
        </w:tc>
      </w:tr>
      <w:tr w:rsidR="00D750B8" w:rsidRPr="00472513" w:rsidTr="00E649EF">
        <w:tc>
          <w:tcPr>
            <w:tcW w:w="2621" w:type="dxa"/>
            <w:tcBorders>
              <w:bottom w:val="single" w:sz="4" w:space="0" w:color="FFFFFF" w:themeColor="background1"/>
            </w:tcBorders>
            <w:shd w:val="clear" w:color="auto" w:fill="DAEEF3" w:themeFill="accent5" w:themeFillTint="33"/>
          </w:tcPr>
          <w:p w:rsidR="00D750B8" w:rsidRPr="00472513" w:rsidRDefault="00D750B8" w:rsidP="00EB2847">
            <w:pPr>
              <w:pStyle w:val="Tabela"/>
            </w:pPr>
            <w:r w:rsidRPr="00472513">
              <w:t>Вила „</w:t>
            </w:r>
            <w:r>
              <w:rPr>
                <w:lang w:val="sr-Cyrl-RS"/>
              </w:rPr>
              <w:t>Поглед</w:t>
            </w:r>
            <w:r w:rsidRPr="00472513">
              <w:t>“</w:t>
            </w:r>
          </w:p>
        </w:tc>
        <w:tc>
          <w:tcPr>
            <w:tcW w:w="1134" w:type="dxa"/>
            <w:tcBorders>
              <w:bottom w:val="single" w:sz="4" w:space="0" w:color="FFFFFF" w:themeColor="background1"/>
            </w:tcBorders>
            <w:shd w:val="clear" w:color="auto" w:fill="DAEEF3" w:themeFill="accent5" w:themeFillTint="33"/>
          </w:tcPr>
          <w:p w:rsidR="00D750B8" w:rsidRPr="00EB2847" w:rsidRDefault="00D750B8" w:rsidP="00D750B8">
            <w:pPr>
              <w:pStyle w:val="Tabela"/>
              <w:rPr>
                <w:lang w:val="sr-Cyrl-RS"/>
              </w:rPr>
            </w:pPr>
            <w:r>
              <w:rPr>
                <w:lang w:val="sr-Cyrl-RS"/>
              </w:rPr>
              <w:t>52</w:t>
            </w:r>
          </w:p>
        </w:tc>
        <w:tc>
          <w:tcPr>
            <w:tcW w:w="1418" w:type="dxa"/>
            <w:tcBorders>
              <w:bottom w:val="single" w:sz="4" w:space="0" w:color="FFFFFF" w:themeColor="background1"/>
            </w:tcBorders>
            <w:shd w:val="clear" w:color="auto" w:fill="DAEEF3" w:themeFill="accent5" w:themeFillTint="33"/>
          </w:tcPr>
          <w:p w:rsidR="00D750B8" w:rsidRPr="00472513" w:rsidRDefault="00D750B8" w:rsidP="00D750B8">
            <w:pPr>
              <w:pStyle w:val="Tabela"/>
              <w:rPr>
                <w:lang w:val="sr-Cyrl-RS"/>
              </w:rPr>
            </w:pPr>
            <w:r>
              <w:rPr>
                <w:lang w:val="sr-Cyrl-RS"/>
              </w:rPr>
              <w:t>10</w:t>
            </w:r>
          </w:p>
        </w:tc>
        <w:tc>
          <w:tcPr>
            <w:tcW w:w="1701" w:type="dxa"/>
            <w:tcBorders>
              <w:bottom w:val="single" w:sz="4" w:space="0" w:color="FFFFFF" w:themeColor="background1"/>
            </w:tcBorders>
            <w:shd w:val="clear" w:color="auto" w:fill="DAEEF3" w:themeFill="accent5" w:themeFillTint="33"/>
          </w:tcPr>
          <w:p w:rsidR="00D750B8" w:rsidRPr="00472513" w:rsidRDefault="00D750B8" w:rsidP="00D750B8">
            <w:pPr>
              <w:pStyle w:val="Tabela"/>
              <w:rPr>
                <w:lang w:val="sr-Cyrl-RS"/>
              </w:rPr>
            </w:pPr>
            <w:r>
              <w:rPr>
                <w:lang w:val="sr-Cyrl-RS"/>
              </w:rPr>
              <w:t>136</w:t>
            </w:r>
          </w:p>
        </w:tc>
      </w:tr>
      <w:tr w:rsidR="00D750B8" w:rsidRPr="00D750B8" w:rsidTr="008F5625">
        <w:tc>
          <w:tcPr>
            <w:tcW w:w="2621" w:type="dxa"/>
            <w:tcBorders>
              <w:top w:val="single" w:sz="4" w:space="0" w:color="FFFFFF" w:themeColor="background1"/>
              <w:left w:val="single" w:sz="4" w:space="0" w:color="31849B" w:themeColor="accent5" w:themeShade="BF"/>
              <w:bottom w:val="single" w:sz="4" w:space="0" w:color="31849B" w:themeColor="accent5" w:themeShade="BF"/>
              <w:right w:val="single" w:sz="4" w:space="0" w:color="FFFFFF" w:themeColor="background1"/>
            </w:tcBorders>
            <w:shd w:val="clear" w:color="auto" w:fill="31849B" w:themeFill="accent5" w:themeFillShade="BF"/>
          </w:tcPr>
          <w:p w:rsidR="00D750B8" w:rsidRPr="00D750B8" w:rsidRDefault="00D750B8" w:rsidP="00A174B6">
            <w:pPr>
              <w:pStyle w:val="Tabela"/>
              <w:rPr>
                <w:b/>
                <w:color w:val="FFFFFF" w:themeColor="background1"/>
                <w:lang w:val="sr-Cyrl-RS"/>
              </w:rPr>
            </w:pPr>
            <w:r w:rsidRPr="00D750B8">
              <w:rPr>
                <w:b/>
                <w:color w:val="FFFFFF" w:themeColor="background1"/>
                <w:lang w:val="sr-Cyrl-RS"/>
              </w:rPr>
              <w:t>УКУПНО:</w:t>
            </w:r>
          </w:p>
        </w:tc>
        <w:tc>
          <w:tcPr>
            <w:tcW w:w="2552" w:type="dxa"/>
            <w:gridSpan w:val="2"/>
            <w:tcBorders>
              <w:top w:val="single" w:sz="4" w:space="0" w:color="FFFFFF" w:themeColor="background1"/>
              <w:left w:val="single" w:sz="4" w:space="0" w:color="FFFFFF" w:themeColor="background1"/>
              <w:bottom w:val="single" w:sz="4" w:space="0" w:color="31849B" w:themeColor="accent5" w:themeShade="BF"/>
              <w:right w:val="single" w:sz="4" w:space="0" w:color="FFFFFF" w:themeColor="background1"/>
            </w:tcBorders>
            <w:shd w:val="clear" w:color="auto" w:fill="31849B" w:themeFill="accent5" w:themeFillShade="BF"/>
          </w:tcPr>
          <w:p w:rsidR="00D750B8" w:rsidRPr="00D750B8" w:rsidRDefault="00D750B8" w:rsidP="00A174B6">
            <w:pPr>
              <w:pStyle w:val="Tabela"/>
              <w:rPr>
                <w:b/>
                <w:color w:val="FFFFFF" w:themeColor="background1"/>
                <w:lang w:val="sr-Cyrl-RS"/>
              </w:rPr>
            </w:pPr>
            <w:r w:rsidRPr="00D750B8">
              <w:rPr>
                <w:b/>
                <w:color w:val="FFFFFF" w:themeColor="background1"/>
                <w:lang w:val="sr-Cyrl-RS"/>
              </w:rPr>
              <w:t>240</w:t>
            </w:r>
          </w:p>
        </w:tc>
        <w:tc>
          <w:tcPr>
            <w:tcW w:w="1701" w:type="dxa"/>
            <w:tcBorders>
              <w:top w:val="single" w:sz="4" w:space="0" w:color="FFFFFF" w:themeColor="background1"/>
              <w:left w:val="single" w:sz="4" w:space="0" w:color="FFFFFF" w:themeColor="background1"/>
              <w:bottom w:val="single" w:sz="4" w:space="0" w:color="31849B" w:themeColor="accent5" w:themeShade="BF"/>
              <w:right w:val="single" w:sz="4" w:space="0" w:color="31849B" w:themeColor="accent5" w:themeShade="BF"/>
            </w:tcBorders>
            <w:shd w:val="clear" w:color="auto" w:fill="31849B" w:themeFill="accent5" w:themeFillShade="BF"/>
          </w:tcPr>
          <w:p w:rsidR="00D750B8" w:rsidRPr="00D750B8" w:rsidRDefault="00D750B8" w:rsidP="00A174B6">
            <w:pPr>
              <w:pStyle w:val="Tabela"/>
              <w:rPr>
                <w:b/>
                <w:color w:val="FFFFFF" w:themeColor="background1"/>
                <w:lang w:val="sr-Cyrl-RS"/>
              </w:rPr>
            </w:pPr>
            <w:r w:rsidRPr="00D750B8">
              <w:rPr>
                <w:b/>
                <w:color w:val="FFFFFF" w:themeColor="background1"/>
                <w:lang w:val="sr-Cyrl-RS"/>
              </w:rPr>
              <w:t>522</w:t>
            </w:r>
          </w:p>
        </w:tc>
      </w:tr>
    </w:tbl>
    <w:p w:rsidR="00D3045A" w:rsidRPr="00472513" w:rsidRDefault="00D3045A" w:rsidP="00D3045A">
      <w:pPr>
        <w:pStyle w:val="Tabelanaslov"/>
        <w:rPr>
          <w:lang w:val="sr-Cyrl-RS"/>
        </w:rPr>
      </w:pPr>
      <w:r w:rsidRPr="00A14994">
        <w:t xml:space="preserve">Приказ </w:t>
      </w:r>
      <w:r>
        <w:rPr>
          <w:lang w:val="sr-Cyrl-RS"/>
        </w:rPr>
        <w:t>приватног</w:t>
      </w:r>
      <w:r w:rsidRPr="00A14994">
        <w:t xml:space="preserve"> смештајн</w:t>
      </w:r>
      <w:r>
        <w:rPr>
          <w:lang w:val="sr-Cyrl-RS"/>
        </w:rPr>
        <w:t>ог</w:t>
      </w:r>
      <w:r w:rsidRPr="00A14994">
        <w:t xml:space="preserve"> капацитета</w:t>
      </w:r>
    </w:p>
    <w:tbl>
      <w:tblPr>
        <w:tblStyle w:val="TableGrid"/>
        <w:tblW w:w="0" w:type="auto"/>
        <w:tblInd w:w="91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621"/>
        <w:gridCol w:w="1560"/>
        <w:gridCol w:w="2126"/>
      </w:tblGrid>
      <w:tr w:rsidR="000F43A4" w:rsidRPr="000F43A4" w:rsidTr="0084751E">
        <w:trPr>
          <w:trHeight w:val="503"/>
        </w:trPr>
        <w:tc>
          <w:tcPr>
            <w:tcW w:w="2621" w:type="dxa"/>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tcPr>
          <w:p w:rsidR="000F43A4" w:rsidRPr="000F43A4" w:rsidRDefault="000F43A4" w:rsidP="00D3045A">
            <w:pPr>
              <w:pStyle w:val="Tabela"/>
              <w:rPr>
                <w:color w:val="FFFFFF" w:themeColor="background1"/>
                <w:szCs w:val="22"/>
              </w:rPr>
            </w:pPr>
            <w:r w:rsidRPr="000F43A4">
              <w:rPr>
                <w:color w:val="FFFFFF" w:themeColor="background1"/>
                <w:szCs w:val="22"/>
              </w:rPr>
              <w:t>објекат</w:t>
            </w:r>
          </w:p>
        </w:tc>
        <w:tc>
          <w:tcPr>
            <w:tcW w:w="1560" w:type="dxa"/>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0F43A4" w:rsidRPr="000F43A4" w:rsidRDefault="000F43A4" w:rsidP="00D3045A">
            <w:pPr>
              <w:pStyle w:val="Tabela"/>
              <w:rPr>
                <w:color w:val="FFFFFF" w:themeColor="background1"/>
                <w:szCs w:val="22"/>
              </w:rPr>
            </w:pPr>
            <w:r>
              <w:rPr>
                <w:color w:val="FFFFFF" w:themeColor="background1"/>
                <w:szCs w:val="22"/>
                <w:lang w:val="sr-Cyrl-RS"/>
              </w:rPr>
              <w:t>б</w:t>
            </w:r>
            <w:r w:rsidRPr="000F43A4">
              <w:rPr>
                <w:color w:val="FFFFFF" w:themeColor="background1"/>
                <w:szCs w:val="22"/>
              </w:rPr>
              <w:t>рој лежајева</w:t>
            </w:r>
          </w:p>
        </w:tc>
        <w:tc>
          <w:tcPr>
            <w:tcW w:w="2126" w:type="dxa"/>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0F43A4" w:rsidRPr="000F43A4" w:rsidRDefault="000F43A4" w:rsidP="00D3045A">
            <w:pPr>
              <w:pStyle w:val="Tabela"/>
              <w:rPr>
                <w:color w:val="FFFFFF" w:themeColor="background1"/>
                <w:szCs w:val="22"/>
              </w:rPr>
            </w:pPr>
            <w:r>
              <w:rPr>
                <w:color w:val="FFFFFF" w:themeColor="background1"/>
                <w:szCs w:val="22"/>
                <w:lang w:val="sr-Cyrl-RS"/>
              </w:rPr>
              <w:t>с</w:t>
            </w:r>
            <w:r w:rsidRPr="000F43A4">
              <w:rPr>
                <w:color w:val="FFFFFF" w:themeColor="background1"/>
                <w:szCs w:val="22"/>
              </w:rPr>
              <w:t>еоска туристичка домаћинства</w:t>
            </w:r>
          </w:p>
        </w:tc>
      </w:tr>
      <w:tr w:rsidR="000F43A4" w:rsidRPr="003A3C3E" w:rsidTr="0084751E">
        <w:tc>
          <w:tcPr>
            <w:tcW w:w="2621" w:type="dxa"/>
            <w:tcBorders>
              <w:top w:val="single" w:sz="4" w:space="0" w:color="FFFFFF" w:themeColor="background1"/>
            </w:tcBorders>
            <w:shd w:val="clear" w:color="auto" w:fill="DAEEF3" w:themeFill="accent5" w:themeFillTint="33"/>
          </w:tcPr>
          <w:p w:rsidR="000F43A4" w:rsidRPr="000F43A4" w:rsidRDefault="000F43A4" w:rsidP="003716F6">
            <w:pPr>
              <w:pStyle w:val="Tabela"/>
              <w:rPr>
                <w:lang w:val="sr-Cyrl-RS"/>
              </w:rPr>
            </w:pPr>
            <w:r>
              <w:rPr>
                <w:lang w:val="sr-Cyrl-RS"/>
              </w:rPr>
              <w:t>Виле, апартмани, собе, викенд куће</w:t>
            </w:r>
          </w:p>
        </w:tc>
        <w:tc>
          <w:tcPr>
            <w:tcW w:w="1560" w:type="dxa"/>
            <w:tcBorders>
              <w:top w:val="single" w:sz="4" w:space="0" w:color="FFFFFF" w:themeColor="background1"/>
            </w:tcBorders>
            <w:shd w:val="clear" w:color="auto" w:fill="DAEEF3" w:themeFill="accent5" w:themeFillTint="33"/>
          </w:tcPr>
          <w:p w:rsidR="000F43A4" w:rsidRPr="00124B1D" w:rsidRDefault="000F43A4" w:rsidP="003716F6">
            <w:pPr>
              <w:pStyle w:val="Tabela"/>
              <w:rPr>
                <w:lang w:val="sr-Latn-RS"/>
              </w:rPr>
            </w:pPr>
            <w:r>
              <w:rPr>
                <w:lang w:val="sr-Latn-RS"/>
              </w:rPr>
              <w:t>250</w:t>
            </w:r>
          </w:p>
        </w:tc>
        <w:tc>
          <w:tcPr>
            <w:tcW w:w="2126" w:type="dxa"/>
            <w:tcBorders>
              <w:top w:val="single" w:sz="4" w:space="0" w:color="FFFFFF" w:themeColor="background1"/>
            </w:tcBorders>
            <w:shd w:val="clear" w:color="auto" w:fill="DAEEF3" w:themeFill="accent5" w:themeFillTint="33"/>
          </w:tcPr>
          <w:p w:rsidR="000F43A4" w:rsidRPr="00472513" w:rsidRDefault="000F43A4" w:rsidP="003716F6">
            <w:pPr>
              <w:pStyle w:val="Tabela"/>
              <w:rPr>
                <w:lang w:val="sr-Cyrl-RS"/>
              </w:rPr>
            </w:pPr>
            <w:r>
              <w:rPr>
                <w:lang w:val="sr-Cyrl-RS"/>
              </w:rPr>
              <w:t>4</w:t>
            </w:r>
          </w:p>
        </w:tc>
      </w:tr>
    </w:tbl>
    <w:p w:rsidR="00D3045A" w:rsidRPr="00472513" w:rsidRDefault="00D3045A" w:rsidP="00D3045A">
      <w:pPr>
        <w:pStyle w:val="Tabelanaslov"/>
        <w:rPr>
          <w:lang w:val="sr-Cyrl-RS"/>
        </w:rPr>
      </w:pPr>
      <w:r w:rsidRPr="00A14994">
        <w:t xml:space="preserve">Приказ тренутних </w:t>
      </w:r>
      <w:r>
        <w:rPr>
          <w:lang w:val="sr-Cyrl-RS"/>
        </w:rPr>
        <w:t xml:space="preserve">угоститељских </w:t>
      </w:r>
      <w:r w:rsidRPr="00A14994">
        <w:t>капацитета</w:t>
      </w:r>
      <w:r>
        <w:rPr>
          <w:lang w:val="sr-Cyrl-RS"/>
        </w:rPr>
        <w:t xml:space="preserve"> Специјалне болнице</w:t>
      </w:r>
    </w:p>
    <w:tbl>
      <w:tblPr>
        <w:tblStyle w:val="TableGrid"/>
        <w:tblW w:w="0" w:type="auto"/>
        <w:tblInd w:w="91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3613"/>
        <w:gridCol w:w="1985"/>
      </w:tblGrid>
      <w:tr w:rsidR="00E649EF" w:rsidRPr="000F43A4" w:rsidTr="0084751E">
        <w:trPr>
          <w:trHeight w:val="503"/>
        </w:trPr>
        <w:tc>
          <w:tcPr>
            <w:tcW w:w="3613" w:type="dxa"/>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tcPr>
          <w:p w:rsidR="00E649EF" w:rsidRPr="000F43A4" w:rsidRDefault="00E649EF" w:rsidP="000F43A4">
            <w:pPr>
              <w:pStyle w:val="Tabela"/>
              <w:rPr>
                <w:color w:val="FFFFFF" w:themeColor="background1"/>
                <w:szCs w:val="22"/>
              </w:rPr>
            </w:pPr>
            <w:r w:rsidRPr="000F43A4">
              <w:rPr>
                <w:color w:val="FFFFFF" w:themeColor="background1"/>
                <w:szCs w:val="22"/>
              </w:rPr>
              <w:t>објекат</w:t>
            </w:r>
          </w:p>
        </w:tc>
        <w:tc>
          <w:tcPr>
            <w:tcW w:w="1985" w:type="dxa"/>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E649EF" w:rsidRPr="000F43A4" w:rsidRDefault="00E649EF" w:rsidP="000F43A4">
            <w:pPr>
              <w:pStyle w:val="Tabela"/>
              <w:rPr>
                <w:color w:val="FFFFFF" w:themeColor="background1"/>
                <w:szCs w:val="22"/>
              </w:rPr>
            </w:pPr>
            <w:r w:rsidRPr="000F43A4">
              <w:rPr>
                <w:color w:val="FFFFFF" w:themeColor="background1"/>
                <w:szCs w:val="22"/>
              </w:rPr>
              <w:t>број седишта</w:t>
            </w:r>
          </w:p>
        </w:tc>
      </w:tr>
      <w:tr w:rsidR="00E649EF" w:rsidRPr="003A3C3E" w:rsidTr="0084751E">
        <w:tc>
          <w:tcPr>
            <w:tcW w:w="3613" w:type="dxa"/>
            <w:tcBorders>
              <w:top w:val="single" w:sz="4" w:space="0" w:color="FFFFFF" w:themeColor="background1"/>
            </w:tcBorders>
            <w:shd w:val="clear" w:color="auto" w:fill="DAEEF3" w:themeFill="accent5" w:themeFillTint="33"/>
          </w:tcPr>
          <w:p w:rsidR="00E649EF" w:rsidRPr="00D3045A" w:rsidRDefault="00E649EF" w:rsidP="00E649EF">
            <w:pPr>
              <w:pStyle w:val="Tabela"/>
              <w:rPr>
                <w:lang w:val="sr-Cyrl-RS"/>
              </w:rPr>
            </w:pPr>
            <w:r>
              <w:rPr>
                <w:lang w:val="sr-Cyrl-RS"/>
              </w:rPr>
              <w:t>Торањ са рестораном (пасарела до виле „Поглед“</w:t>
            </w:r>
          </w:p>
        </w:tc>
        <w:tc>
          <w:tcPr>
            <w:tcW w:w="1985" w:type="dxa"/>
            <w:tcBorders>
              <w:top w:val="single" w:sz="4" w:space="0" w:color="FFFFFF" w:themeColor="background1"/>
            </w:tcBorders>
            <w:shd w:val="clear" w:color="auto" w:fill="DAEEF3" w:themeFill="accent5" w:themeFillTint="33"/>
          </w:tcPr>
          <w:p w:rsidR="00E649EF" w:rsidRPr="00472513" w:rsidRDefault="00E649EF" w:rsidP="00E649EF">
            <w:pPr>
              <w:pStyle w:val="Tabela"/>
              <w:rPr>
                <w:lang w:val="sr-Cyrl-RS"/>
              </w:rPr>
            </w:pPr>
            <w:r>
              <w:rPr>
                <w:lang w:val="sr-Cyrl-RS"/>
              </w:rPr>
              <w:t>80</w:t>
            </w:r>
          </w:p>
        </w:tc>
      </w:tr>
      <w:tr w:rsidR="00E649EF" w:rsidRPr="00472513" w:rsidTr="00D3045A">
        <w:tc>
          <w:tcPr>
            <w:tcW w:w="3613" w:type="dxa"/>
            <w:shd w:val="clear" w:color="auto" w:fill="FFFFFF" w:themeFill="background1"/>
          </w:tcPr>
          <w:p w:rsidR="00E649EF" w:rsidRPr="00472513" w:rsidRDefault="00E649EF" w:rsidP="00E649EF">
            <w:pPr>
              <w:pStyle w:val="Tabela"/>
            </w:pPr>
            <w:r w:rsidRPr="00472513">
              <w:t>Вила „</w:t>
            </w:r>
            <w:r w:rsidRPr="00472513">
              <w:rPr>
                <w:lang w:val="sr-Cyrl-RS"/>
              </w:rPr>
              <w:t>Војводина</w:t>
            </w:r>
            <w:r w:rsidRPr="00472513">
              <w:t>“</w:t>
            </w:r>
          </w:p>
        </w:tc>
        <w:tc>
          <w:tcPr>
            <w:tcW w:w="1985" w:type="dxa"/>
            <w:shd w:val="clear" w:color="auto" w:fill="FFFFFF" w:themeFill="background1"/>
          </w:tcPr>
          <w:p w:rsidR="00E649EF" w:rsidRPr="00D3045A" w:rsidRDefault="00E649EF" w:rsidP="00E649EF">
            <w:pPr>
              <w:pStyle w:val="Tabela"/>
              <w:rPr>
                <w:lang w:val="sr-Cyrl-RS"/>
              </w:rPr>
            </w:pPr>
            <w:r>
              <w:rPr>
                <w:lang w:val="sr-Cyrl-RS"/>
              </w:rPr>
              <w:t>650+120</w:t>
            </w:r>
          </w:p>
        </w:tc>
      </w:tr>
    </w:tbl>
    <w:p w:rsidR="00806FE7" w:rsidRPr="00842397" w:rsidRDefault="00F64910" w:rsidP="002B10E6">
      <w:pPr>
        <w:pStyle w:val="Heading3"/>
      </w:pPr>
      <w:r w:rsidRPr="00842397">
        <w:t>1.4.</w:t>
      </w:r>
      <w:r w:rsidR="0031398D" w:rsidRPr="00842397">
        <w:t>4</w:t>
      </w:r>
      <w:r w:rsidRPr="00842397">
        <w:t xml:space="preserve">. </w:t>
      </w:r>
      <w:r w:rsidR="002C7D08" w:rsidRPr="00842397">
        <w:t>Трасе, коридори и капацитети инфраструктуре</w:t>
      </w:r>
    </w:p>
    <w:p w:rsidR="00DA0EFA" w:rsidRPr="00613240" w:rsidRDefault="00690E6C" w:rsidP="00613240">
      <w:pPr>
        <w:pStyle w:val="Heading4"/>
      </w:pPr>
      <w:bookmarkStart w:id="15" w:name="_Toc400960229"/>
      <w:r w:rsidRPr="00613240">
        <w:t>1.4.</w:t>
      </w:r>
      <w:r w:rsidR="004864DA" w:rsidRPr="00613240">
        <w:t>4</w:t>
      </w:r>
      <w:r w:rsidRPr="00613240">
        <w:t xml:space="preserve">.1. </w:t>
      </w:r>
      <w:r w:rsidR="00806FE7" w:rsidRPr="00613240">
        <w:t>Саобраћај</w:t>
      </w:r>
      <w:bookmarkEnd w:id="15"/>
      <w:r w:rsidR="00C23F42" w:rsidRPr="00613240">
        <w:t>нице и саобраћајне површине</w:t>
      </w:r>
    </w:p>
    <w:p w:rsidR="00613240" w:rsidRDefault="00613240" w:rsidP="00613240">
      <w:pPr>
        <w:pStyle w:val="Osnovni"/>
        <w:rPr>
          <w:lang w:val="sr-Cyrl-RS" w:bidi="en-US"/>
        </w:rPr>
      </w:pPr>
      <w:bookmarkStart w:id="16" w:name="_Toc400960230"/>
      <w:r>
        <w:rPr>
          <w:lang w:bidi="en-US"/>
        </w:rPr>
        <w:t xml:space="preserve">На подручју Плана </w:t>
      </w:r>
      <w:r>
        <w:t>генералн</w:t>
      </w:r>
      <w:r>
        <w:rPr>
          <w:lang w:bidi="en-US"/>
        </w:rPr>
        <w:t>е регулације налази</w:t>
      </w:r>
      <w:r>
        <w:rPr>
          <w:lang w:val="sr-Cyrl-RS" w:bidi="en-US"/>
        </w:rPr>
        <w:t xml:space="preserve"> </w:t>
      </w:r>
      <w:r>
        <w:rPr>
          <w:lang w:bidi="en-US"/>
        </w:rPr>
        <w:t xml:space="preserve">се </w:t>
      </w:r>
      <w:r>
        <w:rPr>
          <w:lang w:val="sr-Cyrl-RS" w:bidi="en-US"/>
        </w:rPr>
        <w:t xml:space="preserve">део </w:t>
      </w:r>
      <w:r>
        <w:rPr>
          <w:lang w:bidi="en-US"/>
        </w:rPr>
        <w:t>државн</w:t>
      </w:r>
      <w:r>
        <w:rPr>
          <w:lang w:val="sr-Cyrl-RS" w:bidi="en-US"/>
        </w:rPr>
        <w:t>ог</w:t>
      </w:r>
      <w:r>
        <w:rPr>
          <w:lang w:bidi="en-US"/>
        </w:rPr>
        <w:t xml:space="preserve"> пут</w:t>
      </w:r>
      <w:r>
        <w:rPr>
          <w:lang w:val="sr-Cyrl-RS" w:bidi="en-US"/>
        </w:rPr>
        <w:t>а</w:t>
      </w:r>
      <w:r>
        <w:rPr>
          <w:lang w:bidi="en-US"/>
        </w:rPr>
        <w:t xml:space="preserve"> IIБ реда број 41</w:t>
      </w:r>
      <w:r>
        <w:rPr>
          <w:lang w:val="sr-Cyrl-RS" w:bidi="en-US"/>
        </w:rPr>
        <w:t>6 Рибаре</w:t>
      </w:r>
      <w:r>
        <w:rPr>
          <w:lang w:bidi="en-US"/>
        </w:rPr>
        <w:t xml:space="preserve"> – </w:t>
      </w:r>
      <w:r>
        <w:rPr>
          <w:lang w:val="sr-Cyrl-RS" w:bidi="en-US"/>
        </w:rPr>
        <w:t>Рибарска Бања</w:t>
      </w:r>
      <w:r>
        <w:rPr>
          <w:lang w:bidi="en-US"/>
        </w:rPr>
        <w:t>, деониц</w:t>
      </w:r>
      <w:r>
        <w:rPr>
          <w:lang w:val="sr-Cyrl-RS" w:bidi="en-US"/>
        </w:rPr>
        <w:t>а 41601</w:t>
      </w:r>
      <w:r>
        <w:rPr>
          <w:lang w:bidi="en-US"/>
        </w:rPr>
        <w:t xml:space="preserve"> (од стационаже </w:t>
      </w:r>
      <w:r>
        <w:rPr>
          <w:lang w:val="sr-Cyrl-RS" w:bidi="en-US"/>
        </w:rPr>
        <w:t>км 0</w:t>
      </w:r>
      <w:r>
        <w:rPr>
          <w:lang w:bidi="en-US"/>
        </w:rPr>
        <w:t>+</w:t>
      </w:r>
      <w:r>
        <w:rPr>
          <w:lang w:val="sr-Cyrl-RS" w:bidi="en-US"/>
        </w:rPr>
        <w:t>337</w:t>
      </w:r>
      <w:r>
        <w:rPr>
          <w:lang w:bidi="en-US"/>
        </w:rPr>
        <w:t xml:space="preserve"> до стационаже </w:t>
      </w:r>
      <w:r>
        <w:rPr>
          <w:lang w:val="sr-Cyrl-RS" w:bidi="en-US"/>
        </w:rPr>
        <w:t>км</w:t>
      </w:r>
      <w:r>
        <w:rPr>
          <w:lang w:bidi="en-US"/>
        </w:rPr>
        <w:t xml:space="preserve"> 2+</w:t>
      </w:r>
      <w:r>
        <w:rPr>
          <w:lang w:val="sr-Cyrl-RS" w:bidi="en-US"/>
        </w:rPr>
        <w:t>784</w:t>
      </w:r>
      <w:r>
        <w:rPr>
          <w:lang w:bidi="en-US"/>
        </w:rPr>
        <w:t xml:space="preserve">), као и </w:t>
      </w:r>
      <w:r>
        <w:rPr>
          <w:lang w:val="sr-Cyrl-RS" w:bidi="en-US"/>
        </w:rPr>
        <w:t>део општинског пута О50 Рибаре – Бољевац.</w:t>
      </w:r>
    </w:p>
    <w:p w:rsidR="00613240" w:rsidRDefault="00613240" w:rsidP="00613240">
      <w:pPr>
        <w:pStyle w:val="Osnovni"/>
        <w:rPr>
          <w:color w:val="FF0000"/>
          <w:lang w:val="sr-Cyrl-RS" w:bidi="en-US"/>
        </w:rPr>
      </w:pPr>
      <w:r>
        <w:rPr>
          <w:lang w:val="sr-Cyrl-RS" w:bidi="en-US"/>
        </w:rPr>
        <w:t>Све остале саобраћајнице на подручју Плана су нижег ранга и служе за непосредни прилаз парцелама од стране корисника.</w:t>
      </w:r>
    </w:p>
    <w:p w:rsidR="00613240" w:rsidRDefault="00613240" w:rsidP="00613240">
      <w:pPr>
        <w:pStyle w:val="Osnovni"/>
        <w:rPr>
          <w:lang w:val="sr-Cyrl-RS"/>
        </w:rPr>
      </w:pPr>
      <w:r>
        <w:t>У обухвату плана постоји организовано паркирање</w:t>
      </w:r>
      <w:r>
        <w:rPr>
          <w:lang w:val="sr-Cyrl-RS"/>
        </w:rPr>
        <w:t xml:space="preserve"> и то на две локације:</w:t>
      </w:r>
    </w:p>
    <w:p w:rsidR="00613240" w:rsidRDefault="00613240" w:rsidP="00613240">
      <w:pPr>
        <w:pStyle w:val="Tacka2"/>
        <w:rPr>
          <w:lang w:val="sr-Cyrl-CS"/>
        </w:rPr>
      </w:pPr>
      <w:r>
        <w:rPr>
          <w:lang w:val="sr-Cyrl-RS"/>
        </w:rPr>
        <w:t xml:space="preserve">улаз у бањски комплекс са приступом преко </w:t>
      </w:r>
      <w:r>
        <w:t>државн</w:t>
      </w:r>
      <w:r>
        <w:rPr>
          <w:lang w:val="sr-Cyrl-RS"/>
        </w:rPr>
        <w:t>ог</w:t>
      </w:r>
      <w:r>
        <w:t xml:space="preserve"> пут</w:t>
      </w:r>
      <w:r>
        <w:rPr>
          <w:lang w:val="sr-Cyrl-RS"/>
        </w:rPr>
        <w:t>а</w:t>
      </w:r>
      <w:r>
        <w:t xml:space="preserve"> IIБ реда број 41</w:t>
      </w:r>
      <w:r>
        <w:rPr>
          <w:lang w:val="sr-Cyrl-RS"/>
        </w:rPr>
        <w:t>6 на стационажи км 2+649 и</w:t>
      </w:r>
    </w:p>
    <w:p w:rsidR="00613240" w:rsidRDefault="00613240" w:rsidP="00613240">
      <w:pPr>
        <w:pStyle w:val="Tacka2"/>
      </w:pPr>
      <w:r>
        <w:rPr>
          <w:lang w:val="sr-Cyrl-RS"/>
        </w:rPr>
        <w:t>паркинг на локацији Самар</w:t>
      </w:r>
      <w:r>
        <w:t>.</w:t>
      </w:r>
    </w:p>
    <w:p w:rsidR="00E108B0" w:rsidRPr="00F66A7E" w:rsidRDefault="00E108B0" w:rsidP="00E108B0">
      <w:pPr>
        <w:pStyle w:val="Heading4"/>
      </w:pPr>
      <w:r w:rsidRPr="00F66A7E">
        <w:t>1.4.3.2. Нивелација</w:t>
      </w:r>
    </w:p>
    <w:p w:rsidR="00F66A7E" w:rsidRPr="00F66A7E" w:rsidRDefault="00F66A7E" w:rsidP="00F66A7E">
      <w:pPr>
        <w:pStyle w:val="Osnovni"/>
      </w:pPr>
      <w:r w:rsidRPr="00F66A7E">
        <w:t xml:space="preserve">Читав посматрани комплекс налази се у долини Рибарске реке, на североисточним падинама Великог Јастрепца. Једини прилаз локацији је државни пут IIB реда бр.416 Рибаре – Рибарска Бања, са савременим коловозним застором. Приступ објектима </w:t>
      </w:r>
      <w:r w:rsidRPr="00F66A7E">
        <w:lastRenderedPageBreak/>
        <w:t>обезебеђен је преко интерних саобраћајница са савременим коловозним застором и преко уређених пешачких стаза. У склопу плана су обухваћене и планинске пешачке стазе.</w:t>
      </w:r>
    </w:p>
    <w:p w:rsidR="00806FE7" w:rsidRPr="00DE3E86" w:rsidRDefault="00E108B0" w:rsidP="009C0804">
      <w:pPr>
        <w:pStyle w:val="Heading4"/>
        <w:rPr>
          <w:lang w:val="sr-Cyrl-RS"/>
        </w:rPr>
      </w:pPr>
      <w:r w:rsidRPr="00DE3E86">
        <w:t>1.4.3.3</w:t>
      </w:r>
      <w:r w:rsidR="00690E6C" w:rsidRPr="00DE3E86">
        <w:t xml:space="preserve">. </w:t>
      </w:r>
      <w:r w:rsidR="00806FE7" w:rsidRPr="00DE3E86">
        <w:t>Хидротехничк</w:t>
      </w:r>
      <w:r w:rsidR="004661C6" w:rsidRPr="00DE3E86">
        <w:rPr>
          <w:lang w:val="sr-Cyrl-RS"/>
        </w:rPr>
        <w:t>а</w:t>
      </w:r>
      <w:r w:rsidR="007633B8" w:rsidRPr="00DE3E86">
        <w:t xml:space="preserve"> ин</w:t>
      </w:r>
      <w:bookmarkEnd w:id="16"/>
      <w:r w:rsidR="004661C6" w:rsidRPr="00DE3E86">
        <w:rPr>
          <w:lang w:val="sr-Cyrl-RS"/>
        </w:rPr>
        <w:t>фраструктура</w:t>
      </w:r>
    </w:p>
    <w:p w:rsidR="00DE3E86" w:rsidRDefault="00DE3E86" w:rsidP="00DE3E86">
      <w:pPr>
        <w:pStyle w:val="Osnovni"/>
        <w:rPr>
          <w:noProof/>
          <w:lang w:val="sr-Cyrl-RS" w:eastAsia="sr-Latn-RS"/>
        </w:rPr>
      </w:pPr>
      <w:r>
        <w:rPr>
          <w:noProof/>
          <w:lang w:val="sr-Cyrl-RS" w:eastAsia="sr-Latn-RS"/>
        </w:rPr>
        <w:t xml:space="preserve">Водно законодавство ЕУ је од изузетног значаја не само за државе чланице, већ и за све земље које намеравају да сарађују или постану чланице ЕУ. </w:t>
      </w:r>
    </w:p>
    <w:p w:rsidR="00DE3E86" w:rsidRDefault="00DE3E86" w:rsidP="00DE3E86">
      <w:pPr>
        <w:pStyle w:val="Osnovni"/>
        <w:rPr>
          <w:rFonts w:eastAsiaTheme="minorHAnsi"/>
          <w:b/>
          <w:lang w:val="sr-Cyrl-RS" w:eastAsia="en-US"/>
        </w:rPr>
      </w:pPr>
      <w:r>
        <w:rPr>
          <w:noProof/>
          <w:lang w:val="sr-Cyrl-RS" w:eastAsia="sr-Latn-RS"/>
        </w:rPr>
        <w:t>Најважнији акт у области вода је Оквирна директива о водама, која представља оперативну алатку за остварење кључних циљева европске политике о водама: свеобухватна заштита свих вода, узимајући у обзир природну интеракцију међу њима у квантитативном и квалитативном смислу, уз примену принципа интегралног управљања водним ресурсима. Концепт интеграције свих релевантних сегмената (водни ресурси на нивоу слива, заштита животне средине, коришћење вода, легислатива, нивои доношења одлука и др.) је кључ за достизање прокламованих циљева.</w:t>
      </w:r>
    </w:p>
    <w:p w:rsidR="00F747F1" w:rsidRPr="00DE3E86" w:rsidRDefault="00F747F1" w:rsidP="009C0804">
      <w:pPr>
        <w:pStyle w:val="Podvuceniosnovni"/>
      </w:pPr>
      <w:r w:rsidRPr="00DE3E86">
        <w:t>Водо</w:t>
      </w:r>
      <w:r w:rsidR="000F426B" w:rsidRPr="00DE3E86">
        <w:t>водна мрежа</w:t>
      </w:r>
    </w:p>
    <w:p w:rsidR="00DE3E86" w:rsidRPr="00DE3E86" w:rsidRDefault="00DE3E86" w:rsidP="00DE3E86">
      <w:pPr>
        <w:pStyle w:val="Osnovni"/>
      </w:pPr>
      <w:r w:rsidRPr="00DE3E86">
        <w:t>Насеље Рибарска Бања се водом снабдева из сопствене водоводне мреже, из два изворишта, (артерски бунари), из којих се вода доводи до постојећег резервоара. Постојећи резрвоар је лоциран на брду Самар изнад насеља Рибарска Бања. Велики експанзиони развој лечилишта задњих година је довео до тога да постојећа запремина резервоара није довољна, те се у току одређених временских периода (летња туристичка сезона) јављају проблеми у водоснабдевању услед недостатка акумулационог простора.</w:t>
      </w:r>
    </w:p>
    <w:p w:rsidR="00DE3E86" w:rsidRPr="00DE3E86" w:rsidRDefault="00DE3E86" w:rsidP="00DE3E86">
      <w:pPr>
        <w:pStyle w:val="Osnovni"/>
      </w:pPr>
      <w:r w:rsidRPr="00DE3E86">
        <w:t>Резервоар који служи за акумулирање воде за водоснабдевање насеља Рибарска Бања је смештен на катастарској парцели 5139/9 КО Рибаре, површине 3.28а. Према расположивој пројектној документацији (на располагању су били изводи из пројектне документације), резервоар је изграђен 1948.год. Резервоар је изграђен од армираног бетона, кружног облика, са две независне коморе. Запремина корисног акумулационог простора износи око 110 м3. Пречник унутрашње коморе резервоара износи 7.0м, дебљина зидова резервоара је 25цм, а унутрашња комора је подељена на две, преградним зидом. Запремина две независне коморе резервоара је идентична. Доња плоча резервоара је поставqена на коти 599.80 мНм, а дубина воде у резервоару је 3.0м.</w:t>
      </w:r>
    </w:p>
    <w:p w:rsidR="00DE3E86" w:rsidRPr="00DE3E86" w:rsidRDefault="00DE3E86" w:rsidP="00DE3E86">
      <w:pPr>
        <w:pStyle w:val="Osnovni"/>
      </w:pPr>
      <w:r w:rsidRPr="00DE3E86">
        <w:t xml:space="preserve">У </w:t>
      </w:r>
      <w:r w:rsidR="00783DB1">
        <w:rPr>
          <w:lang w:val="sr-Cyrl-RS"/>
        </w:rPr>
        <w:t>подручју</w:t>
      </w:r>
      <w:r w:rsidRPr="00DE3E86">
        <w:t xml:space="preserve"> који се обрађује овим планом постоји изграђена водоводна мрежа која служи за водоснабдевање постојећих објеката. Према расположивим подацима, квалитет воде је такав да задовољава критеријуме за водоснабдевање санитарном водом и налази се под редовном контролом.</w:t>
      </w:r>
    </w:p>
    <w:p w:rsidR="00FA24C1" w:rsidRPr="00BD70E7" w:rsidRDefault="00FA24C1" w:rsidP="009C0804">
      <w:pPr>
        <w:pStyle w:val="Podvuceniosnovni"/>
        <w:rPr>
          <w:lang w:val="sr-Cyrl-RS"/>
        </w:rPr>
      </w:pPr>
      <w:r w:rsidRPr="00BD70E7">
        <w:t>Каналисање отпадних вода</w:t>
      </w:r>
      <w:r w:rsidR="009C0804" w:rsidRPr="00BD70E7">
        <w:t xml:space="preserve"> </w:t>
      </w:r>
      <w:r w:rsidR="009C0804" w:rsidRPr="00BD70E7">
        <w:rPr>
          <w:lang w:val="sr-Cyrl-RS"/>
        </w:rPr>
        <w:t>и заштита вода</w:t>
      </w:r>
    </w:p>
    <w:p w:rsidR="00BD70E7" w:rsidRDefault="00BD70E7" w:rsidP="00BD70E7">
      <w:pPr>
        <w:pStyle w:val="Osnovni"/>
        <w:rPr>
          <w:lang w:val="sr-Cyrl-RS" w:eastAsia="en-US"/>
        </w:rPr>
      </w:pPr>
      <w:r>
        <w:rPr>
          <w:lang w:val="sr-Cyrl-RS"/>
        </w:rPr>
        <w:t xml:space="preserve">Фекалне отпадне воде се путем примарног колектора одводе до септичке јаме, типа Емшер, смештене низводно од лечилишта, непосредно уз Бањски поток, из кога се после примарне прераде испуштају директно у поток. Изградња овог колектора и јаме је извршена 70-тих година прошлог века и вршена је азбест-цементним канализационим цевима димензије 200мм. Остала канализациона мрежа је изграђена </w:t>
      </w:r>
      <w:r>
        <w:rPr>
          <w:lang w:val="sr-Cyrl-RS"/>
        </w:rPr>
        <w:lastRenderedPageBreak/>
        <w:t>знатно раније и преовлађујући материјал изградње су керамичке канализационе цеви димензија 200мм.</w:t>
      </w:r>
    </w:p>
    <w:p w:rsidR="00BD70E7" w:rsidRDefault="00BD70E7" w:rsidP="00BD70E7">
      <w:pPr>
        <w:pStyle w:val="Osnovni"/>
        <w:rPr>
          <w:lang w:val="sr-Cyrl-RS"/>
        </w:rPr>
      </w:pPr>
      <w:r>
        <w:rPr>
          <w:lang w:val="sr-Cyrl-RS"/>
        </w:rPr>
        <w:t>Контрола квалитета воде у реципијенту, Бањском потоку, се редовно врши од стране Завода за јавно здравље Крушевац.</w:t>
      </w:r>
    </w:p>
    <w:p w:rsidR="00BD70E7" w:rsidRDefault="00BD70E7" w:rsidP="00BD70E7">
      <w:pPr>
        <w:pStyle w:val="Osnovni"/>
        <w:rPr>
          <w:lang w:val="sr-Cyrl-RS"/>
        </w:rPr>
      </w:pPr>
      <w:r>
        <w:rPr>
          <w:lang w:val="sr-Cyrl-RS"/>
        </w:rPr>
        <w:t>Укупна дужина изграђене фекалне канализације износи приближно 2,500 м. На мрежи су постављени ревизиони шахтови, тако да је канализација приступачна за контролу и интервенције. Повремени проблеми у функционисању се јављају услед запушавања канализације, што се дешава због убацивања чврстих предмета, али у суштини се може рећи да је канализација функционална.</w:t>
      </w:r>
    </w:p>
    <w:p w:rsidR="00BD70E7" w:rsidRDefault="00BD70E7" w:rsidP="00BD70E7">
      <w:pPr>
        <w:pStyle w:val="Osnovni"/>
        <w:rPr>
          <w:noProof/>
          <w:lang w:val="sr-Cyrl-RS" w:eastAsia="sr-Latn-RS"/>
        </w:rPr>
      </w:pPr>
      <w:r>
        <w:rPr>
          <w:noProof/>
          <w:lang w:val="sr-Cyrl-RS" w:eastAsia="sr-Latn-RS"/>
        </w:rPr>
        <w:t xml:space="preserve">Основна сврха заштите вода од загађивања је очување здравља људи и очување животне средине, кроз достизање и очување доброг статуса површинских и подземних вода (еколошки статус/потенцијал и хемијски статус), смањење хидроморфолошких притисака на природна водна тела, спречавање и контролу загађења вода и рационално коришћење расположивих ресурса. </w:t>
      </w:r>
    </w:p>
    <w:p w:rsidR="00BD70E7" w:rsidRDefault="00BD70E7" w:rsidP="00BD70E7">
      <w:pPr>
        <w:pStyle w:val="Osnovni"/>
        <w:rPr>
          <w:noProof/>
          <w:lang w:val="sr-Cyrl-RS" w:eastAsia="sr-Latn-RS"/>
        </w:rPr>
      </w:pPr>
      <w:r>
        <w:rPr>
          <w:noProof/>
          <w:lang w:val="sr-Cyrl-RS" w:eastAsia="sr-Latn-RS"/>
        </w:rPr>
        <w:t xml:space="preserve">Заштита вода од загађивања се планира и спроводи у оквиру интегралног управљања водама, на бази усаглашених стратешких и планских аката сектора вода и осталих сектора, применом: </w:t>
      </w:r>
    </w:p>
    <w:p w:rsidR="00BD70E7" w:rsidRPr="00BD70E7" w:rsidRDefault="00BD70E7" w:rsidP="00BD70E7">
      <w:pPr>
        <w:pStyle w:val="Osnovni"/>
      </w:pPr>
      <w:r w:rsidRPr="00BD70E7">
        <w:t xml:space="preserve">1) принципа смањења загађења на месту настанка, односно, смањења количина опасних материја на извору загађења, спровођењем потребних мера заштите вода од загађивања и контролом рада објеката и уређаја за пречишћавање отпадних вода; </w:t>
      </w:r>
    </w:p>
    <w:p w:rsidR="00BD70E7" w:rsidRPr="00BD70E7" w:rsidRDefault="00BD70E7" w:rsidP="00BD70E7">
      <w:pPr>
        <w:pStyle w:val="Osnovni"/>
      </w:pPr>
      <w:r w:rsidRPr="00BD70E7">
        <w:t xml:space="preserve">2) комбинованог приступа, који се остварује мерама контроле испуштања (стандард емисије) и мерама контроле квалитета животне средине (стандард квалитета вода), узимајући строжији критеријум од ова два; </w:t>
      </w:r>
    </w:p>
    <w:p w:rsidR="00BD70E7" w:rsidRPr="00BD70E7" w:rsidRDefault="00BD70E7" w:rsidP="00BD70E7">
      <w:pPr>
        <w:pStyle w:val="Osnovni"/>
      </w:pPr>
      <w:r w:rsidRPr="00BD70E7">
        <w:t xml:space="preserve">3) начела "загађивач плаћа", којим се обавезују загађивачи да сносе трошкове мера за отклањање/смањење загађења; </w:t>
      </w:r>
    </w:p>
    <w:p w:rsidR="00BD70E7" w:rsidRPr="00BD70E7" w:rsidRDefault="00BD70E7" w:rsidP="00BD70E7">
      <w:pPr>
        <w:pStyle w:val="Osnovni"/>
      </w:pPr>
      <w:r w:rsidRPr="00BD70E7">
        <w:t xml:space="preserve">4) начела најбољих доступних техника, којим се обавезују сви субјекти, учесници у активностима везаним за воде, да примењују најбоље расположиве технике. </w:t>
      </w:r>
    </w:p>
    <w:p w:rsidR="00BD70E7" w:rsidRPr="00BD70E7" w:rsidRDefault="00BD70E7" w:rsidP="00BD70E7">
      <w:pPr>
        <w:pStyle w:val="Osnovni"/>
      </w:pPr>
      <w:r w:rsidRPr="00BD70E7">
        <w:t xml:space="preserve">Заштита од концентрисаних извора загађења унапредиће се изградњом и адекватним функционисањем комуналне инфраструктуре, радом инспекцијских служби и спровођењем мониторинга. </w:t>
      </w:r>
    </w:p>
    <w:p w:rsidR="00BD70E7" w:rsidRPr="00BD70E7" w:rsidRDefault="00BD70E7" w:rsidP="00BD70E7">
      <w:pPr>
        <w:pStyle w:val="Osnovni"/>
      </w:pPr>
      <w:r w:rsidRPr="00BD70E7">
        <w:t>Изградњом канализационих система и ППОВ, у складу са Директивом ЕУ о пречишћавању градских отпадних вода, треба обухватити сва насеља већа од 2.000 ЕС. У насељима са мање од 2.000 становника која су без јавне канализације а имају јавно водоснабдевање, адекватан третман отпадних вода треба обезбедити индивидуалним системима.</w:t>
      </w:r>
    </w:p>
    <w:p w:rsidR="00BD70E7" w:rsidRPr="00BD70E7" w:rsidRDefault="00BD70E7" w:rsidP="00BD70E7">
      <w:pPr>
        <w:pStyle w:val="Osnovni"/>
      </w:pPr>
      <w:r w:rsidRPr="00BD70E7">
        <w:t>Основни критеријуми за избор приоритета за изградњу канализационих система и ППОВ у насељима већим од 2.000 становника су специфично оптерећење пријемника (кг специфичног загађења по м3 малих или средњих вода) и његов капацитет за пријем загађења, као и степен изграђености и прикључености становништва на канализациону мрежу.</w:t>
      </w:r>
    </w:p>
    <w:p w:rsidR="00FA24C1" w:rsidRPr="00BD70E7" w:rsidRDefault="00FA24C1" w:rsidP="009C0804">
      <w:pPr>
        <w:pStyle w:val="Podvuceniosnovni"/>
      </w:pPr>
      <w:r w:rsidRPr="00BD70E7">
        <w:lastRenderedPageBreak/>
        <w:t>Каналисање атмосферских вода</w:t>
      </w:r>
    </w:p>
    <w:p w:rsidR="00BD70E7" w:rsidRPr="00BD70E7" w:rsidRDefault="00BD70E7" w:rsidP="00BD70E7">
      <w:pPr>
        <w:pStyle w:val="Osnovni"/>
      </w:pPr>
      <w:bookmarkStart w:id="17" w:name="_Toc400960231"/>
      <w:r w:rsidRPr="00BD70E7">
        <w:t xml:space="preserve">Канализациони систем Рибарске Бање је изграђен по сепаратном систему. Природни реципијент за пријем атмосферских вода представља Бањски поток који настаје на обронцима Јастрепца, изнад Рибарске Бање. Траса Бањског потока је формирана у облику отвореног водотока изнад комплекса специјалне болнице, а у самој бањи је извршена његова регулација и то на следећи начин: на самом улазу у лечилиште је изведена његова регулација у облику отвореног канала правоугаоног попречног пресека са каменом облогом зидова и пода канала, димензија 2 x 2 </w:t>
      </w:r>
      <w:proofErr w:type="gramStart"/>
      <w:r w:rsidRPr="00BD70E7">
        <w:t>м .</w:t>
      </w:r>
      <w:proofErr w:type="gramEnd"/>
      <w:r w:rsidRPr="00BD70E7">
        <w:t xml:space="preserve"> Овај облик канала се задржава од уласка у Рибарску Бању па до проласка поред Wellnes центра (старо турско купатило). Траса затим пролази испод објекта виле Херцеговина у облику засвођеног канала, наведених димензија. Траса затим наставља испод објеката: пријемнице која се налази у делу објекта Поглед, затим наставља испод терапеутског блока и затвореног базена. У делу испод терапеутског блока канал са сводом прелази у цев, минималних димензија ф1000мм. Треба напоменути да је димензије и </w:t>
      </w:r>
      <w:proofErr w:type="gramStart"/>
      <w:r w:rsidRPr="00BD70E7">
        <w:t>трасу  немогуће</w:t>
      </w:r>
      <w:proofErr w:type="gramEnd"/>
      <w:r w:rsidRPr="00BD70E7">
        <w:t xml:space="preserve"> проверити јер не постоји геодетски снимак ових инсталација већ се овај допис даје на основу изјава запослених. По изласку трасе испод објеката, она даље наставља затвореним каналом, цеви димензија ф1000мм, пролази поред приступног пута Рибарска Бања – Крушевац, са његове десне стране гледано из правца бање, затим изнад објекта вешернице у зони стамбеног објекта поред пута прелази са леве стране пута, такође као затворени цевни канал </w:t>
      </w:r>
      <w:proofErr w:type="gramStart"/>
      <w:r w:rsidRPr="00BD70E7">
        <w:t>и  у</w:t>
      </w:r>
      <w:proofErr w:type="gramEnd"/>
      <w:r w:rsidRPr="00BD70E7">
        <w:t xml:space="preserve"> зони вешернице прелази у отворени канал. Затим, у зони прилаза постојећим стамбеним објектима део овог канала је такође зацевљен, да би у зони постојеће емшерске јаме поново био формиран отворени земљани канал. Ширина водне парцеле потока у овом делу износи између 7 и 9 м.</w:t>
      </w:r>
    </w:p>
    <w:p w:rsidR="00BD70E7" w:rsidRPr="00BD70E7" w:rsidRDefault="00BD70E7" w:rsidP="00BD70E7">
      <w:pPr>
        <w:pStyle w:val="Osnovni"/>
      </w:pPr>
      <w:r w:rsidRPr="00BD70E7">
        <w:t>Бањски поток непосредно испод Рибарске бање заједно са Големом реком формира Рибарску реку, која припада Јужно моравском сливу.</w:t>
      </w:r>
    </w:p>
    <w:p w:rsidR="00BD70E7" w:rsidRPr="00BD70E7" w:rsidRDefault="00BD70E7" w:rsidP="00BD70E7">
      <w:pPr>
        <w:pStyle w:val="Osnovni"/>
      </w:pPr>
      <w:r w:rsidRPr="00BD70E7">
        <w:t>У самој зони специјалне болнице је у постојећим саобраћајницама изграђена атмосферска канализација, са уливима колектора у Бањски поток. Димензије канализационе мреже у саобраћајницама су од ф150 до ф300мм, са превасходном наменом одводњавања саобраћајница и атмосферских вода са кровова објекта.</w:t>
      </w:r>
    </w:p>
    <w:p w:rsidR="00BD70E7" w:rsidRPr="00BD70E7" w:rsidRDefault="00BD70E7" w:rsidP="00BD70E7">
      <w:pPr>
        <w:pStyle w:val="Osnovni"/>
      </w:pPr>
      <w:r w:rsidRPr="00BD70E7">
        <w:t xml:space="preserve">Треба напоменути да се у Бањски поток упуштају и воде из базена за купање у оквиру лечилишта и </w:t>
      </w:r>
      <w:proofErr w:type="gramStart"/>
      <w:r w:rsidRPr="00BD70E7">
        <w:t>то :</w:t>
      </w:r>
      <w:proofErr w:type="gramEnd"/>
      <w:r w:rsidRPr="00BD70E7">
        <w:t xml:space="preserve"> из новог базена изграђеног уз Wellnes центар, из два постојећа отворена базена изграђена уз терапеутски блок и из затвореног базена у оквиру терапеутског блока. На овај начин се подиже температура у Бањском потоку и ово утиче негативно на квалитет воде у самом потоку.</w:t>
      </w:r>
    </w:p>
    <w:p w:rsidR="00BD70E7" w:rsidRPr="00BD70E7" w:rsidRDefault="00BD70E7" w:rsidP="00BD70E7">
      <w:pPr>
        <w:pStyle w:val="Osnovni"/>
      </w:pPr>
      <w:r w:rsidRPr="00BD70E7">
        <w:t xml:space="preserve">У циљу свеобухватне заштите вода од загађивања и заштите од вода, изградња атмосферске канализације мора да прати комплетну урбанизацију насеља и не сме се дозволити значајно заостајање њене изградње у односу на канализационе системе за отпадне воде. При изградњи ових система треба применити савремени приступ, који обухвата низ мера и радова на целој сливној површини од места настанка до реципијента, у зависности од карактеристика слива и постављеног циља (заштита квалитета вода и земљишта, контрола брзине и количине отицаја и сл.). Мере и радове који се примењују за одвођење кишног отицаја треба повезати са </w:t>
      </w:r>
      <w:r w:rsidRPr="00BD70E7">
        <w:lastRenderedPageBreak/>
        <w:t>активностима на заштити од штетног дејства вода и заштити вода од загађивања, као и са урбанизацијом и правилима грађења.</w:t>
      </w:r>
    </w:p>
    <w:p w:rsidR="009C0804" w:rsidRPr="00D3486B" w:rsidRDefault="009C0804" w:rsidP="009C0804">
      <w:pPr>
        <w:pStyle w:val="Podvuceniosnovni"/>
        <w:rPr>
          <w:lang w:val="sr-Cyrl-RS"/>
        </w:rPr>
      </w:pPr>
      <w:r w:rsidRPr="00D3486B">
        <w:rPr>
          <w:lang w:val="sr-Cyrl-RS"/>
        </w:rPr>
        <w:t>Хидрографска мрежа и водна тела</w:t>
      </w:r>
    </w:p>
    <w:p w:rsidR="00BD70E7" w:rsidRDefault="00BD70E7" w:rsidP="00BD70E7">
      <w:pPr>
        <w:pStyle w:val="Osnovni"/>
        <w:rPr>
          <w:lang w:val="sr-Cyrl-RS" w:eastAsia="en-US"/>
        </w:rPr>
      </w:pPr>
      <w:r>
        <w:rPr>
          <w:lang w:val="sr-Cyrl-RS"/>
        </w:rPr>
        <w:t xml:space="preserve">Рибарска река са својим притокама припада Јужно-Моравском сливном подручју. Настаје спајањем Големе реке и Бањског потока. Укупна дужина ове реке је 22,0 км, површина слива је 199,4 км2 а укупна дужина речне мреже овог слива је 190,2км.  </w:t>
      </w:r>
    </w:p>
    <w:p w:rsidR="00BD70E7" w:rsidRDefault="00BD70E7" w:rsidP="00BD70E7">
      <w:pPr>
        <w:pStyle w:val="Osnovni"/>
        <w:rPr>
          <w:lang w:val="sr-Cyrl-RS"/>
        </w:rPr>
      </w:pPr>
      <w:r>
        <w:rPr>
          <w:lang w:val="sr-Cyrl-RS"/>
        </w:rPr>
        <w:t>У склопу Рибарске реке се налази 9 мањих сливова  од којих су слив Срндаљске реке  површине 47,1 км2, слив Сушичке реке површине 34,2 км2 и слив Големе реке  површине 10,2 км2 највећи.</w:t>
      </w:r>
    </w:p>
    <w:p w:rsidR="00BD70E7" w:rsidRDefault="00BD70E7" w:rsidP="00BD70E7">
      <w:pPr>
        <w:pStyle w:val="Osnovni"/>
        <w:rPr>
          <w:lang w:val="sr-Cyrl-RS"/>
        </w:rPr>
      </w:pPr>
      <w:r>
        <w:rPr>
          <w:lang w:val="sr-Cyrl-RS"/>
        </w:rPr>
        <w:t xml:space="preserve">Просечни вишегодишњи протицаји и минимални средње месечни протицаји 95%-не обезбеђености водотока Јужне Мораве, на неким карактеристичним актуелним профилима, према подацима РХМЗ-а су следећи:  </w:t>
      </w:r>
    </w:p>
    <w:p w:rsidR="00BD70E7" w:rsidRDefault="00BD70E7" w:rsidP="00BD70E7">
      <w:pPr>
        <w:pStyle w:val="Tacka2"/>
        <w:rPr>
          <w:lang w:val="sr-Cyrl-RS"/>
        </w:rPr>
      </w:pPr>
      <w:r>
        <w:rPr>
          <w:lang w:val="sr-Cyrl-RS"/>
        </w:rPr>
        <w:t>Река Јужна Морава,  профил: Алексинац:  Qср = 91,65 м3/с</w:t>
      </w:r>
    </w:p>
    <w:p w:rsidR="00BD70E7" w:rsidRDefault="00BD70E7" w:rsidP="00BD70E7">
      <w:pPr>
        <w:pStyle w:val="Tacka2"/>
        <w:rPr>
          <w:lang w:val="sr-Cyrl-RS"/>
        </w:rPr>
      </w:pPr>
      <w:r>
        <w:rPr>
          <w:lang w:val="sr-Cyrl-RS"/>
        </w:rPr>
        <w:t xml:space="preserve">Река Јужна Морава,  профил: Мојсиње: Qср = 96,58 м3/с; Q95% = 11,48м3/с   </w:t>
      </w:r>
    </w:p>
    <w:p w:rsidR="00BD70E7" w:rsidRDefault="00BD70E7" w:rsidP="00BD70E7">
      <w:pPr>
        <w:pStyle w:val="Osnovni"/>
        <w:rPr>
          <w:lang w:val="sr-Cyrl-RS"/>
        </w:rPr>
      </w:pPr>
      <w:r>
        <w:rPr>
          <w:lang w:val="sr-Cyrl-RS"/>
        </w:rPr>
        <w:t xml:space="preserve">Према Уредби о категоризацији вода, водотоци на предметном подручју су разврстани у следеће категорије:  </w:t>
      </w:r>
    </w:p>
    <w:p w:rsidR="00BD70E7" w:rsidRDefault="00BD70E7" w:rsidP="00BD70E7">
      <w:pPr>
        <w:pStyle w:val="Tacka2"/>
        <w:rPr>
          <w:lang w:val="sr-Cyrl-RS"/>
        </w:rPr>
      </w:pPr>
      <w:r>
        <w:rPr>
          <w:lang w:val="sr-Cyrl-RS"/>
        </w:rPr>
        <w:t xml:space="preserve"> Јужна Морава  од ушћа Реке Моравице  до села Прасковча............  IIб </w:t>
      </w:r>
    </w:p>
    <w:p w:rsidR="00BD70E7" w:rsidRDefault="00BD70E7" w:rsidP="00BD70E7">
      <w:pPr>
        <w:pStyle w:val="Tacka2"/>
        <w:rPr>
          <w:lang w:val="sr-Cyrl-RS"/>
        </w:rPr>
      </w:pPr>
      <w:r>
        <w:rPr>
          <w:lang w:val="sr-Cyrl-RS"/>
        </w:rPr>
        <w:t xml:space="preserve"> Јужна Морава  од села Прасковча до Сталаћа..........................  IIа  </w:t>
      </w:r>
    </w:p>
    <w:p w:rsidR="00BD70E7" w:rsidRDefault="00BD70E7" w:rsidP="00BD70E7">
      <w:pPr>
        <w:pStyle w:val="Osnovni"/>
        <w:rPr>
          <w:lang w:val="sr-Cyrl-RS"/>
        </w:rPr>
      </w:pPr>
      <w:r>
        <w:rPr>
          <w:lang w:val="sr-Cyrl-RS"/>
        </w:rPr>
        <w:t>Остали водотоци на разматраном простору нису категорисани, међутим, како некатегорисаним водотоцима припада иста категорија река у које се уливају, следи да актуелни водотоци на разматраном простору имају дефинисане бонитетне класе, односно категорије.</w:t>
      </w:r>
    </w:p>
    <w:p w:rsidR="00BD70E7" w:rsidRDefault="00BD70E7" w:rsidP="00BD70E7">
      <w:pPr>
        <w:pStyle w:val="Osnovni"/>
        <w:rPr>
          <w:lang w:val="sr-Cyrl-RS"/>
        </w:rPr>
      </w:pPr>
      <w:r>
        <w:rPr>
          <w:lang w:val="sr-Cyrl-RS"/>
        </w:rPr>
        <w:t>На основу изнетог Рибарска река има IIа категорију.</w:t>
      </w:r>
    </w:p>
    <w:p w:rsidR="00BD70E7" w:rsidRDefault="00BD70E7" w:rsidP="00BD70E7">
      <w:pPr>
        <w:pStyle w:val="Osnovni"/>
        <w:rPr>
          <w:sz w:val="22"/>
          <w:szCs w:val="22"/>
          <w:lang w:val="sr-Cyrl-RS"/>
        </w:rPr>
      </w:pPr>
      <w:r>
        <w:rPr>
          <w:sz w:val="22"/>
          <w:szCs w:val="22"/>
          <w:lang w:val="sr-Cyrl-RS"/>
        </w:rPr>
        <w:t>Под великом водом се подразумева појава када се водостај, односно проток реке нагло повећа да би, пошто је достигнут максимум дошло до постепеног опадања. Одговарајући хидрограм се назива поплавни талас, пошто у овим ситуацијама обично долази до изливања водотока из корита. У свакодневној пракси се појам велика вода (ВВ) обично везује за појаву максималног водостаја (H</w:t>
      </w:r>
      <w:r>
        <w:rPr>
          <w:sz w:val="22"/>
          <w:szCs w:val="22"/>
          <w:vertAlign w:val="subscript"/>
          <w:lang w:val="sr-Cyrl-RS"/>
        </w:rPr>
        <w:t>max</w:t>
      </w:r>
      <w:r>
        <w:rPr>
          <w:sz w:val="22"/>
          <w:szCs w:val="22"/>
          <w:lang w:val="sr-Cyrl-RS"/>
        </w:rPr>
        <w:t>) или максималног протока (Q</w:t>
      </w:r>
      <w:r>
        <w:rPr>
          <w:sz w:val="22"/>
          <w:szCs w:val="22"/>
          <w:vertAlign w:val="subscript"/>
          <w:lang w:val="sr-Cyrl-RS"/>
        </w:rPr>
        <w:t>маx</w:t>
      </w:r>
      <w:r>
        <w:rPr>
          <w:sz w:val="22"/>
          <w:szCs w:val="22"/>
          <w:lang w:val="sr-Cyrl-RS"/>
        </w:rPr>
        <w:t xml:space="preserve">). Поплавни таласи настају из следећих узрока: </w:t>
      </w:r>
    </w:p>
    <w:p w:rsidR="00BD70E7" w:rsidRDefault="00BD70E7" w:rsidP="00557392">
      <w:pPr>
        <w:pStyle w:val="Osnovni"/>
        <w:numPr>
          <w:ilvl w:val="0"/>
          <w:numId w:val="4"/>
        </w:numPr>
        <w:rPr>
          <w:lang w:val="sr-Cyrl-RS"/>
        </w:rPr>
      </w:pPr>
      <w:r>
        <w:rPr>
          <w:lang w:val="sr-Cyrl-RS"/>
        </w:rPr>
        <w:t xml:space="preserve">јаке кише, где су од значаја распрострањеност, интензитет и трајање кише; </w:t>
      </w:r>
    </w:p>
    <w:p w:rsidR="00BD70E7" w:rsidRDefault="00BD70E7" w:rsidP="00557392">
      <w:pPr>
        <w:pStyle w:val="Osnovni"/>
        <w:numPr>
          <w:ilvl w:val="0"/>
          <w:numId w:val="4"/>
        </w:numPr>
        <w:rPr>
          <w:lang w:val="sr-Cyrl-RS"/>
        </w:rPr>
      </w:pPr>
      <w:r>
        <w:rPr>
          <w:lang w:val="sr-Cyrl-RS"/>
        </w:rPr>
        <w:t xml:space="preserve">топљење снега; </w:t>
      </w:r>
    </w:p>
    <w:p w:rsidR="00BD70E7" w:rsidRDefault="00BD70E7" w:rsidP="00557392">
      <w:pPr>
        <w:pStyle w:val="Osnovni"/>
        <w:numPr>
          <w:ilvl w:val="0"/>
          <w:numId w:val="4"/>
        </w:numPr>
        <w:rPr>
          <w:lang w:val="sr-Cyrl-RS"/>
        </w:rPr>
      </w:pPr>
      <w:r>
        <w:rPr>
          <w:lang w:val="sr-Cyrl-RS"/>
        </w:rPr>
        <w:t xml:space="preserve">комбинација дејства претходних појава. </w:t>
      </w:r>
    </w:p>
    <w:p w:rsidR="00BD70E7" w:rsidRDefault="00BD70E7" w:rsidP="00BD70E7">
      <w:pPr>
        <w:pStyle w:val="Osnovni"/>
        <w:rPr>
          <w:lang w:val="sr-Cyrl-RS"/>
        </w:rPr>
      </w:pPr>
      <w:r>
        <w:rPr>
          <w:lang w:val="sr-Cyrl-RS"/>
        </w:rPr>
        <w:t>Због тога што велике воде могу изазвати штете и угрозити људске животе, као и због тога што представљају један од кључних елемената приликом димензионисања бројних хидротехничких објеката, за анализу и прорачун великих вода су развијене бројне методе.</w:t>
      </w:r>
    </w:p>
    <w:p w:rsidR="00BD70E7" w:rsidRDefault="00BD70E7" w:rsidP="00BD70E7">
      <w:pPr>
        <w:pStyle w:val="Osnovni"/>
        <w:rPr>
          <w:lang w:val="sr-Cyrl-RS"/>
        </w:rPr>
      </w:pPr>
      <w:r>
        <w:rPr>
          <w:lang w:val="sr-Cyrl-RS"/>
        </w:rPr>
        <w:t>Рибарска река настаје спајањем Бањског потока и Големе реке. У свом најузводнијем делу који је брдско планинског карактера она има карактеристике бујичног водотока. Овај карактер имају и њене притоке.</w:t>
      </w:r>
    </w:p>
    <w:p w:rsidR="00BD70E7" w:rsidRPr="00772BF0" w:rsidRDefault="00BD70E7" w:rsidP="00772BF0">
      <w:pPr>
        <w:pStyle w:val="Osnovni"/>
      </w:pPr>
      <w:r w:rsidRPr="00772BF0">
        <w:lastRenderedPageBreak/>
        <w:t>Бујични токови су водотоци брдско - планинског региона. Одликују се великим уздужним падом речног корита, реда величине 10-2 - 10-1. Величине водотока и коресподентних сливова могу варирати у ширем дијапазону, обухватајући категорије бујичних јаруга, потока и бујичних река. Код нас је уобичајено да се под бујичним токовима обухватају водотоци са површином слива А&lt;100 км</w:t>
      </w:r>
      <w:proofErr w:type="gramStart"/>
      <w:r w:rsidRPr="00772BF0">
        <w:t>2 .</w:t>
      </w:r>
      <w:proofErr w:type="gramEnd"/>
      <w:r w:rsidRPr="00772BF0">
        <w:t xml:space="preserve"> Бујични карактер хидролошког режима манифестује се великим распоном протицаја и карактеристичном формом хидрограма великих вода. Однос протицаја великих вода и малих вода је реда величине </w:t>
      </w:r>
      <w:proofErr w:type="gramStart"/>
      <w:r w:rsidRPr="00772BF0">
        <w:t>103 ,</w:t>
      </w:r>
      <w:proofErr w:type="gramEnd"/>
      <w:r w:rsidRPr="00772BF0">
        <w:t xml:space="preserve"> за разлику од великих алувијалних водотока где је Qмаx / Qмин </w:t>
      </w:r>
      <w:r w:rsidRPr="00772BF0">
        <w:rPr>
          <w:rFonts w:ascii="Cambria Math" w:hAnsi="Cambria Math" w:cs="Cambria Math"/>
        </w:rPr>
        <w:t>∼</w:t>
      </w:r>
      <w:r w:rsidRPr="00772BF0">
        <w:t xml:space="preserve"> 10. С друге стране, трајање великих вода је врло кратко, реда величине неколико часова. Хидрограми бујичних таласа имају кратку временску базу, при чему је посебно кратко време пораста (улазна грана), због брзог формирања и наглог надоласка великих вода. Псамолошки режим бујичних водотока је у потпуном складу са хидролошким режимом. Највећи део годишњег транспорта наноса (преко 70%) одвија се у бујичним таласима. Због велике концентрације наноса, таласи великих вода имају највише изражен двофазни карактер хидродинамичких феномена. Учешће вученог наноса у укупном годишњем транспорту наноса варира од 10 - 30%. Са хидролошког и псамолошког аспекта, категорија бујичних водотока не може се ограничити само површином слива (А&lt;100 км</w:t>
      </w:r>
      <w:proofErr w:type="gramStart"/>
      <w:r w:rsidRPr="00772BF0">
        <w:t>2 )</w:t>
      </w:r>
      <w:proofErr w:type="gramEnd"/>
      <w:r w:rsidRPr="00772BF0">
        <w:t>. Бујични карактер хидролошког и псамолошког режима могу имати и већи водотоци. Примереније је увођење појма "мањих водотока", као прелазне категорије између бујичних токова, с једне стране, и великих алувијалних река, с друге стране. Категорија "мањих водотока" приближно се може дефинисати помоћу површине слива са дијапазоном 100 км2&lt;А&lt;1000км</w:t>
      </w:r>
      <w:proofErr w:type="gramStart"/>
      <w:r w:rsidRPr="00772BF0">
        <w:t>2 .</w:t>
      </w:r>
      <w:proofErr w:type="gramEnd"/>
      <w:r w:rsidRPr="00772BF0">
        <w:t xml:space="preserve"> Рибарска река спада управо у групу мањих водотокова и има своје специфичне карактеристике. Једна од тих особености је бујични карактер хидролошког режима водотока.  </w:t>
      </w:r>
    </w:p>
    <w:p w:rsidR="00BD70E7" w:rsidRPr="00772BF0" w:rsidRDefault="00BD70E7" w:rsidP="00772BF0">
      <w:pPr>
        <w:pStyle w:val="Osnovni"/>
      </w:pPr>
      <w:r w:rsidRPr="00772BF0">
        <w:t xml:space="preserve">У категорији мањих водотока, бујични карактер хидролошког режима испољава се, пре свега, специфичном генезом, брзом концентрацијом и кратким трајањем великих вода. Таласи великих вода имају типичне карактеристике бујичних таласа са наглим надоласком и кратком временском базом. Посебно је изражен двофазни карактер течења великих вода, због велике масе суспендованог и вученог наноса који се проноси у таласима. То значи да </w:t>
      </w:r>
      <w:proofErr w:type="gramStart"/>
      <w:r w:rsidRPr="00772BF0">
        <w:t>и  псамолошки</w:t>
      </w:r>
      <w:proofErr w:type="gramEnd"/>
      <w:r w:rsidRPr="00772BF0">
        <w:t xml:space="preserve"> режим мањих водотока има бујични карактер. За разлику од класичних бујица, код категорије мањих водотока није увек подједнако изражен бујични карактер великих вода. У зависности од распореда и интензитета падавина у сливу, генеза великих вода може бити различита, у просторном и временском смислу. Отуда се јављају и таласи великих вода са дужом временском базом и мањим максималним протицајем, али и типични бујични таласи, са карактеристичном формом хидрограма. </w:t>
      </w:r>
    </w:p>
    <w:p w:rsidR="00BD70E7" w:rsidRPr="00772BF0" w:rsidRDefault="00BD70E7" w:rsidP="00772BF0">
      <w:pPr>
        <w:pStyle w:val="Osnovni"/>
      </w:pPr>
      <w:r w:rsidRPr="00772BF0">
        <w:t>Главне природне појаве које изазивају поплаве су падавине у облику кише, снега или у комбинацији ове две метеоролошке појаве. За генезу катастрофалних бујичних поплава потребна је коинциденција више фактора.</w:t>
      </w:r>
    </w:p>
    <w:p w:rsidR="00BD70E7" w:rsidRPr="00772BF0" w:rsidRDefault="00BD70E7" w:rsidP="00772BF0">
      <w:pPr>
        <w:pStyle w:val="Osnovni"/>
      </w:pPr>
      <w:r w:rsidRPr="00772BF0">
        <w:t>Карактеристичне велике воде на месту моста на путу Крушевац – Рибарска Бања у месту Рибаре су:</w:t>
      </w:r>
    </w:p>
    <w:p w:rsidR="00BD70E7" w:rsidRDefault="00BD70E7" w:rsidP="00772BF0">
      <w:pPr>
        <w:pStyle w:val="Tacka2"/>
        <w:rPr>
          <w:lang w:val="sr-Cyrl-RS"/>
        </w:rPr>
      </w:pPr>
      <w:r>
        <w:rPr>
          <w:lang w:val="sr-Cyrl-RS"/>
        </w:rPr>
        <w:t>Q</w:t>
      </w:r>
      <w:r>
        <w:rPr>
          <w:vertAlign w:val="subscript"/>
          <w:lang w:val="sr-Cyrl-RS"/>
        </w:rPr>
        <w:t xml:space="preserve">1% </w:t>
      </w:r>
      <w:r>
        <w:rPr>
          <w:lang w:val="sr-Cyrl-RS"/>
        </w:rPr>
        <w:t xml:space="preserve">= </w:t>
      </w:r>
      <w:r>
        <w:t>40</w:t>
      </w:r>
      <w:r>
        <w:rPr>
          <w:lang w:val="sr-Cyrl-RS"/>
        </w:rPr>
        <w:t>.</w:t>
      </w:r>
      <w:r>
        <w:t>8</w:t>
      </w:r>
      <w:r>
        <w:rPr>
          <w:lang w:val="sr-Cyrl-RS"/>
        </w:rPr>
        <w:t xml:space="preserve"> m</w:t>
      </w:r>
      <w:r>
        <w:rPr>
          <w:vertAlign w:val="superscript"/>
          <w:lang w:val="sr-Cyrl-RS"/>
        </w:rPr>
        <w:t>3</w:t>
      </w:r>
      <w:r>
        <w:rPr>
          <w:lang w:val="sr-Cyrl-RS"/>
        </w:rPr>
        <w:t>/sec</w:t>
      </w:r>
    </w:p>
    <w:p w:rsidR="00BD70E7" w:rsidRDefault="00BD70E7" w:rsidP="00772BF0">
      <w:pPr>
        <w:pStyle w:val="Tacka2"/>
        <w:rPr>
          <w:lang w:val="sr-Cyrl-RS"/>
        </w:rPr>
      </w:pPr>
      <w:r>
        <w:rPr>
          <w:lang w:val="sr-Cyrl-RS"/>
        </w:rPr>
        <w:lastRenderedPageBreak/>
        <w:t>Q</w:t>
      </w:r>
      <w:r>
        <w:rPr>
          <w:vertAlign w:val="subscript"/>
          <w:lang w:val="sr-Cyrl-RS"/>
        </w:rPr>
        <w:t xml:space="preserve">2% </w:t>
      </w:r>
      <w:r>
        <w:rPr>
          <w:lang w:val="sr-Cyrl-RS"/>
        </w:rPr>
        <w:t xml:space="preserve">= </w:t>
      </w:r>
      <w:r>
        <w:t>3</w:t>
      </w:r>
      <w:r>
        <w:rPr>
          <w:lang w:val="sr-Cyrl-RS"/>
        </w:rPr>
        <w:t>5.</w:t>
      </w:r>
      <w:r>
        <w:t>6</w:t>
      </w:r>
      <w:r>
        <w:rPr>
          <w:lang w:val="sr-Cyrl-RS"/>
        </w:rPr>
        <w:t xml:space="preserve"> m</w:t>
      </w:r>
      <w:r>
        <w:rPr>
          <w:vertAlign w:val="superscript"/>
          <w:lang w:val="sr-Cyrl-RS"/>
        </w:rPr>
        <w:t>3</w:t>
      </w:r>
      <w:r>
        <w:rPr>
          <w:lang w:val="sr-Cyrl-RS"/>
        </w:rPr>
        <w:t>/sec</w:t>
      </w:r>
    </w:p>
    <w:p w:rsidR="00BD70E7" w:rsidRDefault="00BD70E7" w:rsidP="00772BF0">
      <w:pPr>
        <w:pStyle w:val="Tacka2"/>
        <w:rPr>
          <w:lang w:val="sr-Cyrl-RS"/>
        </w:rPr>
      </w:pPr>
      <w:r>
        <w:rPr>
          <w:lang w:val="sr-Cyrl-RS"/>
        </w:rPr>
        <w:t>Q</w:t>
      </w:r>
      <w:r>
        <w:rPr>
          <w:vertAlign w:val="subscript"/>
          <w:lang w:val="sr-Cyrl-RS"/>
        </w:rPr>
        <w:t xml:space="preserve">5% </w:t>
      </w:r>
      <w:r>
        <w:rPr>
          <w:lang w:val="sr-Cyrl-RS"/>
        </w:rPr>
        <w:t xml:space="preserve">= </w:t>
      </w:r>
      <w:r>
        <w:t>2</w:t>
      </w:r>
      <w:r>
        <w:rPr>
          <w:lang w:val="sr-Cyrl-RS"/>
        </w:rPr>
        <w:t>8.</w:t>
      </w:r>
      <w:r>
        <w:t>6</w:t>
      </w:r>
      <w:r>
        <w:rPr>
          <w:lang w:val="sr-Cyrl-RS"/>
        </w:rPr>
        <w:t xml:space="preserve"> m</w:t>
      </w:r>
      <w:r>
        <w:rPr>
          <w:vertAlign w:val="superscript"/>
          <w:lang w:val="sr-Cyrl-RS"/>
        </w:rPr>
        <w:t>3</w:t>
      </w:r>
      <w:r>
        <w:rPr>
          <w:lang w:val="sr-Cyrl-RS"/>
        </w:rPr>
        <w:t>/sec</w:t>
      </w:r>
    </w:p>
    <w:p w:rsidR="00BD70E7" w:rsidRDefault="00BD70E7" w:rsidP="00772BF0">
      <w:pPr>
        <w:pStyle w:val="Tacka2"/>
        <w:rPr>
          <w:lang w:val="sr-Cyrl-RS"/>
        </w:rPr>
      </w:pPr>
      <w:r>
        <w:t>Q</w:t>
      </w:r>
      <w:r>
        <w:rPr>
          <w:vertAlign w:val="subscript"/>
        </w:rPr>
        <w:t>10%</w:t>
      </w:r>
      <w:r>
        <w:t xml:space="preserve"> = 23.0 m</w:t>
      </w:r>
      <w:r>
        <w:rPr>
          <w:vertAlign w:val="superscript"/>
        </w:rPr>
        <w:t>3</w:t>
      </w:r>
      <w:r>
        <w:t>/sec</w:t>
      </w:r>
    </w:p>
    <w:p w:rsidR="00BD70E7" w:rsidRDefault="00BD70E7" w:rsidP="00772BF0">
      <w:pPr>
        <w:pStyle w:val="Tacka2"/>
        <w:rPr>
          <w:lang w:val="sr-Cyrl-RS"/>
        </w:rPr>
      </w:pPr>
      <w:r>
        <w:t>F</w:t>
      </w:r>
      <w:r>
        <w:rPr>
          <w:vertAlign w:val="subscript"/>
        </w:rPr>
        <w:t xml:space="preserve">sl </w:t>
      </w:r>
      <w:r>
        <w:t>= 15.3 km</w:t>
      </w:r>
      <w:r>
        <w:rPr>
          <w:vertAlign w:val="superscript"/>
        </w:rPr>
        <w:t>2</w:t>
      </w:r>
    </w:p>
    <w:p w:rsidR="00BD70E7" w:rsidRPr="00772BF0" w:rsidRDefault="00BD70E7" w:rsidP="00772BF0">
      <w:pPr>
        <w:pStyle w:val="Osnovni"/>
      </w:pPr>
      <w:r w:rsidRPr="00772BF0">
        <w:t>На основу параметара еколошког и хемијског статуса, према квалификацији површинских вода на територији РС, водотоци у оквиру планске документације спадају у тип 4 (мали и средњи водотоци преко 500 мНм са доминацијом крупне подлоге).</w:t>
      </w:r>
    </w:p>
    <w:p w:rsidR="00BD70E7" w:rsidRPr="00772BF0" w:rsidRDefault="00BD70E7" w:rsidP="00772BF0">
      <w:pPr>
        <w:pStyle w:val="Osnovni"/>
      </w:pPr>
      <w:r w:rsidRPr="00772BF0">
        <w:t>Ови водотоци припадају бујичним водотоковима - токови са великим уздужним падом корита, великим распоном између великих и малих протицаја, кратким трајањем поплавних таласа, које одликују велике брзине воде и масовно кретање речног и површинског наноса.</w:t>
      </w:r>
    </w:p>
    <w:p w:rsidR="00BD70E7" w:rsidRPr="00772BF0" w:rsidRDefault="00BD70E7" w:rsidP="00772BF0">
      <w:pPr>
        <w:pStyle w:val="Osnovni"/>
      </w:pPr>
      <w:r w:rsidRPr="00772BF0">
        <w:t>Бујичне поплаве су обично локалне појаве. Настају нагло, а често покрећу и клизишта. Иако се бујичним поплавама плаве мање површине него у случају поплава великих река, оне представљају значајну опасност и понекад доводе до људских жртава. То је последица њиховог наглог настанка, који ограничава могућност најаве и ванредног деловања, као и разорног дејства великих брзина тока и проноса површинског и другог материјала.</w:t>
      </w:r>
    </w:p>
    <w:p w:rsidR="00BD70E7" w:rsidRPr="00772BF0" w:rsidRDefault="00BD70E7" w:rsidP="00772BF0">
      <w:pPr>
        <w:pStyle w:val="Osnovni"/>
      </w:pPr>
      <w:r w:rsidRPr="00772BF0">
        <w:t>Проблематика ерозионих и бујичних процеса је комплексна и превазилази оквире и надлежности сектора вода. Уређење сливова није могуће без интензивне међусекторске сарадње, јер је потребно да се на оптималан начин усклади коришћење простора у доменима шумарства, пољопривреде и водопривреде, а у складу са принципима одрживости и заштите животне средине. Са аспекта сектора вода од највећег интереса је заштита водних објеката од ерозионог наноса, пре свега акумулација.</w:t>
      </w:r>
    </w:p>
    <w:p w:rsidR="003E6B78" w:rsidRPr="00CB44F0" w:rsidRDefault="00690E6C" w:rsidP="002B10E6">
      <w:pPr>
        <w:pStyle w:val="Heading4"/>
      </w:pPr>
      <w:r w:rsidRPr="00CB44F0">
        <w:t xml:space="preserve">1.4.3.3. </w:t>
      </w:r>
      <w:r w:rsidR="00806FE7" w:rsidRPr="00CB44F0">
        <w:t>Електроенергетика</w:t>
      </w:r>
      <w:bookmarkEnd w:id="17"/>
    </w:p>
    <w:p w:rsidR="00CB44F0" w:rsidRDefault="00CB44F0" w:rsidP="00CB44F0">
      <w:pPr>
        <w:pStyle w:val="Osnovni"/>
        <w:rPr>
          <w:lang w:val="sr-Cyrl-RS"/>
        </w:rPr>
      </w:pPr>
      <w:bookmarkStart w:id="18" w:name="_Toc400960232"/>
      <w:r>
        <w:rPr>
          <w:lang w:val="sr-Cyrl-RS"/>
        </w:rPr>
        <w:t xml:space="preserve">Постојећи потрошачи у границама предметног Плана напајају се електричном енергијом из </w:t>
      </w:r>
      <w:r w:rsidRPr="00BC5775">
        <w:rPr>
          <w:lang w:val="sr-Cyrl-RS"/>
        </w:rPr>
        <w:t xml:space="preserve">ТС 35/10 кV </w:t>
      </w:r>
      <w:r w:rsidRPr="00BC5775">
        <w:rPr>
          <w:rFonts w:hint="eastAsia"/>
          <w:lang w:val="sr-Cyrl-RS"/>
        </w:rPr>
        <w:t>„</w:t>
      </w:r>
      <w:r>
        <w:rPr>
          <w:lang w:val="sr-Cyrl-RS"/>
        </w:rPr>
        <w:t>Велики Шиљеговац</w:t>
      </w:r>
      <w:r w:rsidRPr="00BC5775">
        <w:rPr>
          <w:rFonts w:hint="eastAsia"/>
          <w:lang w:val="sr-Cyrl-RS"/>
        </w:rPr>
        <w:t>“</w:t>
      </w:r>
      <w:r w:rsidRPr="00BC5775">
        <w:rPr>
          <w:lang w:val="sr-Cyrl-RS"/>
        </w:rPr>
        <w:t xml:space="preserve"> инсталисане снаге 8 MVA</w:t>
      </w:r>
      <w:r>
        <w:rPr>
          <w:lang w:val="sr-Cyrl-RS"/>
        </w:rPr>
        <w:t>.</w:t>
      </w:r>
    </w:p>
    <w:p w:rsidR="00CB44F0" w:rsidRDefault="00CB44F0" w:rsidP="00CB44F0">
      <w:pPr>
        <w:pStyle w:val="Osnovni"/>
        <w:rPr>
          <w:lang w:val="sr-Cyrl-RS"/>
        </w:rPr>
      </w:pPr>
      <w:r>
        <w:rPr>
          <w:lang w:val="sr-Cyrl-RS"/>
        </w:rPr>
        <w:t xml:space="preserve">У границама предметног Плана ТС </w:t>
      </w:r>
      <w:r w:rsidRPr="00693A1A">
        <w:t xml:space="preserve">10/0,4кV </w:t>
      </w:r>
      <w:r>
        <w:rPr>
          <w:lang w:val="sr-Cyrl-RS"/>
        </w:rPr>
        <w:t>и кабловски водови 10kV чији је списак дат у Претходним условима“ ЕПС Дистрибуцује“ доо Београд, огранак Електродистрибуција Крушевац, бр. 11-369431/2 од 21.12.2020., који су саставни део овог плана</w:t>
      </w:r>
    </w:p>
    <w:p w:rsidR="00CB44F0" w:rsidRDefault="00CB44F0" w:rsidP="00CB44F0">
      <w:pPr>
        <w:pStyle w:val="Osnovni"/>
        <w:rPr>
          <w:szCs w:val="24"/>
          <w:lang w:val="sr-Cyrl-RS"/>
        </w:rPr>
      </w:pPr>
      <w:r>
        <w:rPr>
          <w:szCs w:val="24"/>
          <w:lang w:val="sr-Cyrl-RS"/>
        </w:rPr>
        <w:t>Постојеће ТС10/0,4kV, далеководи 10kV, кабловски водови 10kV, су приказани у оној мери у којој се предметна мрежа налази уцртана на овереној катастарској подлози која је дата у графичком прилогу.</w:t>
      </w:r>
    </w:p>
    <w:p w:rsidR="00806FE7" w:rsidRPr="00CB44F0" w:rsidRDefault="00690E6C" w:rsidP="002B10E6">
      <w:pPr>
        <w:pStyle w:val="Heading4"/>
      </w:pPr>
      <w:r w:rsidRPr="00CB44F0">
        <w:t xml:space="preserve">1.4.3.4. </w:t>
      </w:r>
      <w:r w:rsidR="00806FE7" w:rsidRPr="00CB44F0">
        <w:t>Телекомуникације</w:t>
      </w:r>
      <w:bookmarkEnd w:id="18"/>
    </w:p>
    <w:p w:rsidR="00CB44F0" w:rsidRPr="00CB44F0" w:rsidRDefault="00CB44F0" w:rsidP="00CB44F0">
      <w:pPr>
        <w:pStyle w:val="Osnovni"/>
      </w:pPr>
      <w:bookmarkStart w:id="19" w:name="_Toc400960233"/>
      <w:r w:rsidRPr="00CB44F0">
        <w:t xml:space="preserve">У границама предметног плана, телекомуникационе услуге у фиксној телефонији се реализују преко комутационог центра (дигиталне телефонске централе) Рибарска Бања. Комутациони центар Рибарска бања се налази у објекту вела Босна и приказан је у графичком прилогу. </w:t>
      </w:r>
    </w:p>
    <w:p w:rsidR="00CB44F0" w:rsidRPr="00CB44F0" w:rsidRDefault="00CB44F0" w:rsidP="00CB44F0">
      <w:pPr>
        <w:pStyle w:val="Osnovni"/>
      </w:pPr>
      <w:r w:rsidRPr="00CB44F0">
        <w:lastRenderedPageBreak/>
        <w:t>Постојећа подземна ТК мрежа је евидентирана и приказана у графичком прилогу на основу података добијених из техничких услова предузећа Телеком Србија. Постојећа подземна ТК мрежа није геодетски снимљена и не постоје подаци о њој на овереној катастарској подлози са подземним инсталацијама.</w:t>
      </w:r>
    </w:p>
    <w:p w:rsidR="00CB44F0" w:rsidRPr="00CB44F0" w:rsidRDefault="00CB44F0" w:rsidP="00CB44F0">
      <w:pPr>
        <w:pStyle w:val="Osnovni"/>
      </w:pPr>
      <w:r w:rsidRPr="00CB44F0">
        <w:t>На подручју предметног плана постоје транспортни подземни оптички каблови увучени у ПЕ цеви. Примарна ТК мрежа (од главног разделника комутационог центра до извода) је подземна, изведена кабловима са бакарним проводницима. Постојећи подземни оптички каблови и примарна ТК мрежа су приказани је у графичком прилогу на основу података добијених из техничких услова предузећа Телеком Србија.</w:t>
      </w:r>
    </w:p>
    <w:p w:rsidR="00CB44F0" w:rsidRPr="00CB44F0" w:rsidRDefault="00CB44F0" w:rsidP="00CB44F0">
      <w:pPr>
        <w:pStyle w:val="Osnovni"/>
      </w:pPr>
      <w:r w:rsidRPr="00CB44F0">
        <w:t>Услуге мобилне телефоније на подручју предметног плана реализују се преко базних станица КС17 Рибарска Бања и КСМ15/КСМ Рибарска бања II. Локација базне станице КС17 Рибарска бања је евидентирана и приказана у графичком прилогу на основу података из техничких услова предузећа Телеком Србија, али није геодетски снимљена и не постоје подаци о њој на овереној катастарској подлози.</w:t>
      </w:r>
    </w:p>
    <w:p w:rsidR="00806FE7" w:rsidRPr="00772BF0" w:rsidRDefault="00690E6C" w:rsidP="00EE02A8">
      <w:pPr>
        <w:pStyle w:val="Heading4"/>
      </w:pPr>
      <w:r w:rsidRPr="00772BF0">
        <w:t xml:space="preserve">1.4.3.5. </w:t>
      </w:r>
      <w:r w:rsidR="00806FE7" w:rsidRPr="00772BF0">
        <w:t>Енергофлуиди</w:t>
      </w:r>
      <w:bookmarkEnd w:id="19"/>
    </w:p>
    <w:p w:rsidR="00835DF6" w:rsidRPr="00835DF6" w:rsidRDefault="00835DF6" w:rsidP="00835DF6">
      <w:pPr>
        <w:pStyle w:val="Osnovni"/>
      </w:pPr>
      <w:r w:rsidRPr="00835DF6">
        <w:tab/>
        <w:t>На подручју обухваћеном Планом, планиране гасне инсталације везују се на дистрибутивну гсоводну мрежу Јавног предузећа „</w:t>
      </w:r>
      <w:proofErr w:type="gramStart"/>
      <w:r w:rsidRPr="00835DF6">
        <w:t>С</w:t>
      </w:r>
      <w:r>
        <w:rPr>
          <w:lang w:val="sr-Cyrl-RS"/>
        </w:rPr>
        <w:t>рбијагас</w:t>
      </w:r>
      <w:r w:rsidRPr="00835DF6">
        <w:t>“ из</w:t>
      </w:r>
      <w:proofErr w:type="gramEnd"/>
      <w:r w:rsidRPr="00835DF6">
        <w:t xml:space="preserve"> Новог Сада  и то:</w:t>
      </w:r>
    </w:p>
    <w:p w:rsidR="00835DF6" w:rsidRPr="00835DF6" w:rsidRDefault="00835DF6" w:rsidP="00835DF6">
      <w:pPr>
        <w:pStyle w:val="Tacka2"/>
      </w:pPr>
      <w:r w:rsidRPr="00835DF6">
        <w:t>средњег притиска (челична цев Ø 168,3x5,0 мм);</w:t>
      </w:r>
    </w:p>
    <w:p w:rsidR="00835DF6" w:rsidRPr="00835DF6" w:rsidRDefault="00835DF6" w:rsidP="00835DF6">
      <w:pPr>
        <w:pStyle w:val="Tacka2"/>
      </w:pPr>
      <w:r w:rsidRPr="00835DF6">
        <w:t xml:space="preserve">ниског притиска (полиетиленска цев Ø90x8,2 мм) у коловозима и тротоарима дистрибутивне </w:t>
      </w:r>
      <w:proofErr w:type="gramStart"/>
      <w:r w:rsidRPr="00835DF6">
        <w:t>гсоводне  мреже</w:t>
      </w:r>
      <w:proofErr w:type="gramEnd"/>
      <w:r w:rsidRPr="00835DF6">
        <w:t xml:space="preserve"> „Крушевац-</w:t>
      </w:r>
      <w:r w:rsidR="00354861">
        <w:rPr>
          <w:lang w:val="sr-Cyrl-RS"/>
        </w:rPr>
        <w:t>исток</w:t>
      </w:r>
      <w:r w:rsidRPr="00835DF6">
        <w:t>“;</w:t>
      </w:r>
    </w:p>
    <w:p w:rsidR="00772BF0" w:rsidRPr="00772BF0" w:rsidRDefault="00835DF6" w:rsidP="00835DF6">
      <w:pPr>
        <w:pStyle w:val="Tacka2"/>
      </w:pPr>
      <w:r w:rsidRPr="00835DF6">
        <w:t>ниског притиска (полиетиленска цев Ø40x37 мм) у свим постојећим улицама насеља.</w:t>
      </w:r>
    </w:p>
    <w:p w:rsidR="009367A3" w:rsidRPr="003F5A03" w:rsidRDefault="00690E6C" w:rsidP="003F5A03">
      <w:pPr>
        <w:pStyle w:val="Heading3"/>
      </w:pPr>
      <w:r w:rsidRPr="003F5A03">
        <w:t>1.4.</w:t>
      </w:r>
      <w:r w:rsidR="0031398D" w:rsidRPr="003F5A03">
        <w:t>5</w:t>
      </w:r>
      <w:r w:rsidRPr="003F5A03">
        <w:t xml:space="preserve">. </w:t>
      </w:r>
      <w:r w:rsidR="009367A3" w:rsidRPr="003F5A03">
        <w:t>Зеленило</w:t>
      </w:r>
    </w:p>
    <w:p w:rsidR="003F5A03" w:rsidRPr="003F5A03" w:rsidRDefault="003F5A03" w:rsidP="003F5A03">
      <w:pPr>
        <w:pStyle w:val="Osnovni"/>
        <w:rPr>
          <w:rFonts w:eastAsia="CIDFont+F4"/>
        </w:rPr>
      </w:pPr>
      <w:r w:rsidRPr="003F5A03">
        <w:t xml:space="preserve">На ширем подручју Рибарске бање, шумски комплекс обухвата источни део планине Велики Јастребац. Овај шумски масив чини газдинску јединицу „Срндаљска </w:t>
      </w:r>
      <w:proofErr w:type="gramStart"/>
      <w:r w:rsidRPr="003F5A03">
        <w:t>река“ којом</w:t>
      </w:r>
      <w:proofErr w:type="gramEnd"/>
      <w:r w:rsidRPr="003F5A03">
        <w:rPr>
          <w:rFonts w:eastAsia="CIDFont+F4"/>
        </w:rPr>
        <w:t xml:space="preserve"> газдује ЈП за газдовање шумама „Србијашуме“, Шумско газдинство „Расина“ Крушевац - Шумска управа у Крушевцу. </w:t>
      </w:r>
    </w:p>
    <w:p w:rsidR="003F5A03" w:rsidRPr="003F5A03" w:rsidRDefault="003F5A03" w:rsidP="003F5A03">
      <w:pPr>
        <w:pStyle w:val="Osnovni"/>
        <w:rPr>
          <w:rFonts w:eastAsia="CIDFont+F4"/>
        </w:rPr>
      </w:pPr>
      <w:r w:rsidRPr="003F5A03">
        <w:rPr>
          <w:rStyle w:val="BDefaultParagraphFontBold"/>
          <w:b w:val="0"/>
        </w:rPr>
        <w:t>Ово је типично лишћарско подручје, са заступљеношћу лишћара од 91,9% и четинара 8,1% у укупној дрвној запремини. Очуване шуме се налазе на 72,3% обрасле површине, од чега на високе очуване шуме (састојине генеративног порекла) отпада 48,9%, вештачки подигнуте састојине и културе налазе се на 9,3</w:t>
      </w:r>
      <w:proofErr w:type="gramStart"/>
      <w:r w:rsidRPr="003F5A03">
        <w:rPr>
          <w:rStyle w:val="BDefaultParagraphFontBold"/>
          <w:b w:val="0"/>
        </w:rPr>
        <w:t>%  а</w:t>
      </w:r>
      <w:proofErr w:type="gramEnd"/>
      <w:r w:rsidRPr="003F5A03">
        <w:rPr>
          <w:rStyle w:val="BDefaultParagraphFontBold"/>
          <w:b w:val="0"/>
        </w:rPr>
        <w:t xml:space="preserve"> изданачке шуме, шикаре и шибљаци обухватају 41,8% шумом обрасле површине. Мешовите састојине заступљене су на 32,4% док се на остатку обрасле површине налазе чисте састојине. Најзаступљенија врста дрвећа је буква. Од четинара најзаступљенији је црни бор, који се на овом подручју јавља у културама. Здравствено стање шума је задовољавајуће.</w:t>
      </w:r>
    </w:p>
    <w:p w:rsidR="003F5A03" w:rsidRPr="003F5A03" w:rsidRDefault="003F5A03" w:rsidP="003F5A03">
      <w:pPr>
        <w:pStyle w:val="Osnovni"/>
        <w:rPr>
          <w:rFonts w:eastAsia="CIDFont+F4"/>
        </w:rPr>
      </w:pPr>
      <w:r w:rsidRPr="003F5A03">
        <w:rPr>
          <w:rFonts w:eastAsia="CIDFont+F4"/>
        </w:rPr>
        <w:t xml:space="preserve">У флористичком смислу, шумски комплекс подручја Рибарске бање чине претежно разне лишћарске врсте аутохтоног порекла. Најзаступљеније су следеће врсте </w:t>
      </w:r>
      <w:r w:rsidRPr="003F5A03">
        <w:rPr>
          <w:rFonts w:eastAsia="CIDFont+F4"/>
        </w:rPr>
        <w:lastRenderedPageBreak/>
        <w:t xml:space="preserve">дрвећа: буква (Fagus moesiacae </w:t>
      </w:r>
      <w:r w:rsidRPr="003F5A03">
        <w:t>(Domin, Maly) Czeczott.</w:t>
      </w:r>
      <w:r w:rsidRPr="003F5A03">
        <w:rPr>
          <w:rFonts w:eastAsia="CIDFont+F4"/>
        </w:rPr>
        <w:t xml:space="preserve">), храст китњак (Quercus petraeae </w:t>
      </w:r>
      <w:r w:rsidRPr="003F5A03">
        <w:t>agg. Ehrendorfer 1967</w:t>
      </w:r>
      <w:r w:rsidRPr="003F5A03">
        <w:rPr>
          <w:rFonts w:eastAsia="CIDFont+F4"/>
        </w:rPr>
        <w:t xml:space="preserve">), цер (Quercus cerris </w:t>
      </w:r>
      <w:r w:rsidRPr="003F5A03">
        <w:t>L.</w:t>
      </w:r>
      <w:r w:rsidRPr="003F5A03">
        <w:rPr>
          <w:rFonts w:eastAsia="CIDFont+F4"/>
        </w:rPr>
        <w:t xml:space="preserve">), </w:t>
      </w:r>
      <w:proofErr w:type="gramStart"/>
      <w:r w:rsidRPr="003F5A03">
        <w:rPr>
          <w:rFonts w:eastAsia="CIDFont+F4"/>
        </w:rPr>
        <w:t>сладун  (</w:t>
      </w:r>
      <w:proofErr w:type="gramEnd"/>
      <w:r w:rsidRPr="003F5A03">
        <w:rPr>
          <w:rFonts w:eastAsia="CIDFont+F4"/>
        </w:rPr>
        <w:t xml:space="preserve">Quercus frainetto </w:t>
      </w:r>
      <w:r w:rsidRPr="003F5A03">
        <w:t>Ten.</w:t>
      </w:r>
      <w:r w:rsidRPr="003F5A03">
        <w:rPr>
          <w:rFonts w:eastAsia="CIDFont+F4"/>
        </w:rPr>
        <w:t xml:space="preserve">), клен (Acer campestre </w:t>
      </w:r>
      <w:r w:rsidRPr="003F5A03">
        <w:t>L.</w:t>
      </w:r>
      <w:r w:rsidRPr="003F5A03">
        <w:rPr>
          <w:rFonts w:eastAsia="CIDFont+F4"/>
        </w:rPr>
        <w:t xml:space="preserve">), обичан граб (Carpinus betulus </w:t>
      </w:r>
      <w:r w:rsidRPr="003F5A03">
        <w:t>L.</w:t>
      </w:r>
      <w:r w:rsidRPr="003F5A03">
        <w:rPr>
          <w:rFonts w:eastAsia="CIDFont+F4"/>
        </w:rPr>
        <w:t xml:space="preserve">), брдски брест (Ulmus montana </w:t>
      </w:r>
      <w:r w:rsidRPr="003F5A03">
        <w:t>L.</w:t>
      </w:r>
      <w:r w:rsidRPr="003F5A03">
        <w:rPr>
          <w:rFonts w:eastAsia="CIDFont+F4"/>
        </w:rPr>
        <w:t xml:space="preserve">), планински јавор (Acer heldreichii </w:t>
      </w:r>
      <w:r w:rsidRPr="003F5A03">
        <w:t>Orph. ex Boiss</w:t>
      </w:r>
      <w:r w:rsidRPr="003F5A03">
        <w:rPr>
          <w:rFonts w:eastAsia="CIDFont+F4"/>
        </w:rPr>
        <w:t xml:space="preserve">), горски јавор (Acer pseudoplatanus </w:t>
      </w:r>
      <w:r w:rsidRPr="003F5A03">
        <w:t>L.</w:t>
      </w:r>
      <w:r w:rsidRPr="003F5A03">
        <w:rPr>
          <w:rFonts w:eastAsia="CIDFont+F4"/>
        </w:rPr>
        <w:t xml:space="preserve">), млеч (Acer platanoides </w:t>
      </w:r>
      <w:r w:rsidRPr="003F5A03">
        <w:t>L.</w:t>
      </w:r>
      <w:r w:rsidRPr="003F5A03">
        <w:rPr>
          <w:rFonts w:eastAsia="CIDFont+F4"/>
        </w:rPr>
        <w:t xml:space="preserve">), бреза (Betula verrucosa </w:t>
      </w:r>
      <w:r w:rsidRPr="003F5A03">
        <w:t>Ehrh.</w:t>
      </w:r>
      <w:r w:rsidRPr="003F5A03">
        <w:rPr>
          <w:rFonts w:eastAsia="CIDFont+F4"/>
        </w:rPr>
        <w:t xml:space="preserve">), јасика (Populus tremula </w:t>
      </w:r>
      <w:r w:rsidRPr="003F5A03">
        <w:t>L.</w:t>
      </w:r>
      <w:r w:rsidRPr="003F5A03">
        <w:rPr>
          <w:rFonts w:eastAsia="CIDFont+F4"/>
        </w:rPr>
        <w:t xml:space="preserve">), ситнолисна липа (Tilia parvifolia </w:t>
      </w:r>
      <w:r w:rsidRPr="003F5A03">
        <w:t>Ehrh. ex Hoffm.</w:t>
      </w:r>
      <w:r w:rsidRPr="003F5A03">
        <w:rPr>
          <w:rFonts w:eastAsia="CIDFont+F4"/>
        </w:rPr>
        <w:t xml:space="preserve">), крупнолисна липа (Tilia grandifolia </w:t>
      </w:r>
      <w:r w:rsidRPr="003F5A03">
        <w:t>Ehrh. ex W.D.</w:t>
      </w:r>
      <w:proofErr w:type="gramStart"/>
      <w:r w:rsidRPr="003F5A03">
        <w:t>J.Koch</w:t>
      </w:r>
      <w:proofErr w:type="gramEnd"/>
      <w:r w:rsidRPr="003F5A03">
        <w:rPr>
          <w:rFonts w:eastAsia="CIDFont+F4"/>
        </w:rPr>
        <w:t xml:space="preserve">), сребрна липа (Tilia argentea </w:t>
      </w:r>
      <w:r w:rsidRPr="003F5A03">
        <w:t>Desf.</w:t>
      </w:r>
      <w:r w:rsidRPr="003F5A03">
        <w:rPr>
          <w:rFonts w:eastAsia="CIDFont+F4"/>
        </w:rPr>
        <w:t xml:space="preserve">), црни јасен (Fraxinus ornus L.), багрем (Robinia pseudoacacia </w:t>
      </w:r>
      <w:r w:rsidRPr="003F5A03">
        <w:t>L.</w:t>
      </w:r>
      <w:r w:rsidRPr="003F5A03">
        <w:rPr>
          <w:rFonts w:eastAsia="CIDFont+F4"/>
        </w:rPr>
        <w:t xml:space="preserve">). </w:t>
      </w:r>
    </w:p>
    <w:p w:rsidR="003F5A03" w:rsidRPr="00BA0E71" w:rsidRDefault="003F5A03" w:rsidP="003F5A03">
      <w:pPr>
        <w:pStyle w:val="Osnovni"/>
        <w:rPr>
          <w:rFonts w:eastAsia="CIDFont+F4"/>
        </w:rPr>
      </w:pPr>
      <w:r w:rsidRPr="00BA0E71">
        <w:rPr>
          <w:rFonts w:eastAsia="CIDFont+F4"/>
        </w:rPr>
        <w:t>Од аутохтоних четинара јавља се јела (</w:t>
      </w:r>
      <w:r w:rsidRPr="00BA0E71">
        <w:rPr>
          <w:rFonts w:eastAsia="CIDFont+F4"/>
          <w:i/>
        </w:rPr>
        <w:t xml:space="preserve">Abies alba </w:t>
      </w:r>
      <w:r w:rsidRPr="00BA0E71">
        <w:t>Mill.</w:t>
      </w:r>
      <w:r w:rsidRPr="00BA0E71">
        <w:rPr>
          <w:rFonts w:eastAsia="CIDFont+F4"/>
        </w:rPr>
        <w:t>). У вештачки подигнутим састојинама (културама) срећу се: црни бор (</w:t>
      </w:r>
      <w:r w:rsidRPr="00BA0E71">
        <w:rPr>
          <w:rFonts w:eastAsia="CIDFont+F4"/>
          <w:i/>
        </w:rPr>
        <w:t xml:space="preserve">Pinus nigra </w:t>
      </w:r>
      <w:r w:rsidRPr="00BA0E71">
        <w:rPr>
          <w:rFonts w:eastAsia="CIDFont+F4"/>
        </w:rPr>
        <w:t>Arnold), бели бор (</w:t>
      </w:r>
      <w:r w:rsidRPr="00BA0E71">
        <w:rPr>
          <w:rFonts w:eastAsia="CIDFont+F4"/>
          <w:i/>
        </w:rPr>
        <w:t xml:space="preserve">Pinus silvestris </w:t>
      </w:r>
      <w:r w:rsidRPr="00BA0E71">
        <w:t>L.</w:t>
      </w:r>
      <w:r w:rsidRPr="00BA0E71">
        <w:rPr>
          <w:rFonts w:eastAsia="CIDFont+F4"/>
        </w:rPr>
        <w:t>), смрча (</w:t>
      </w:r>
      <w:r w:rsidRPr="00BA0E71">
        <w:rPr>
          <w:rFonts w:eastAsia="CIDFont+F4"/>
          <w:i/>
        </w:rPr>
        <w:t xml:space="preserve">Picea abies </w:t>
      </w:r>
      <w:r w:rsidRPr="00BA0E71">
        <w:rPr>
          <w:lang w:val="it-IT"/>
        </w:rPr>
        <w:t xml:space="preserve">(L.) </w:t>
      </w:r>
      <w:r w:rsidRPr="00BA0E71">
        <w:t>Karst.</w:t>
      </w:r>
      <w:r w:rsidRPr="00BA0E71">
        <w:rPr>
          <w:rFonts w:eastAsia="CIDFont+F4"/>
        </w:rPr>
        <w:t>), ариш (</w:t>
      </w:r>
      <w:r w:rsidRPr="00BA0E71">
        <w:rPr>
          <w:rFonts w:eastAsia="CIDFont+F4"/>
          <w:i/>
        </w:rPr>
        <w:t xml:space="preserve">Larix decidua </w:t>
      </w:r>
      <w:r w:rsidRPr="00BA0E71">
        <w:rPr>
          <w:lang w:val="it-IT"/>
        </w:rPr>
        <w:t>Mill.</w:t>
      </w:r>
      <w:r w:rsidRPr="00BA0E71">
        <w:rPr>
          <w:rFonts w:eastAsia="CIDFont+F4"/>
        </w:rPr>
        <w:t>), Вајмутов бор (</w:t>
      </w:r>
      <w:r w:rsidRPr="00BA0E71">
        <w:rPr>
          <w:rFonts w:eastAsia="CIDFont+F4"/>
          <w:i/>
        </w:rPr>
        <w:t xml:space="preserve">Pinus strobes </w:t>
      </w:r>
      <w:r w:rsidRPr="00BA0E71">
        <w:t>L.</w:t>
      </w:r>
      <w:r w:rsidRPr="00BA0E71">
        <w:rPr>
          <w:rFonts w:eastAsia="CIDFont+F4"/>
        </w:rPr>
        <w:t>) и дуглазија (</w:t>
      </w:r>
      <w:r w:rsidRPr="00BA0E71">
        <w:rPr>
          <w:rFonts w:eastAsia="CIDFont+F4"/>
          <w:i/>
        </w:rPr>
        <w:t>Pseudotsuga taxifolia</w:t>
      </w:r>
      <w:r w:rsidRPr="00BA0E71">
        <w:rPr>
          <w:rFonts w:eastAsia="CIDFont+F4"/>
        </w:rPr>
        <w:t xml:space="preserve"> </w:t>
      </w:r>
      <w:r w:rsidRPr="00BA0E71">
        <w:rPr>
          <w:lang w:val="it-IT"/>
        </w:rPr>
        <w:t>(Lamb.) Britt</w:t>
      </w:r>
      <w:r w:rsidRPr="00BA0E71">
        <w:rPr>
          <w:rFonts w:eastAsia="CIDFont+F4"/>
        </w:rPr>
        <w:t>).</w:t>
      </w:r>
    </w:p>
    <w:p w:rsidR="003F5A03" w:rsidRPr="00BA0E71" w:rsidRDefault="003F5A03" w:rsidP="003F5A03">
      <w:pPr>
        <w:pStyle w:val="Osnovni"/>
        <w:rPr>
          <w:rFonts w:eastAsia="CIDFont+F4"/>
        </w:rPr>
      </w:pPr>
      <w:r w:rsidRPr="00BA0E71">
        <w:rPr>
          <w:rFonts w:eastAsia="CIDFont+F4"/>
        </w:rPr>
        <w:t>Од жбунастих врста аутохтоног порекла заступљени су: купина</w:t>
      </w:r>
      <w:r w:rsidRPr="00BA0E71">
        <w:rPr>
          <w:rFonts w:eastAsia="CIDFont+F4"/>
          <w:i/>
        </w:rPr>
        <w:t xml:space="preserve"> </w:t>
      </w:r>
      <w:r w:rsidRPr="00BA0E71">
        <w:rPr>
          <w:rFonts w:eastAsia="CIDFont+F4"/>
        </w:rPr>
        <w:t>(</w:t>
      </w:r>
      <w:r w:rsidRPr="00BA0E71">
        <w:rPr>
          <w:rFonts w:eastAsia="CIDFont+F4"/>
          <w:i/>
        </w:rPr>
        <w:t>Rubus hirtus</w:t>
      </w:r>
      <w:r w:rsidRPr="00BA0E71">
        <w:rPr>
          <w:rFonts w:eastAsia="CIDFont+F4"/>
        </w:rPr>
        <w:t>), грабић</w:t>
      </w:r>
      <w:r w:rsidRPr="00BA0E71">
        <w:rPr>
          <w:rFonts w:eastAsia="CIDFont+F4"/>
          <w:i/>
        </w:rPr>
        <w:t xml:space="preserve"> </w:t>
      </w:r>
      <w:r w:rsidRPr="00BA0E71">
        <w:rPr>
          <w:rFonts w:eastAsia="CIDFont+F4"/>
        </w:rPr>
        <w:t>(</w:t>
      </w:r>
      <w:r w:rsidRPr="00BA0E71">
        <w:rPr>
          <w:rFonts w:eastAsia="CIDFont+F4"/>
          <w:i/>
        </w:rPr>
        <w:t>Carpinus orientalis</w:t>
      </w:r>
      <w:r w:rsidRPr="00BA0E71">
        <w:rPr>
          <w:rFonts w:eastAsia="CIDFont+F4"/>
        </w:rPr>
        <w:t>), леска</w:t>
      </w:r>
      <w:r w:rsidRPr="00BA0E71">
        <w:rPr>
          <w:rFonts w:eastAsia="CIDFont+F4"/>
          <w:i/>
        </w:rPr>
        <w:t xml:space="preserve"> </w:t>
      </w:r>
      <w:r w:rsidRPr="00BA0E71">
        <w:rPr>
          <w:rFonts w:eastAsia="CIDFont+F4"/>
        </w:rPr>
        <w:t>(</w:t>
      </w:r>
      <w:r w:rsidRPr="00BA0E71">
        <w:rPr>
          <w:rFonts w:eastAsia="CIDFont+F4"/>
          <w:i/>
        </w:rPr>
        <w:t>Corylus avellana</w:t>
      </w:r>
      <w:r w:rsidRPr="00BA0E71">
        <w:rPr>
          <w:rFonts w:eastAsia="CIDFont+F4"/>
        </w:rPr>
        <w:t>), бели глог</w:t>
      </w:r>
      <w:r w:rsidRPr="00BA0E71">
        <w:rPr>
          <w:rFonts w:eastAsia="CIDFont+F4"/>
          <w:i/>
        </w:rPr>
        <w:t xml:space="preserve"> </w:t>
      </w:r>
      <w:r w:rsidRPr="00BA0E71">
        <w:rPr>
          <w:rFonts w:eastAsia="CIDFont+F4"/>
        </w:rPr>
        <w:t>(</w:t>
      </w:r>
      <w:r w:rsidRPr="00BA0E71">
        <w:rPr>
          <w:rFonts w:eastAsia="CIDFont+F4"/>
          <w:i/>
        </w:rPr>
        <w:t>Crategus monogyna</w:t>
      </w:r>
      <w:r w:rsidRPr="00BA0E71">
        <w:rPr>
          <w:rFonts w:eastAsia="CIDFont+F4"/>
        </w:rPr>
        <w:t>), павит</w:t>
      </w:r>
      <w:r w:rsidRPr="00BA0E71">
        <w:rPr>
          <w:rFonts w:eastAsia="CIDFont+F4"/>
          <w:i/>
        </w:rPr>
        <w:t xml:space="preserve"> </w:t>
      </w:r>
      <w:r w:rsidRPr="00BA0E71">
        <w:rPr>
          <w:rFonts w:eastAsia="CIDFont+F4"/>
        </w:rPr>
        <w:t>(</w:t>
      </w:r>
      <w:r w:rsidRPr="00BA0E71">
        <w:rPr>
          <w:rFonts w:eastAsia="CIDFont+F4"/>
          <w:i/>
        </w:rPr>
        <w:t>Clematis vitalba</w:t>
      </w:r>
      <w:r w:rsidRPr="00BA0E71">
        <w:rPr>
          <w:rFonts w:eastAsia="CIDFont+F4"/>
        </w:rPr>
        <w:t>), бршљан</w:t>
      </w:r>
      <w:r w:rsidRPr="00BA0E71">
        <w:rPr>
          <w:rFonts w:eastAsia="CIDFont+F4"/>
          <w:i/>
        </w:rPr>
        <w:t xml:space="preserve"> </w:t>
      </w:r>
      <w:r w:rsidRPr="00BA0E71">
        <w:rPr>
          <w:rFonts w:eastAsia="CIDFont+F4"/>
        </w:rPr>
        <w:t>(</w:t>
      </w:r>
      <w:r w:rsidRPr="00BA0E71">
        <w:rPr>
          <w:rFonts w:eastAsia="CIDFont+F4"/>
          <w:i/>
        </w:rPr>
        <w:t>Hedera helix</w:t>
      </w:r>
      <w:r w:rsidRPr="00BA0E71">
        <w:rPr>
          <w:rFonts w:eastAsia="CIDFont+F4"/>
        </w:rPr>
        <w:t>), дивља ружа</w:t>
      </w:r>
      <w:r w:rsidRPr="00BA0E71">
        <w:rPr>
          <w:rFonts w:eastAsia="CIDFont+F4"/>
          <w:i/>
        </w:rPr>
        <w:t xml:space="preserve"> </w:t>
      </w:r>
      <w:r w:rsidRPr="00BA0E71">
        <w:rPr>
          <w:rFonts w:eastAsia="CIDFont+F4"/>
        </w:rPr>
        <w:t>(</w:t>
      </w:r>
      <w:r w:rsidRPr="00BA0E71">
        <w:rPr>
          <w:rFonts w:eastAsia="CIDFont+F4"/>
          <w:i/>
        </w:rPr>
        <w:t>Rosa canina</w:t>
      </w:r>
      <w:r w:rsidRPr="00BA0E71">
        <w:rPr>
          <w:rFonts w:eastAsia="CIDFont+F4"/>
        </w:rPr>
        <w:t>), црна зова (</w:t>
      </w:r>
      <w:r w:rsidRPr="00BA0E71">
        <w:rPr>
          <w:rFonts w:eastAsia="CIDFont+F4"/>
          <w:i/>
        </w:rPr>
        <w:t>Sambucus nigra</w:t>
      </w:r>
      <w:r w:rsidRPr="00BA0E71">
        <w:rPr>
          <w:rFonts w:eastAsia="CIDFont+F4"/>
        </w:rPr>
        <w:t>), ликовац (</w:t>
      </w:r>
      <w:r w:rsidRPr="00BA0E71">
        <w:rPr>
          <w:rFonts w:eastAsia="CIDFont+F4"/>
          <w:i/>
        </w:rPr>
        <w:t>Daphne mezereum</w:t>
      </w:r>
      <w:r w:rsidRPr="00BA0E71">
        <w:rPr>
          <w:rFonts w:eastAsia="CIDFont+F4"/>
        </w:rPr>
        <w:t>), зеленика (</w:t>
      </w:r>
      <w:r w:rsidRPr="00BA0E71">
        <w:rPr>
          <w:rFonts w:eastAsia="CIDFont+F4"/>
          <w:i/>
        </w:rPr>
        <w:t>Ilex aquifolium</w:t>
      </w:r>
      <w:r w:rsidRPr="00BA0E71">
        <w:rPr>
          <w:rFonts w:eastAsia="CIDFont+F4"/>
        </w:rPr>
        <w:t>), орлови нокти (</w:t>
      </w:r>
      <w:r w:rsidRPr="00BA0E71">
        <w:rPr>
          <w:rFonts w:eastAsia="CIDFont+F4"/>
          <w:i/>
        </w:rPr>
        <w:t>Lonicera carpifolium</w:t>
      </w:r>
      <w:r w:rsidRPr="00BA0E71">
        <w:rPr>
          <w:rFonts w:eastAsia="CIDFont+F4"/>
        </w:rPr>
        <w:t>), кострика (</w:t>
      </w:r>
      <w:r w:rsidRPr="00BA0E71">
        <w:rPr>
          <w:rFonts w:eastAsia="CIDFont+F4"/>
          <w:i/>
        </w:rPr>
        <w:t>Ruscus aquleatus</w:t>
      </w:r>
      <w:r w:rsidRPr="00BA0E71">
        <w:rPr>
          <w:rFonts w:eastAsia="CIDFont+F4"/>
        </w:rPr>
        <w:t xml:space="preserve">) и др. </w:t>
      </w:r>
    </w:p>
    <w:p w:rsidR="003F5A03" w:rsidRPr="00BA0E71" w:rsidRDefault="003F5A03" w:rsidP="003F5A03">
      <w:pPr>
        <w:pStyle w:val="Osnovni"/>
        <w:rPr>
          <w:rFonts w:eastAsia="CIDFont+F4"/>
        </w:rPr>
      </w:pPr>
      <w:r w:rsidRPr="00BA0E71">
        <w:rPr>
          <w:rFonts w:eastAsia="CIDFont+F4"/>
        </w:rPr>
        <w:t>У спрату приземне флоре јављају се следеће врсте: шумска бреберина</w:t>
      </w:r>
      <w:r w:rsidRPr="00BA0E71">
        <w:rPr>
          <w:rFonts w:eastAsia="CIDFont+F4"/>
          <w:i/>
        </w:rPr>
        <w:t xml:space="preserve"> </w:t>
      </w:r>
      <w:r w:rsidRPr="00BA0E71">
        <w:rPr>
          <w:rFonts w:eastAsia="CIDFont+F4"/>
        </w:rPr>
        <w:t>(</w:t>
      </w:r>
      <w:r w:rsidRPr="00BA0E71">
        <w:rPr>
          <w:rFonts w:eastAsia="CIDFont+F4"/>
          <w:i/>
        </w:rPr>
        <w:t>Anemone nemorosa</w:t>
      </w:r>
      <w:r w:rsidRPr="00BA0E71">
        <w:rPr>
          <w:rFonts w:eastAsia="CIDFont+F4"/>
        </w:rPr>
        <w:t>), копитњак (</w:t>
      </w:r>
      <w:r w:rsidRPr="00BA0E71">
        <w:rPr>
          <w:rFonts w:eastAsia="CIDFont+F4"/>
          <w:i/>
        </w:rPr>
        <w:t>Asarum europеum</w:t>
      </w:r>
      <w:r w:rsidRPr="00BA0E71">
        <w:rPr>
          <w:rFonts w:eastAsia="CIDFont+F4"/>
        </w:rPr>
        <w:t>), лазаркиња (</w:t>
      </w:r>
      <w:r w:rsidRPr="00BA0E71">
        <w:rPr>
          <w:rFonts w:eastAsia="CIDFont+F4"/>
          <w:i/>
        </w:rPr>
        <w:t>Asperula odorata</w:t>
      </w:r>
      <w:r w:rsidRPr="00BA0E71">
        <w:rPr>
          <w:rFonts w:eastAsia="CIDFont+F4"/>
        </w:rPr>
        <w:t>), женска папрат (</w:t>
      </w:r>
      <w:r w:rsidRPr="00BA0E71">
        <w:rPr>
          <w:rFonts w:eastAsia="CIDFont+F4"/>
          <w:i/>
        </w:rPr>
        <w:t>Athyrium filix femina</w:t>
      </w:r>
      <w:r w:rsidRPr="00BA0E71">
        <w:rPr>
          <w:rFonts w:eastAsia="CIDFont+F4"/>
        </w:rPr>
        <w:t>), брадавичак (</w:t>
      </w:r>
      <w:r w:rsidRPr="00BA0E71">
        <w:rPr>
          <w:rFonts w:eastAsia="CIDFont+F4"/>
          <w:i/>
        </w:rPr>
        <w:t>Dentaria bulbifera</w:t>
      </w:r>
      <w:r w:rsidRPr="00BA0E71">
        <w:rPr>
          <w:rFonts w:eastAsia="CIDFont+F4"/>
        </w:rPr>
        <w:t>), шумска млечика (</w:t>
      </w:r>
      <w:r w:rsidRPr="00BA0E71">
        <w:rPr>
          <w:rFonts w:eastAsia="CIDFont+F4"/>
          <w:i/>
        </w:rPr>
        <w:t>Euphorbia amygdaloides</w:t>
      </w:r>
      <w:r w:rsidRPr="00BA0E71">
        <w:rPr>
          <w:rFonts w:eastAsia="CIDFont+F4"/>
        </w:rPr>
        <w:t>), здравац</w:t>
      </w:r>
      <w:r w:rsidRPr="00BA0E71">
        <w:rPr>
          <w:rFonts w:eastAsia="CIDFont+F4"/>
          <w:i/>
        </w:rPr>
        <w:t xml:space="preserve"> </w:t>
      </w:r>
      <w:r w:rsidRPr="00BA0E71">
        <w:rPr>
          <w:rFonts w:eastAsia="CIDFont+F4"/>
        </w:rPr>
        <w:t>(</w:t>
      </w:r>
      <w:r w:rsidRPr="00BA0E71">
        <w:rPr>
          <w:rFonts w:eastAsia="CIDFont+F4"/>
          <w:i/>
        </w:rPr>
        <w:t>Geranium macrorhysum</w:t>
      </w:r>
      <w:r w:rsidRPr="00BA0E71">
        <w:rPr>
          <w:rFonts w:eastAsia="CIDFont+F4"/>
        </w:rPr>
        <w:t>), кукурек (</w:t>
      </w:r>
      <w:r w:rsidRPr="00BA0E71">
        <w:rPr>
          <w:rFonts w:eastAsia="CIDFont+F4"/>
          <w:i/>
        </w:rPr>
        <w:t>Helleborus odorus</w:t>
      </w:r>
      <w:r w:rsidRPr="00BA0E71">
        <w:rPr>
          <w:rFonts w:eastAsia="CIDFont+F4"/>
        </w:rPr>
        <w:t>), кантарион</w:t>
      </w:r>
      <w:r w:rsidRPr="00BA0E71">
        <w:rPr>
          <w:rFonts w:eastAsia="CIDFont+F4"/>
          <w:i/>
        </w:rPr>
        <w:t xml:space="preserve"> </w:t>
      </w:r>
      <w:r w:rsidRPr="00BA0E71">
        <w:rPr>
          <w:rFonts w:eastAsia="CIDFont+F4"/>
        </w:rPr>
        <w:t>(</w:t>
      </w:r>
      <w:r w:rsidRPr="00BA0E71">
        <w:rPr>
          <w:rFonts w:eastAsia="CIDFont+F4"/>
          <w:i/>
        </w:rPr>
        <w:t>Hypericum perforatum</w:t>
      </w:r>
      <w:r w:rsidRPr="00BA0E71">
        <w:rPr>
          <w:rFonts w:eastAsia="CIDFont+F4"/>
        </w:rPr>
        <w:t>), соца</w:t>
      </w:r>
      <w:r w:rsidRPr="00BA0E71">
        <w:rPr>
          <w:rFonts w:eastAsia="CIDFont+F4"/>
          <w:i/>
        </w:rPr>
        <w:t xml:space="preserve"> </w:t>
      </w:r>
      <w:r w:rsidRPr="00BA0E71">
        <w:rPr>
          <w:rFonts w:eastAsia="CIDFont+F4"/>
        </w:rPr>
        <w:t>(</w:t>
      </w:r>
      <w:r w:rsidRPr="00BA0E71">
        <w:rPr>
          <w:rFonts w:eastAsia="CIDFont+F4"/>
          <w:i/>
        </w:rPr>
        <w:t>Oxalis acetosella</w:t>
      </w:r>
      <w:r w:rsidRPr="00BA0E71">
        <w:rPr>
          <w:rFonts w:eastAsia="CIDFont+F4"/>
        </w:rPr>
        <w:t>), шумска јагода</w:t>
      </w:r>
      <w:r w:rsidRPr="00BA0E71">
        <w:rPr>
          <w:rFonts w:eastAsia="CIDFont+F4"/>
          <w:i/>
        </w:rPr>
        <w:t xml:space="preserve"> </w:t>
      </w:r>
      <w:r w:rsidRPr="00BA0E71">
        <w:rPr>
          <w:rFonts w:eastAsia="CIDFont+F4"/>
        </w:rPr>
        <w:t>(</w:t>
      </w:r>
      <w:r w:rsidRPr="00BA0E71">
        <w:rPr>
          <w:rFonts w:eastAsia="CIDFont+F4"/>
          <w:i/>
        </w:rPr>
        <w:t>Fragaria vesca</w:t>
      </w:r>
      <w:r w:rsidRPr="00BA0E71">
        <w:rPr>
          <w:rFonts w:eastAsia="CIDFont+F4"/>
        </w:rPr>
        <w:t>), сремуш</w:t>
      </w:r>
      <w:r w:rsidRPr="00BA0E71">
        <w:rPr>
          <w:rFonts w:eastAsia="CIDFont+F4"/>
          <w:i/>
        </w:rPr>
        <w:t xml:space="preserve"> </w:t>
      </w:r>
      <w:r w:rsidRPr="00BA0E71">
        <w:rPr>
          <w:rFonts w:eastAsia="CIDFont+F4"/>
        </w:rPr>
        <w:t>(</w:t>
      </w:r>
      <w:r w:rsidRPr="00BA0E71">
        <w:rPr>
          <w:rFonts w:eastAsia="CIDFont+F4"/>
          <w:i/>
        </w:rPr>
        <w:t>Allium ursinum</w:t>
      </w:r>
      <w:r w:rsidRPr="00BA0E71">
        <w:rPr>
          <w:rFonts w:eastAsia="CIDFont+F4"/>
        </w:rPr>
        <w:t>), милоглед</w:t>
      </w:r>
      <w:r w:rsidRPr="00BA0E71">
        <w:rPr>
          <w:rFonts w:eastAsia="CIDFont+F4"/>
          <w:i/>
        </w:rPr>
        <w:t xml:space="preserve"> </w:t>
      </w:r>
      <w:r w:rsidRPr="00BA0E71">
        <w:rPr>
          <w:rFonts w:eastAsia="CIDFont+F4"/>
        </w:rPr>
        <w:t>(</w:t>
      </w:r>
      <w:r w:rsidRPr="00BA0E71">
        <w:rPr>
          <w:rFonts w:eastAsia="CIDFont+F4"/>
          <w:i/>
        </w:rPr>
        <w:t>Sanicula europea</w:t>
      </w:r>
      <w:r w:rsidRPr="00BA0E71">
        <w:rPr>
          <w:rFonts w:eastAsia="CIDFont+F4"/>
        </w:rPr>
        <w:t xml:space="preserve">) и др. </w:t>
      </w:r>
    </w:p>
    <w:p w:rsidR="003F5A03" w:rsidRPr="00BA0E71" w:rsidRDefault="003F5A03" w:rsidP="003F5A03">
      <w:pPr>
        <w:pStyle w:val="Osnovni"/>
      </w:pPr>
      <w:r w:rsidRPr="00BA0E71">
        <w:rPr>
          <w:rFonts w:eastAsia="CIDFont+F5"/>
        </w:rPr>
        <w:t xml:space="preserve">Заштићене врсте флоре су: </w:t>
      </w:r>
      <w:r w:rsidRPr="00BA0E71">
        <w:rPr>
          <w:rFonts w:eastAsia="CIDFont+F4"/>
        </w:rPr>
        <w:t>зелениче</w:t>
      </w:r>
      <w:r w:rsidRPr="00BA0E71">
        <w:rPr>
          <w:rFonts w:eastAsia="CIDFont+F5"/>
          <w:i/>
        </w:rPr>
        <w:t xml:space="preserve"> </w:t>
      </w:r>
      <w:r w:rsidRPr="00BA0E71">
        <w:rPr>
          <w:rFonts w:eastAsia="CIDFont+F5"/>
        </w:rPr>
        <w:t>(</w:t>
      </w:r>
      <w:r w:rsidRPr="00BA0E71">
        <w:rPr>
          <w:rFonts w:eastAsia="CIDFont+F5"/>
          <w:i/>
        </w:rPr>
        <w:t>Ilex aquifolium</w:t>
      </w:r>
      <w:r w:rsidRPr="00BA0E71">
        <w:rPr>
          <w:rFonts w:eastAsia="CIDFont+F5"/>
        </w:rPr>
        <w:t>)</w:t>
      </w:r>
      <w:r w:rsidRPr="00BA0E71">
        <w:rPr>
          <w:rFonts w:eastAsia="CIDFont+F4"/>
        </w:rPr>
        <w:t>; планински јавор</w:t>
      </w:r>
      <w:r w:rsidRPr="00BA0E71">
        <w:rPr>
          <w:rFonts w:eastAsia="CIDFont+F5"/>
          <w:i/>
        </w:rPr>
        <w:t xml:space="preserve"> </w:t>
      </w:r>
      <w:r w:rsidRPr="00BA0E71">
        <w:rPr>
          <w:rFonts w:eastAsia="CIDFont+F5"/>
        </w:rPr>
        <w:t>(</w:t>
      </w:r>
      <w:r w:rsidRPr="00BA0E71">
        <w:rPr>
          <w:rFonts w:eastAsia="CIDFont+F5"/>
          <w:i/>
        </w:rPr>
        <w:t>Acer heldreichii</w:t>
      </w:r>
      <w:r w:rsidRPr="00BA0E71">
        <w:rPr>
          <w:rFonts w:eastAsia="CIDFont+F5"/>
        </w:rPr>
        <w:t>)</w:t>
      </w:r>
      <w:r w:rsidRPr="00BA0E71">
        <w:rPr>
          <w:rFonts w:eastAsia="CIDFont+F4"/>
        </w:rPr>
        <w:t>; широколисна папрат</w:t>
      </w:r>
      <w:r w:rsidRPr="00BA0E71">
        <w:rPr>
          <w:rFonts w:eastAsia="CIDFont+F5"/>
          <w:i/>
        </w:rPr>
        <w:t xml:space="preserve"> </w:t>
      </w:r>
      <w:r w:rsidRPr="00BA0E71">
        <w:rPr>
          <w:rFonts w:eastAsia="CIDFont+F5"/>
        </w:rPr>
        <w:t>(</w:t>
      </w:r>
      <w:r w:rsidRPr="00BA0E71">
        <w:rPr>
          <w:rFonts w:eastAsia="CIDFont+F5"/>
          <w:i/>
        </w:rPr>
        <w:t>Dryopteris dilatata</w:t>
      </w:r>
      <w:r w:rsidRPr="00BA0E71">
        <w:rPr>
          <w:rFonts w:eastAsia="CIDFont+F5"/>
        </w:rPr>
        <w:t>)</w:t>
      </w:r>
      <w:r w:rsidRPr="00BA0E71">
        <w:rPr>
          <w:rFonts w:eastAsia="CIDFont+F4"/>
        </w:rPr>
        <w:t>; шумски љиљан</w:t>
      </w:r>
      <w:r w:rsidRPr="00BA0E71">
        <w:rPr>
          <w:rFonts w:eastAsia="CIDFont+F5"/>
          <w:i/>
        </w:rPr>
        <w:t xml:space="preserve"> </w:t>
      </w:r>
      <w:r w:rsidRPr="00BA0E71">
        <w:rPr>
          <w:rFonts w:eastAsia="CIDFont+F5"/>
        </w:rPr>
        <w:t>(</w:t>
      </w:r>
      <w:r w:rsidRPr="00BA0E71">
        <w:rPr>
          <w:rFonts w:eastAsia="CIDFont+F5"/>
          <w:i/>
        </w:rPr>
        <w:t>Lilium martagon</w:t>
      </w:r>
      <w:r w:rsidRPr="00BA0E71">
        <w:rPr>
          <w:rFonts w:eastAsia="CIDFont+F5"/>
        </w:rPr>
        <w:t>)</w:t>
      </w:r>
      <w:r w:rsidRPr="00BA0E71">
        <w:rPr>
          <w:rFonts w:eastAsia="CIDFont+F4"/>
        </w:rPr>
        <w:t>; кострика</w:t>
      </w:r>
      <w:r w:rsidRPr="00BA0E71">
        <w:rPr>
          <w:rFonts w:eastAsia="CIDFont+F5"/>
        </w:rPr>
        <w:t xml:space="preserve"> (</w:t>
      </w:r>
      <w:r w:rsidRPr="00BA0E71">
        <w:rPr>
          <w:rFonts w:eastAsia="CIDFont+F5"/>
          <w:i/>
        </w:rPr>
        <w:t>Ruscus hypoglossum</w:t>
      </w:r>
      <w:r w:rsidRPr="00BA0E71">
        <w:rPr>
          <w:rFonts w:eastAsia="CIDFont+F5"/>
        </w:rPr>
        <w:t>)</w:t>
      </w:r>
      <w:r w:rsidRPr="00BA0E71">
        <w:rPr>
          <w:rFonts w:eastAsia="CIDFont+F4"/>
        </w:rPr>
        <w:t>; лазаркиња</w:t>
      </w:r>
      <w:r w:rsidRPr="00BA0E71">
        <w:rPr>
          <w:rFonts w:eastAsia="CIDFont+F5"/>
          <w:i/>
        </w:rPr>
        <w:t xml:space="preserve"> </w:t>
      </w:r>
      <w:r w:rsidRPr="00BA0E71">
        <w:rPr>
          <w:rFonts w:eastAsia="CIDFont+F5"/>
        </w:rPr>
        <w:t>(</w:t>
      </w:r>
      <w:r w:rsidRPr="00BA0E71">
        <w:rPr>
          <w:rFonts w:eastAsia="CIDFont+F5"/>
          <w:i/>
        </w:rPr>
        <w:t>Galium odoratum</w:t>
      </w:r>
      <w:r w:rsidRPr="00BA0E71">
        <w:rPr>
          <w:rFonts w:eastAsia="CIDFont+F5"/>
        </w:rPr>
        <w:t>)</w:t>
      </w:r>
      <w:r w:rsidRPr="00BA0E71">
        <w:rPr>
          <w:rFonts w:eastAsia="CIDFont+F4"/>
        </w:rPr>
        <w:t>; копитњак</w:t>
      </w:r>
      <w:r w:rsidRPr="00BA0E71">
        <w:rPr>
          <w:rFonts w:eastAsia="CIDFont+F5"/>
        </w:rPr>
        <w:t xml:space="preserve"> (</w:t>
      </w:r>
      <w:r w:rsidRPr="00BA0E71">
        <w:rPr>
          <w:rFonts w:eastAsia="CIDFont+F5"/>
          <w:i/>
        </w:rPr>
        <w:t>Asarum europium</w:t>
      </w:r>
      <w:r w:rsidRPr="00BA0E71">
        <w:rPr>
          <w:rFonts w:eastAsia="CIDFont+F5"/>
        </w:rPr>
        <w:t xml:space="preserve">) </w:t>
      </w:r>
      <w:r w:rsidRPr="00BA0E71">
        <w:rPr>
          <w:rFonts w:eastAsia="CIDFont+F4"/>
        </w:rPr>
        <w:t>и леска</w:t>
      </w:r>
      <w:r w:rsidRPr="00BA0E71">
        <w:rPr>
          <w:rFonts w:eastAsia="CIDFont+F5"/>
        </w:rPr>
        <w:t xml:space="preserve"> (</w:t>
      </w:r>
      <w:r w:rsidRPr="00BA0E71">
        <w:rPr>
          <w:rFonts w:eastAsia="CIDFont+F5"/>
          <w:i/>
        </w:rPr>
        <w:t>Corylus avellana</w:t>
      </w:r>
      <w:r w:rsidRPr="00BA0E71">
        <w:rPr>
          <w:rFonts w:eastAsia="CIDFont+F5"/>
        </w:rPr>
        <w:t>)</w:t>
      </w:r>
      <w:r w:rsidRPr="00BA0E71">
        <w:rPr>
          <w:rFonts w:eastAsia="CIDFont+F4"/>
        </w:rPr>
        <w:t>.</w:t>
      </w:r>
    </w:p>
    <w:p w:rsidR="003F5A03" w:rsidRPr="00CD29E7" w:rsidRDefault="003F5A03" w:rsidP="003F5A03">
      <w:pPr>
        <w:pStyle w:val="Osnovni"/>
      </w:pPr>
      <w:r w:rsidRPr="00CD29E7">
        <w:rPr>
          <w:lang w:val="sr-Cyrl-RS"/>
        </w:rPr>
        <w:t>На повољне физичко-географске и климатске услове, поред богатих термоминералних извора утиче и благотворно дејство</w:t>
      </w:r>
      <w:r w:rsidRPr="00CD29E7">
        <w:t xml:space="preserve"> постојеће вегетације</w:t>
      </w:r>
      <w:r w:rsidRPr="00CD29E7">
        <w:rPr>
          <w:lang w:val="sr-Cyrl-RS"/>
        </w:rPr>
        <w:t>.</w:t>
      </w:r>
      <w:r w:rsidRPr="00CD29E7">
        <w:t xml:space="preserve"> Шумски комплекси и остале површине под вегетацијом у ближем и ширем окружењу представљају важан природни ресурс и доминантну карактеристику овог подручја. Велики део шумских површина бањског подручја</w:t>
      </w:r>
      <w:r w:rsidRPr="00CD29E7">
        <w:rPr>
          <w:lang w:val="sr-Cyrl-CS"/>
        </w:rPr>
        <w:t xml:space="preserve"> </w:t>
      </w:r>
      <w:r w:rsidRPr="00CD29E7">
        <w:t>има изражене заштитно-регулаторне и социјалне функције шума. Проглашењем бањским подручјем и да</w:t>
      </w:r>
      <w:r w:rsidRPr="00CD29E7">
        <w:rPr>
          <w:lang w:val="sr-Cyrl-CS"/>
        </w:rPr>
        <w:t>љ</w:t>
      </w:r>
      <w:r w:rsidRPr="00CD29E7">
        <w:t xml:space="preserve">њим развојем здравственог туризма, социјалне функције околних шумских комплекса представљаће приоритет у оквиру планирања газдовања околним шумама.  </w:t>
      </w:r>
    </w:p>
    <w:p w:rsidR="003F5A03" w:rsidRDefault="003F5A03" w:rsidP="003F5A03">
      <w:pPr>
        <w:pStyle w:val="Osnovni"/>
        <w:rPr>
          <w:rFonts w:eastAsia="TT720o00"/>
          <w:lang w:val="ru-RU"/>
        </w:rPr>
      </w:pPr>
      <w:r w:rsidRPr="009524E0">
        <w:t>Утицај постојећих шумских екосистема на животну средину огледа се</w:t>
      </w:r>
      <w:r w:rsidRPr="009524E0">
        <w:rPr>
          <w:lang w:val="sr-Cyrl-CS"/>
        </w:rPr>
        <w:t xml:space="preserve"> </w:t>
      </w:r>
      <w:r w:rsidRPr="009524E0">
        <w:t>у продукцији кисеоника и апсорпцији угљен-диоксида</w:t>
      </w:r>
      <w:r w:rsidRPr="009524E0">
        <w:rPr>
          <w:lang w:val="sr-Cyrl-RS"/>
        </w:rPr>
        <w:t>, као и л</w:t>
      </w:r>
      <w:r w:rsidRPr="009524E0">
        <w:t xml:space="preserve">учењу фитонцида. </w:t>
      </w:r>
      <w:r w:rsidRPr="009524E0">
        <w:rPr>
          <w:lang w:val="sr-Cyrl-RS"/>
        </w:rPr>
        <w:t>Ш</w:t>
      </w:r>
      <w:r w:rsidRPr="009524E0">
        <w:t xml:space="preserve">уме представљају </w:t>
      </w:r>
      <w:r w:rsidRPr="009524E0">
        <w:rPr>
          <w:rFonts w:eastAsia="TT720o00"/>
          <w:lang w:val="ru-RU"/>
        </w:rPr>
        <w:t xml:space="preserve">значајан модификатор микроклиматских услова подручја тако што ублажавају деловање појединих климатских фактора, температуру,  кондензацију апсолутне и релативне влаге, задржавање атмосферског талога, повећање облачности, смањење брзине и јачине ветра и регулацију састава ваздуха и биланса кисеоника у њему. Шуме датог подручја представљају изузетан резервоар атмосферске </w:t>
      </w:r>
      <w:r w:rsidRPr="009524E0">
        <w:rPr>
          <w:rFonts w:eastAsia="TT720o00"/>
          <w:lang w:val="ru-RU"/>
        </w:rPr>
        <w:lastRenderedPageBreak/>
        <w:t>влаге чиме пружају значајне корисне хидролошке ефекте повећањем укупног приноса воде кроз смањено површинско отицање, задржавањем, упијањем и превођењем падавина у подповршинске и подземне токове, регулисањем и обезбеђењем изворишта трајним снабдевањем водом. Противерозиона улога шума је такође врло важна и састоји се у формирању мртве шумске простирке којом се умањују ефекти плувијалне ерозије земљишта, успорава површинско отицање, омогућава инфилтрација и смањује опасност од поплава, побољшава структура земљишта, а тиме и значајно повећава гравитациони капацитет за воду.</w:t>
      </w:r>
    </w:p>
    <w:p w:rsidR="003F5A03" w:rsidRPr="007964DF" w:rsidRDefault="003F5A03" w:rsidP="003F5A03">
      <w:pPr>
        <w:pStyle w:val="Osnovni"/>
      </w:pPr>
      <w:r w:rsidRPr="007964DF">
        <w:rPr>
          <w:rFonts w:eastAsia="TT720o00"/>
          <w:lang w:val="ru-RU"/>
        </w:rPr>
        <w:t xml:space="preserve">Од производних потенцијала шума истраживаног подручја, поред продукције дрвне масе, значајна је и производња недрвних шумских производа, која, у оквиру здравственог туризма, заузима све истакнутију улогу (лековито и ароматично биље, печурке, шумски плодови, ловна фауна у функцији ловног туризма итд.). </w:t>
      </w:r>
      <w:r w:rsidRPr="007964DF">
        <w:t xml:space="preserve">На овај начин, присутна шумска станишта и остале зелене површине представљају важан чинилац у стварању и одржању здраве животне средине анализираног подручја, истовремено пружајући многобројне потенцијале за даљи развој и унапређење. </w:t>
      </w:r>
    </w:p>
    <w:p w:rsidR="003F5A03" w:rsidRPr="0025099B" w:rsidRDefault="003F5A03" w:rsidP="0025099B">
      <w:pPr>
        <w:pStyle w:val="Osnovni"/>
      </w:pPr>
      <w:r w:rsidRPr="0025099B">
        <w:t>На основу извршеног мониторинга истраживаног подручја,</w:t>
      </w:r>
      <w:r w:rsidR="00675769" w:rsidRPr="0025099B">
        <w:t xml:space="preserve"> а</w:t>
      </w:r>
      <w:r w:rsidRPr="0025099B">
        <w:t xml:space="preserve"> разматрајући све постојеће и евентуалне активности може се закључити да на простору ове природне целине нису евидентиране опасности од претераног утицаја човека на околину. Границе шумских комплекса нису угрожене и неће се смањивати јер овај простор има адекватан третман као шумско подручје у планским документима. У непосредној близини не постоји могућност наглог демографског развоја и стварања некомпатибилних садржаја. Такође, постојање пешачких комуникација у самом шумском комплексу који се налази у непосредном окружењу урбаног бањског центра („стазе </w:t>
      </w:r>
      <w:proofErr w:type="gramStart"/>
      <w:r w:rsidRPr="0025099B">
        <w:t>здравља“</w:t>
      </w:r>
      <w:proofErr w:type="gramEnd"/>
      <w:r w:rsidRPr="0025099B">
        <w:t xml:space="preserve">, у дужини од 1.200 m), могућност развоја савремених алтернативних видова медицинских програма и третмана везаних за шумски амбијент, представљају нов и атрактиван приступ стратешки одрживом развоју ширег подручја Рибарске Бање, у складу са светским трендовима у програмима јавног здравља. </w:t>
      </w:r>
    </w:p>
    <w:p w:rsidR="003F5A03" w:rsidRPr="00151377" w:rsidRDefault="003F5A03" w:rsidP="0025099B">
      <w:pPr>
        <w:pStyle w:val="Osnovni"/>
      </w:pPr>
      <w:r w:rsidRPr="00151377">
        <w:rPr>
          <w:lang w:val="ru-RU"/>
        </w:rPr>
        <w:t xml:space="preserve">Зеленило у самој </w:t>
      </w:r>
      <w:r w:rsidRPr="00151377">
        <w:t xml:space="preserve">урбаној </w:t>
      </w:r>
      <w:r w:rsidRPr="00151377">
        <w:rPr>
          <w:lang w:val="ru-RU"/>
        </w:rPr>
        <w:t>зони Рибарске бање има велики значај. На јавном земљишту унутар Бање постоје уређене пејсажне површине које представљају јавне паркове градског типа и мале зелене површине парковског типа – скверове. Ове површине повезане су мрежом шетних стаза и пешачких комуникација. На осталом простору обухваћеном Планом су постојеће шуме, зеленило у оквиру окућница, обрадиве површине и ливадска вегетација.</w:t>
      </w:r>
      <w:r w:rsidRPr="00151377">
        <w:t xml:space="preserve"> </w:t>
      </w:r>
    </w:p>
    <w:p w:rsidR="003F5A03" w:rsidRPr="00151377" w:rsidRDefault="003F5A03" w:rsidP="0025099B">
      <w:pPr>
        <w:pStyle w:val="Osnovni"/>
        <w:rPr>
          <w:lang w:val="sr-Cyrl-CS"/>
        </w:rPr>
      </w:pPr>
      <w:r w:rsidRPr="00151377">
        <w:rPr>
          <w:lang w:val="ru-RU"/>
        </w:rPr>
        <w:t xml:space="preserve">Избор биљних врста је </w:t>
      </w:r>
      <w:proofErr w:type="gramStart"/>
      <w:r w:rsidRPr="00151377">
        <w:rPr>
          <w:lang w:val="ru-RU"/>
        </w:rPr>
        <w:t>у складу</w:t>
      </w:r>
      <w:proofErr w:type="gramEnd"/>
      <w:r w:rsidRPr="00151377">
        <w:rPr>
          <w:lang w:val="ru-RU"/>
        </w:rPr>
        <w:t xml:space="preserve"> са основним еколошким условима подручја (педолошки састава, конфигурација терена, водни режим и др.) тако да су зелене површине виталне и задовољавајуће декоративности. Присутан је велики број примерака четинара и лишћара велике старости </w:t>
      </w:r>
      <w:r w:rsidRPr="00151377">
        <w:t>(сребрна смрча (</w:t>
      </w:r>
      <w:r w:rsidRPr="00151377">
        <w:rPr>
          <w:i/>
        </w:rPr>
        <w:t xml:space="preserve">Picea pungens </w:t>
      </w:r>
      <w:r w:rsidRPr="00151377">
        <w:t>Engelm.</w:t>
      </w:r>
      <w:proofErr w:type="gramStart"/>
      <w:r w:rsidRPr="00151377">
        <w:t>),  засади</w:t>
      </w:r>
      <w:proofErr w:type="gramEnd"/>
      <w:r w:rsidRPr="00151377">
        <w:t xml:space="preserve"> црног бора (</w:t>
      </w:r>
      <w:r w:rsidRPr="00151377">
        <w:rPr>
          <w:i/>
        </w:rPr>
        <w:t>Pinus nigra</w:t>
      </w:r>
      <w:r w:rsidRPr="00151377">
        <w:t xml:space="preserve"> Arnold); липа (</w:t>
      </w:r>
      <w:r w:rsidRPr="00151377">
        <w:rPr>
          <w:i/>
        </w:rPr>
        <w:t>Tilia argentea</w:t>
      </w:r>
      <w:r w:rsidRPr="00151377">
        <w:t xml:space="preserve"> </w:t>
      </w:r>
      <w:r w:rsidRPr="00151377">
        <w:rPr>
          <w:lang w:val="it-IT"/>
        </w:rPr>
        <w:t xml:space="preserve">= </w:t>
      </w:r>
      <w:r w:rsidRPr="00151377">
        <w:rPr>
          <w:i/>
          <w:lang w:val="it-IT"/>
        </w:rPr>
        <w:t>Tilia tomentosa</w:t>
      </w:r>
      <w:r w:rsidRPr="00151377">
        <w:rPr>
          <w:lang w:val="it-IT"/>
        </w:rPr>
        <w:t xml:space="preserve"> Moench)</w:t>
      </w:r>
      <w:r w:rsidRPr="00151377">
        <w:rPr>
          <w:lang w:val="sr-Cyrl-RS"/>
        </w:rPr>
        <w:t xml:space="preserve"> и др.</w:t>
      </w:r>
      <w:r w:rsidRPr="00151377">
        <w:t xml:space="preserve">). Богато партерно зеленило састављено је од бројних врста и унутарврсних таксона украсног жбуња, шибља, перена и једногодишњих садница. Травнате површине редовно су одржаване и адекватно неговане. </w:t>
      </w:r>
    </w:p>
    <w:p w:rsidR="00181C55" w:rsidRDefault="00181C55">
      <w:pPr>
        <w:rPr>
          <w:rFonts w:ascii="Times New Roman" w:hAnsi="Times New Roman" w:cs="Tahoma"/>
          <w:b/>
          <w:noProof w:val="0"/>
          <w:sz w:val="24"/>
          <w:u w:val="single"/>
        </w:rPr>
      </w:pPr>
      <w:r>
        <w:br w:type="page"/>
      </w:r>
    </w:p>
    <w:p w:rsidR="00035624" w:rsidRPr="002F7B66" w:rsidRDefault="00035624" w:rsidP="002B10E6">
      <w:pPr>
        <w:pStyle w:val="Heading3"/>
      </w:pPr>
      <w:r w:rsidRPr="00B36D71">
        <w:lastRenderedPageBreak/>
        <w:t>1.4.</w:t>
      </w:r>
      <w:r w:rsidR="0031398D" w:rsidRPr="00B36D71">
        <w:t>6</w:t>
      </w:r>
      <w:r w:rsidRPr="00B36D71">
        <w:t>. Еевидентирани и заштићени објекати, амбијенталне целине и споме</w:t>
      </w:r>
      <w:r w:rsidRPr="00B36D71">
        <w:softHyphen/>
        <w:t xml:space="preserve">ници </w:t>
      </w:r>
      <w:r w:rsidRPr="002F7B66">
        <w:t>културе и природе</w:t>
      </w:r>
    </w:p>
    <w:p w:rsidR="00035624" w:rsidRPr="002F7B66" w:rsidRDefault="002B10E6" w:rsidP="008F03C9">
      <w:pPr>
        <w:pStyle w:val="Osnovni"/>
        <w:rPr>
          <w:lang w:val="sr-Cyrl-RS"/>
        </w:rPr>
      </w:pPr>
      <w:r w:rsidRPr="002F7B66">
        <w:t>У границама Плана</w:t>
      </w:r>
      <w:r w:rsidR="002F7B66" w:rsidRPr="002F7B66">
        <w:rPr>
          <w:lang w:val="sr-Cyrl-RS"/>
        </w:rPr>
        <w:t xml:space="preserve"> евидентирано следеће добро које ужива предходну заштиту:</w:t>
      </w:r>
    </w:p>
    <w:p w:rsidR="002F7B66" w:rsidRDefault="002F7B66" w:rsidP="002F7B66">
      <w:pPr>
        <w:pStyle w:val="Tacka2"/>
        <w:rPr>
          <w:lang w:val="sr-Cyrl-RS"/>
        </w:rPr>
      </w:pPr>
      <w:r>
        <w:rPr>
          <w:lang w:val="sr-Cyrl-RS"/>
        </w:rPr>
        <w:t>Целина Термално купатило са старим вилама у Рибарској Бањи, редни број 41 од 18.09.2018.године.</w:t>
      </w:r>
    </w:p>
    <w:p w:rsidR="009E27D8" w:rsidRDefault="002F7B66" w:rsidP="009E27D8">
      <w:pPr>
        <w:pStyle w:val="Osnovni"/>
        <w:rPr>
          <w:lang w:val="sr-Cyrl-RS"/>
        </w:rPr>
      </w:pPr>
      <w:r>
        <w:rPr>
          <w:lang w:val="sr-Cyrl-RS"/>
        </w:rPr>
        <w:t>У саставу евиденти</w:t>
      </w:r>
      <w:r w:rsidR="009E27D8">
        <w:rPr>
          <w:lang w:val="sr-Cyrl-RS"/>
        </w:rPr>
        <w:t>ране целине налазе се следеће вредне грађевине: Термално купатило, вила Србија, вила Босна, вила Херцеговина, вила Далмација, вила Славонија, вила Хрватска, вила Црна Гора.</w:t>
      </w:r>
    </w:p>
    <w:p w:rsidR="009E27D8" w:rsidRPr="002F7B66" w:rsidRDefault="009E27D8" w:rsidP="009E27D8">
      <w:pPr>
        <w:pStyle w:val="Osnovni"/>
        <w:rPr>
          <w:lang w:val="sr-Cyrl-RS"/>
        </w:rPr>
      </w:pPr>
      <w:r w:rsidRPr="002F7B66">
        <w:t>У границама Плана</w:t>
      </w:r>
      <w:r w:rsidRPr="002F7B66">
        <w:rPr>
          <w:lang w:val="sr-Cyrl-RS"/>
        </w:rPr>
        <w:t xml:space="preserve"> евидентирано следеће добро које ужива предходну заштиту</w:t>
      </w:r>
      <w:r>
        <w:rPr>
          <w:lang w:val="sr-Cyrl-RS"/>
        </w:rPr>
        <w:t xml:space="preserve"> по сили закона</w:t>
      </w:r>
      <w:r w:rsidRPr="002F7B66">
        <w:rPr>
          <w:lang w:val="sr-Cyrl-RS"/>
        </w:rPr>
        <w:t>:</w:t>
      </w:r>
    </w:p>
    <w:p w:rsidR="009E27D8" w:rsidRDefault="009E27D8" w:rsidP="009E27D8">
      <w:pPr>
        <w:pStyle w:val="Tacka2"/>
        <w:rPr>
          <w:lang w:val="sr-Cyrl-RS"/>
        </w:rPr>
      </w:pPr>
      <w:r>
        <w:rPr>
          <w:lang w:val="sr-Cyrl-RS"/>
        </w:rPr>
        <w:t>Средњевековна некропола Самар</w:t>
      </w:r>
    </w:p>
    <w:bookmarkEnd w:id="14"/>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180609" w:rsidRPr="00180609" w:rsidRDefault="00180609" w:rsidP="00180609">
      <w:pPr>
        <w:rPr>
          <w:lang w:val="sr-Cyrl-CS"/>
        </w:rPr>
      </w:pPr>
    </w:p>
    <w:p w:rsidR="006A6C6E" w:rsidRPr="00180609" w:rsidRDefault="006A6C6E" w:rsidP="00180609">
      <w:pPr>
        <w:rPr>
          <w:lang w:val="sr-Cyrl-CS"/>
        </w:rPr>
        <w:sectPr w:rsidR="006A6C6E" w:rsidRPr="00180609" w:rsidSect="004E218C">
          <w:footerReference w:type="default" r:id="rId16"/>
          <w:headerReference w:type="first" r:id="rId17"/>
          <w:footnotePr>
            <w:pos w:val="beneathText"/>
          </w:footnotePr>
          <w:pgSz w:w="11905" w:h="16837" w:code="9"/>
          <w:pgMar w:top="2268" w:right="1134" w:bottom="1701" w:left="1701" w:header="1701" w:footer="567" w:gutter="0"/>
          <w:pgNumType w:start="1"/>
          <w:cols w:space="720"/>
          <w:titlePg/>
          <w:docGrid w:linePitch="360"/>
        </w:sectPr>
      </w:pPr>
    </w:p>
    <w:bookmarkStart w:id="20" w:name="_Toc77764428"/>
    <w:p w:rsidR="001B1E89" w:rsidRPr="00B36D71" w:rsidRDefault="00710F02" w:rsidP="008F03C9">
      <w:pPr>
        <w:pStyle w:val="Heading1"/>
      </w:pPr>
      <w:r w:rsidRPr="00B36D71">
        <w:rPr>
          <w:noProof/>
          <w:lang w:val="en-US" w:eastAsia="en-US"/>
        </w:rPr>
        <w:lastRenderedPageBreak/>
        <mc:AlternateContent>
          <mc:Choice Requires="wps">
            <w:drawing>
              <wp:anchor distT="0" distB="0" distL="114300" distR="114300" simplePos="0" relativeHeight="251656704" behindDoc="1" locked="0" layoutInCell="1" allowOverlap="1" wp14:anchorId="1EF32A6C" wp14:editId="71AF28AE">
                <wp:simplePos x="0" y="0"/>
                <wp:positionH relativeFrom="margin">
                  <wp:posOffset>-288290</wp:posOffset>
                </wp:positionH>
                <wp:positionV relativeFrom="paragraph">
                  <wp:posOffset>-828040</wp:posOffset>
                </wp:positionV>
                <wp:extent cx="6120130" cy="1871980"/>
                <wp:effectExtent l="57150" t="38100" r="71120" b="901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7198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11765A" w:rsidRDefault="0011765A" w:rsidP="00453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711C" id="Text Box 7" o:spid="_x0000_s1028" type="#_x0000_t202" style="position:absolute;left:0;text-align:left;margin-left:-22.7pt;margin-top:-65.2pt;width:481.9pt;height:147.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" fillcolor="#a5d5e2 [1624]" strokecolor="#40a7c2 [3048]">
                <v:fill color2="#e4f2f6 [504]" rotate="t" angle="180" colors="0 #9eeaff;22938f #bbefff;1 #e4f9ff" focus="100%" type="gradient"/>
                <v:shadow on="t" color="black" opacity="24903f" origin=",.5" offset="0,.55556mm"/>
                <v:textbox inset="0,0,0,0">
                  <w:txbxContent>
                    <w:p w:rsidR="0011765A" w:rsidRDefault="0011765A" w:rsidP="00453C46"/>
                  </w:txbxContent>
                </v:textbox>
                <w10:wrap anchorx="margin"/>
              </v:shape>
            </w:pict>
          </mc:Fallback>
        </mc:AlternateContent>
      </w:r>
      <w:r w:rsidR="00C9202A" w:rsidRPr="00B36D71">
        <w:t>2</w:t>
      </w:r>
      <w:r w:rsidR="00F11E67" w:rsidRPr="00B36D71">
        <w:t>.</w:t>
      </w:r>
      <w:r w:rsidR="00F11E67" w:rsidRPr="00B36D71">
        <w:tab/>
      </w:r>
      <w:r w:rsidR="00035624" w:rsidRPr="00B36D71">
        <w:t>П</w:t>
      </w:r>
      <w:r w:rsidR="001F33D9" w:rsidRPr="00B36D71">
        <w:t>РАВИЛА УРЕЂЕЊА</w:t>
      </w:r>
      <w:bookmarkEnd w:id="20"/>
    </w:p>
    <w:p w:rsidR="0096035F" w:rsidRPr="00B36D71" w:rsidRDefault="0096035F" w:rsidP="008F03C9">
      <w:pPr>
        <w:pStyle w:val="Heading2"/>
      </w:pPr>
      <w:bookmarkStart w:id="21" w:name="_Toc77764429"/>
      <w:r w:rsidRPr="00B36D71">
        <w:t>2.1. Концепција уређења простора</w:t>
      </w:r>
      <w:bookmarkEnd w:id="21"/>
    </w:p>
    <w:p w:rsidR="00C32952" w:rsidRPr="00A304A9" w:rsidRDefault="00C32952" w:rsidP="00A304A9">
      <w:pPr>
        <w:pStyle w:val="Podvuceniosnovni"/>
      </w:pPr>
      <w:r w:rsidRPr="00A304A9">
        <w:t>Историјат</w:t>
      </w:r>
    </w:p>
    <w:p w:rsidR="009F0B41" w:rsidRPr="00FE14AA" w:rsidRDefault="009F0B41" w:rsidP="00FE14AA">
      <w:pPr>
        <w:pStyle w:val="Osnovni"/>
      </w:pPr>
      <w:r w:rsidRPr="009F0B41">
        <w:rPr>
          <w:rFonts w:ascii="Calibri" w:hAnsi="Calibri"/>
          <w:noProof/>
          <w:lang w:eastAsia="en-US"/>
        </w:rPr>
        <w:drawing>
          <wp:anchor distT="0" distB="0" distL="114300" distR="114300" simplePos="0" relativeHeight="251663872" behindDoc="1" locked="0" layoutInCell="1" allowOverlap="1" wp14:anchorId="67B884EF" wp14:editId="2CD0AA0E">
            <wp:simplePos x="0" y="0"/>
            <wp:positionH relativeFrom="margin">
              <wp:align>right</wp:align>
            </wp:positionH>
            <wp:positionV relativeFrom="paragraph">
              <wp:posOffset>16510</wp:posOffset>
            </wp:positionV>
            <wp:extent cx="1190625" cy="1762125"/>
            <wp:effectExtent l="0" t="0" r="9525" b="9525"/>
            <wp:wrapTight wrapText="bothSides">
              <wp:wrapPolygon edited="0">
                <wp:start x="0" y="0"/>
                <wp:lineTo x="0" y="21483"/>
                <wp:lineTo x="21427" y="21483"/>
                <wp:lineTo x="21427" y="0"/>
                <wp:lineTo x="0" y="0"/>
              </wp:wrapPolygon>
            </wp:wrapTight>
            <wp:docPr id="17" name="Picture 17" descr="bolesnik na c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esnik na cesm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762125"/>
                    </a:xfrm>
                    <a:prstGeom prst="rect">
                      <a:avLst/>
                    </a:prstGeom>
                    <a:noFill/>
                  </pic:spPr>
                </pic:pic>
              </a:graphicData>
            </a:graphic>
            <wp14:sizeRelH relativeFrom="page">
              <wp14:pctWidth>0</wp14:pctWidth>
            </wp14:sizeRelH>
            <wp14:sizeRelV relativeFrom="page">
              <wp14:pctHeight>0</wp14:pctHeight>
            </wp14:sizeRelV>
          </wp:anchor>
        </w:drawing>
      </w:r>
      <w:r w:rsidRPr="009F0B41">
        <w:rPr>
          <w:lang w:val="sr-Cyrl-CS"/>
        </w:rPr>
        <w:t>Богату и дугачку историју Бање можемо да пратимо од почетка људске цивилизације, кроз археолошка налазишта која датирају још из палеолита</w:t>
      </w:r>
      <w:r w:rsidR="00D3486B">
        <w:rPr>
          <w:lang w:val="sr-Latn-RS"/>
        </w:rPr>
        <w:t xml:space="preserve"> </w:t>
      </w:r>
      <w:r w:rsidR="00D3486B">
        <w:rPr>
          <w:lang w:val="sr-Cyrl-RS"/>
        </w:rPr>
        <w:t xml:space="preserve">и захваљујући којима </w:t>
      </w:r>
      <w:r w:rsidRPr="00FE14AA">
        <w:t>има доказ</w:t>
      </w:r>
      <w:r w:rsidR="00D3486B">
        <w:rPr>
          <w:lang w:val="sr-Cyrl-RS"/>
        </w:rPr>
        <w:t>а</w:t>
      </w:r>
      <w:r w:rsidRPr="00FE14AA">
        <w:t xml:space="preserve"> да је простор на којем се налази Рибарска Бања био насељен и у периоду праисторије, у античком добу, као и у средњем веку.</w:t>
      </w:r>
    </w:p>
    <w:p w:rsidR="00FE14AA" w:rsidRPr="00FE14AA" w:rsidRDefault="009F0B41" w:rsidP="00FE14AA">
      <w:pPr>
        <w:pStyle w:val="Osnovni"/>
      </w:pPr>
      <w:r w:rsidRPr="00FE14AA">
        <w:t xml:space="preserve">Рибарска Бања бележи и период старог Рима који је неговао култ лепоте и здравља и чији су колонисти активно користили Рибарску Бању, пре наше ере. Стари Римљани ценили су наше лековите изворе, одговарајуће су и каптирали и уређивали, поштујући воду као лек, а културу балнеотерапије као начин живота. </w:t>
      </w:r>
    </w:p>
    <w:p w:rsidR="009F0B41" w:rsidRPr="00FE14AA" w:rsidRDefault="009F0B41" w:rsidP="00FE14AA">
      <w:pPr>
        <w:pStyle w:val="Osnovni"/>
      </w:pPr>
      <w:r w:rsidRPr="00FE14AA">
        <w:t>Настанак купатила, по легенди, везује се за доба Царице Милице која је долазила у Бању како би одржавала своју лепоту.</w:t>
      </w:r>
    </w:p>
    <w:p w:rsidR="009F0B41" w:rsidRPr="00FE14AA" w:rsidRDefault="009F0B41" w:rsidP="00FE14AA">
      <w:pPr>
        <w:pStyle w:val="Osnovni"/>
      </w:pPr>
      <w:r w:rsidRPr="00FE14AA">
        <w:t>У XII веку, Бању, на поклон за пунолетност, добија млади Стефан Немања.</w:t>
      </w:r>
    </w:p>
    <w:p w:rsidR="009F0B41" w:rsidRPr="00FE14AA" w:rsidRDefault="009F0B41" w:rsidP="00FE14AA">
      <w:pPr>
        <w:pStyle w:val="Osnovni"/>
      </w:pPr>
      <w:r w:rsidRPr="00FE14AA">
        <w:rPr>
          <w:noProof/>
          <w:lang w:eastAsia="en-US"/>
        </w:rPr>
        <w:drawing>
          <wp:anchor distT="0" distB="0" distL="114300" distR="114300" simplePos="0" relativeHeight="251661824" behindDoc="1" locked="0" layoutInCell="1" allowOverlap="1" wp14:anchorId="5C189DC5" wp14:editId="376981BB">
            <wp:simplePos x="0" y="0"/>
            <wp:positionH relativeFrom="margin">
              <wp:align>right</wp:align>
            </wp:positionH>
            <wp:positionV relativeFrom="paragraph">
              <wp:posOffset>15240</wp:posOffset>
            </wp:positionV>
            <wp:extent cx="1866900" cy="1228725"/>
            <wp:effectExtent l="0" t="0" r="0" b="9525"/>
            <wp:wrapTight wrapText="bothSides">
              <wp:wrapPolygon edited="0">
                <wp:start x="0" y="0"/>
                <wp:lineTo x="0" y="21433"/>
                <wp:lineTo x="21380" y="21433"/>
                <wp:lineTo x="21380" y="0"/>
                <wp:lineTo x="0" y="0"/>
              </wp:wrapPolygon>
            </wp:wrapTight>
            <wp:docPr id="16" name="Picture 16" descr="ribarska banja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barska banja 19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pic:spPr>
                </pic:pic>
              </a:graphicData>
            </a:graphic>
            <wp14:sizeRelH relativeFrom="page">
              <wp14:pctWidth>0</wp14:pctWidth>
            </wp14:sizeRelH>
            <wp14:sizeRelV relativeFrom="page">
              <wp14:pctHeight>0</wp14:pctHeight>
            </wp14:sizeRelV>
          </wp:anchor>
        </w:drawing>
      </w:r>
      <w:r w:rsidRPr="00FE14AA">
        <w:t>Турска владавина оставила је за собом амам, као потврду да су чак и турски освајачи налазили ужитке у топлим водама Бање те да традиција ни тада није била прекинута.</w:t>
      </w:r>
    </w:p>
    <w:p w:rsidR="009F0B41" w:rsidRPr="00FE14AA" w:rsidRDefault="009F0B41" w:rsidP="00FE14AA">
      <w:pPr>
        <w:pStyle w:val="Osnovni"/>
      </w:pPr>
      <w:r w:rsidRPr="00FE14AA">
        <w:rPr>
          <w:noProof/>
          <w:lang w:eastAsia="en-US"/>
        </w:rPr>
        <mc:AlternateContent>
          <mc:Choice Requires="wps">
            <w:drawing>
              <wp:anchor distT="0" distB="0" distL="114300" distR="114300" simplePos="0" relativeHeight="251662848" behindDoc="0" locked="0" layoutInCell="1" allowOverlap="1" wp14:anchorId="65A2C3BD" wp14:editId="303C1D93">
                <wp:simplePos x="0" y="0"/>
                <wp:positionH relativeFrom="margin">
                  <wp:align>right</wp:align>
                </wp:positionH>
                <wp:positionV relativeFrom="paragraph">
                  <wp:posOffset>231140</wp:posOffset>
                </wp:positionV>
                <wp:extent cx="1828800" cy="2190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65A" w:rsidRDefault="0011765A" w:rsidP="009F0B41">
                            <w:pPr>
                              <w:autoSpaceDE w:val="0"/>
                              <w:autoSpaceDN w:val="0"/>
                              <w:adjustRightInd w:val="0"/>
                              <w:jc w:val="right"/>
                              <w:rPr>
                                <w:rFonts w:ascii="Arial" w:hAnsi="Arial" w:cs="Arial"/>
                                <w:b/>
                                <w:i/>
                                <w:color w:val="231F20"/>
                                <w:sz w:val="18"/>
                                <w:szCs w:val="18"/>
                                <w:shd w:val="clear" w:color="auto" w:fill="FFFFFF"/>
                                <w:lang w:val="sr-Cyrl-CS"/>
                              </w:rPr>
                            </w:pPr>
                            <w:r>
                              <w:rPr>
                                <w:rFonts w:ascii="Arial" w:hAnsi="Arial" w:cs="Arial"/>
                                <w:i/>
                                <w:color w:val="231F20"/>
                                <w:sz w:val="18"/>
                                <w:szCs w:val="18"/>
                                <w:shd w:val="clear" w:color="auto" w:fill="FFFFFF"/>
                                <w:lang w:val="sr-Cyrl-CS"/>
                              </w:rPr>
                              <w:t xml:space="preserve"> </w:t>
                            </w:r>
                            <w:r>
                              <w:rPr>
                                <w:rFonts w:ascii="Arial" w:hAnsi="Arial" w:cs="Arial"/>
                                <w:b/>
                                <w:i/>
                                <w:color w:val="231F20"/>
                                <w:sz w:val="18"/>
                                <w:szCs w:val="18"/>
                                <w:shd w:val="clear" w:color="auto" w:fill="FFFFFF"/>
                                <w:lang w:val="sr-Cyrl-CS"/>
                              </w:rPr>
                              <w:t>Рибарска бања, 1907. год.</w:t>
                            </w:r>
                          </w:p>
                          <w:p w:rsidR="0011765A" w:rsidRDefault="0011765A" w:rsidP="009F0B41">
                            <w:pPr>
                              <w:rPr>
                                <w:rFonts w:ascii="Arial" w:hAnsi="Arial" w:cs="Arial"/>
                                <w:b/>
                                <w:color w:val="FFFFFF" w:themeColor="background1"/>
                                <w:sz w:val="18"/>
                                <w:szCs w:val="18"/>
                                <w:lang w:val="sr-Latn-R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3D2AE" id="_x0000_s1029" type="#_x0000_t202" style="position:absolute;left:0;text-align:left;margin-left:92.8pt;margin-top:18.2pt;width:2in;height:17.2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vdu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" filled="f" stroked="f">
                <v:textbox>
                  <w:txbxContent>
                    <w:p w:rsidR="0011765A" w:rsidRDefault="0011765A" w:rsidP="009F0B41">
                      <w:pPr>
                        <w:autoSpaceDE w:val="0"/>
                        <w:autoSpaceDN w:val="0"/>
                        <w:adjustRightInd w:val="0"/>
                        <w:jc w:val="right"/>
                        <w:rPr>
                          <w:rFonts w:ascii="Arial" w:hAnsi="Arial" w:cs="Arial"/>
                          <w:b/>
                          <w:i/>
                          <w:color w:val="231F20"/>
                          <w:sz w:val="18"/>
                          <w:szCs w:val="18"/>
                          <w:shd w:val="clear" w:color="auto" w:fill="FFFFFF"/>
                          <w:lang w:val="sr-Cyrl-CS"/>
                        </w:rPr>
                      </w:pPr>
                      <w:r>
                        <w:rPr>
                          <w:rFonts w:ascii="Arial" w:hAnsi="Arial" w:cs="Arial"/>
                          <w:i/>
                          <w:color w:val="231F20"/>
                          <w:sz w:val="18"/>
                          <w:szCs w:val="18"/>
                          <w:shd w:val="clear" w:color="auto" w:fill="FFFFFF"/>
                          <w:lang w:val="sr-Cyrl-CS"/>
                        </w:rPr>
                        <w:t xml:space="preserve"> </w:t>
                      </w:r>
                      <w:r>
                        <w:rPr>
                          <w:rFonts w:ascii="Arial" w:hAnsi="Arial" w:cs="Arial"/>
                          <w:b/>
                          <w:i/>
                          <w:color w:val="231F20"/>
                          <w:sz w:val="18"/>
                          <w:szCs w:val="18"/>
                          <w:shd w:val="clear" w:color="auto" w:fill="FFFFFF"/>
                          <w:lang w:val="sr-Cyrl-CS"/>
                        </w:rPr>
                        <w:t>Рибарска бања, 1907. год.</w:t>
                      </w:r>
                    </w:p>
                    <w:p w:rsidR="0011765A" w:rsidRDefault="0011765A" w:rsidP="009F0B41">
                      <w:pPr>
                        <w:rPr>
                          <w:rFonts w:ascii="Arial" w:hAnsi="Arial" w:cs="Arial"/>
                          <w:b/>
                          <w:color w:val="FFFFFF" w:themeColor="background1"/>
                          <w:sz w:val="18"/>
                          <w:szCs w:val="18"/>
                          <w:lang w:val="sr-Latn-RS"/>
                        </w:rPr>
                      </w:pPr>
                    </w:p>
                  </w:txbxContent>
                </v:textbox>
                <w10:wrap anchorx="margin"/>
              </v:shape>
            </w:pict>
          </mc:Fallback>
        </mc:AlternateContent>
      </w:r>
      <w:r w:rsidRPr="00FE14AA">
        <w:t xml:space="preserve">Године 1834. по налогу кнеза Милоша Обреновића, урађене су прве службене анализе воде у Бечу. Тадашње анализе воде и климатски фактор, сврстале су Рибарску Бању у сам врх лечилишних центара. Не дуго затим, 1847. године, Бања је имала свог првог сезонског лекара, а 1854. године добија првог сталног бањског лекара. Краљ Милан Обреновић одобрава 1874. године средства из државне касе за изградњу нових објеката лечилишта чиме се наредних година удвостручују </w:t>
      </w:r>
      <w:r w:rsidRPr="00FE14AA">
        <w:lastRenderedPageBreak/>
        <w:t>капацитети. У бањи су подигнуте механа, општа трпезарија и старешинска зграда, а каптирана су и два извора (хладна сумпорача и Кничанка).</w:t>
      </w:r>
    </w:p>
    <w:p w:rsidR="009F0B41" w:rsidRPr="009F0B41" w:rsidRDefault="009F0B41" w:rsidP="00FE14AA">
      <w:pPr>
        <w:pStyle w:val="Osnovni"/>
        <w:rPr>
          <w:lang w:val="sr-Cyrl-CS"/>
        </w:rPr>
      </w:pPr>
      <w:r w:rsidRPr="009F0B41">
        <w:rPr>
          <w:lang w:val="sr-Cyrl-CS"/>
        </w:rPr>
        <w:t>Током српско-турског рата, 1876. године, у Бањи су порушени сви саграђени и скромни бањски објекти, осим главног купатила. Бања је обновљена 1882. године, а 1883. године изграђено је зидано купатило са кадама.</w:t>
      </w:r>
    </w:p>
    <w:p w:rsidR="009F0B41" w:rsidRPr="00FE14AA" w:rsidRDefault="009F0B41" w:rsidP="00FE14AA">
      <w:pPr>
        <w:pStyle w:val="Osnovni"/>
      </w:pPr>
      <w:r w:rsidRPr="00FE14AA">
        <w:rPr>
          <w:noProof/>
          <w:lang w:eastAsia="en-US"/>
        </w:rPr>
        <w:drawing>
          <wp:anchor distT="0" distB="0" distL="114300" distR="114300" simplePos="0" relativeHeight="251664896" behindDoc="1" locked="0" layoutInCell="1" allowOverlap="1" wp14:anchorId="0D476A2B" wp14:editId="07C0BE54">
            <wp:simplePos x="0" y="0"/>
            <wp:positionH relativeFrom="margin">
              <wp:align>right</wp:align>
            </wp:positionH>
            <wp:positionV relativeFrom="paragraph">
              <wp:posOffset>736600</wp:posOffset>
            </wp:positionV>
            <wp:extent cx="1845945" cy="1381125"/>
            <wp:effectExtent l="0" t="0" r="1905" b="9525"/>
            <wp:wrapTight wrapText="bothSides">
              <wp:wrapPolygon edited="0">
                <wp:start x="0" y="0"/>
                <wp:lineTo x="0" y="21451"/>
                <wp:lineTo x="21399" y="21451"/>
                <wp:lineTo x="21399" y="0"/>
                <wp:lineTo x="0" y="0"/>
              </wp:wrapPolygon>
            </wp:wrapTight>
            <wp:docPr id="5" name="Picture 5" descr="vila srbija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la srbija 19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5945" cy="1381125"/>
                    </a:xfrm>
                    <a:prstGeom prst="rect">
                      <a:avLst/>
                    </a:prstGeom>
                    <a:noFill/>
                  </pic:spPr>
                </pic:pic>
              </a:graphicData>
            </a:graphic>
            <wp14:sizeRelH relativeFrom="page">
              <wp14:pctWidth>0</wp14:pctWidth>
            </wp14:sizeRelH>
            <wp14:sizeRelV relativeFrom="page">
              <wp14:pctHeight>0</wp14:pctHeight>
            </wp14:sizeRelV>
          </wp:anchor>
        </w:drawing>
      </w:r>
      <w:r w:rsidRPr="00FE14AA">
        <w:t>Интензивнији развој Бање почео је од 1904. године, давањем концесије за градњу нових објеката, а у истом периоду највернији посетилац и пацијент Рибарске Бање био је Краљ Петар I Карађорђевић који је показао велико интересовање за развој овог лечилишта.</w:t>
      </w:r>
    </w:p>
    <w:p w:rsidR="009F0B41" w:rsidRPr="00FE14AA" w:rsidRDefault="009F0B41" w:rsidP="00FE14AA">
      <w:pPr>
        <w:pStyle w:val="Osnovni"/>
      </w:pPr>
      <w:r w:rsidRPr="00FE14AA">
        <w:t>Kнез Александар Карађорђевић није био једини познати човек који је допринео развоју, унапређењу и популарности Рибарске Бање, посета Стевана Книћанина и Илије Гарашанина имала је такође великог утицаја.</w:t>
      </w:r>
    </w:p>
    <w:p w:rsidR="009F0B41" w:rsidRPr="00FE14AA" w:rsidRDefault="009F0B41" w:rsidP="00FE14AA">
      <w:pPr>
        <w:pStyle w:val="Osnovni"/>
      </w:pPr>
      <w:r w:rsidRPr="00FE14AA">
        <w:rPr>
          <w:noProof/>
          <w:lang w:eastAsia="en-US"/>
        </w:rPr>
        <mc:AlternateContent>
          <mc:Choice Requires="wps">
            <w:drawing>
              <wp:anchor distT="0" distB="0" distL="114300" distR="114300" simplePos="0" relativeHeight="251665920" behindDoc="0" locked="0" layoutInCell="1" allowOverlap="1" wp14:anchorId="085253AB" wp14:editId="59606E9B">
                <wp:simplePos x="0" y="0"/>
                <wp:positionH relativeFrom="margin">
                  <wp:align>right</wp:align>
                </wp:positionH>
                <wp:positionV relativeFrom="paragraph">
                  <wp:posOffset>54610</wp:posOffset>
                </wp:positionV>
                <wp:extent cx="1415561" cy="2190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561"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65A" w:rsidRDefault="0011765A" w:rsidP="009F0B41">
                            <w:pPr>
                              <w:autoSpaceDE w:val="0"/>
                              <w:autoSpaceDN w:val="0"/>
                              <w:adjustRightInd w:val="0"/>
                              <w:jc w:val="right"/>
                              <w:rPr>
                                <w:rFonts w:ascii="Arial" w:hAnsi="Arial" w:cs="Arial"/>
                                <w:b/>
                                <w:i/>
                                <w:color w:val="231F20"/>
                                <w:sz w:val="18"/>
                                <w:szCs w:val="18"/>
                                <w:shd w:val="clear" w:color="auto" w:fill="FFFFFF"/>
                                <w:lang w:val="sr-Cyrl-CS"/>
                              </w:rPr>
                            </w:pPr>
                            <w:r>
                              <w:rPr>
                                <w:rFonts w:ascii="Arial" w:hAnsi="Arial" w:cs="Arial"/>
                                <w:i/>
                                <w:color w:val="231F20"/>
                                <w:sz w:val="18"/>
                                <w:szCs w:val="18"/>
                                <w:shd w:val="clear" w:color="auto" w:fill="FFFFFF"/>
                                <w:lang w:val="sr-Cyrl-CS"/>
                              </w:rPr>
                              <w:t xml:space="preserve"> </w:t>
                            </w:r>
                            <w:r>
                              <w:rPr>
                                <w:rFonts w:ascii="Arial" w:hAnsi="Arial" w:cs="Arial"/>
                                <w:b/>
                                <w:i/>
                                <w:color w:val="231F20"/>
                                <w:sz w:val="18"/>
                                <w:szCs w:val="18"/>
                                <w:shd w:val="clear" w:color="auto" w:fill="FFFFFF"/>
                                <w:lang w:val="sr-Cyrl-CS"/>
                              </w:rPr>
                              <w:t>вила Србија 1922.год.</w:t>
                            </w:r>
                          </w:p>
                          <w:p w:rsidR="0011765A" w:rsidRDefault="0011765A" w:rsidP="009F0B41">
                            <w:pPr>
                              <w:rPr>
                                <w:rFonts w:ascii="Arial" w:hAnsi="Arial" w:cs="Arial"/>
                                <w:b/>
                                <w:color w:val="FFFFFF" w:themeColor="background1"/>
                                <w:sz w:val="18"/>
                                <w:szCs w:val="18"/>
                                <w:lang w:val="sr-Latn-RS"/>
                              </w:rPr>
                            </w:pPr>
                          </w:p>
                          <w:p w:rsidR="0011765A" w:rsidRDefault="0011765A" w:rsidP="009F0B41">
                            <w:pPr>
                              <w:rPr>
                                <w:rFonts w:ascii="Arial" w:hAnsi="Arial" w:cs="Arial"/>
                                <w:b/>
                                <w:color w:val="FFFFFF" w:themeColor="background1"/>
                                <w:sz w:val="18"/>
                                <w:szCs w:val="18"/>
                                <w:lang w:val="sr-Latn-R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85DA8" id="Text Box 4" o:spid="_x0000_s1030" type="#_x0000_t202" style="position:absolute;left:0;text-align:left;margin-left:60.25pt;margin-top:4.3pt;width:111.45pt;height:17.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o5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" filled="f" stroked="f">
                <v:textbox>
                  <w:txbxContent>
                    <w:p w:rsidR="0011765A" w:rsidRDefault="0011765A" w:rsidP="009F0B41">
                      <w:pPr>
                        <w:autoSpaceDE w:val="0"/>
                        <w:autoSpaceDN w:val="0"/>
                        <w:adjustRightInd w:val="0"/>
                        <w:jc w:val="right"/>
                        <w:rPr>
                          <w:rFonts w:ascii="Arial" w:hAnsi="Arial" w:cs="Arial"/>
                          <w:b/>
                          <w:i/>
                          <w:color w:val="231F20"/>
                          <w:sz w:val="18"/>
                          <w:szCs w:val="18"/>
                          <w:shd w:val="clear" w:color="auto" w:fill="FFFFFF"/>
                          <w:lang w:val="sr-Cyrl-CS"/>
                        </w:rPr>
                      </w:pPr>
                      <w:r>
                        <w:rPr>
                          <w:rFonts w:ascii="Arial" w:hAnsi="Arial" w:cs="Arial"/>
                          <w:i/>
                          <w:color w:val="231F20"/>
                          <w:sz w:val="18"/>
                          <w:szCs w:val="18"/>
                          <w:shd w:val="clear" w:color="auto" w:fill="FFFFFF"/>
                          <w:lang w:val="sr-Cyrl-CS"/>
                        </w:rPr>
                        <w:t xml:space="preserve"> </w:t>
                      </w:r>
                      <w:r>
                        <w:rPr>
                          <w:rFonts w:ascii="Arial" w:hAnsi="Arial" w:cs="Arial"/>
                          <w:b/>
                          <w:i/>
                          <w:color w:val="231F20"/>
                          <w:sz w:val="18"/>
                          <w:szCs w:val="18"/>
                          <w:shd w:val="clear" w:color="auto" w:fill="FFFFFF"/>
                          <w:lang w:val="sr-Cyrl-CS"/>
                        </w:rPr>
                        <w:t>вила Србија 1922.год.</w:t>
                      </w:r>
                    </w:p>
                    <w:p w:rsidR="0011765A" w:rsidRDefault="0011765A" w:rsidP="009F0B41">
                      <w:pPr>
                        <w:rPr>
                          <w:rFonts w:ascii="Arial" w:hAnsi="Arial" w:cs="Arial"/>
                          <w:b/>
                          <w:color w:val="FFFFFF" w:themeColor="background1"/>
                          <w:sz w:val="18"/>
                          <w:szCs w:val="18"/>
                          <w:lang w:val="sr-Latn-RS"/>
                        </w:rPr>
                      </w:pPr>
                    </w:p>
                    <w:p w:rsidR="0011765A" w:rsidRDefault="0011765A" w:rsidP="009F0B41">
                      <w:pPr>
                        <w:rPr>
                          <w:rFonts w:ascii="Arial" w:hAnsi="Arial" w:cs="Arial"/>
                          <w:b/>
                          <w:color w:val="FFFFFF" w:themeColor="background1"/>
                          <w:sz w:val="18"/>
                          <w:szCs w:val="18"/>
                          <w:lang w:val="sr-Latn-RS"/>
                        </w:rPr>
                      </w:pPr>
                    </w:p>
                  </w:txbxContent>
                </v:textbox>
                <w10:wrap anchorx="margin"/>
              </v:shape>
            </w:pict>
          </mc:Fallback>
        </mc:AlternateContent>
      </w:r>
      <w:r w:rsidRPr="00FE14AA">
        <w:t>Већ од 1907. године саграђене су виле: „</w:t>
      </w:r>
      <w:proofErr w:type="gramStart"/>
      <w:r w:rsidRPr="00FE14AA">
        <w:t>Србија“</w:t>
      </w:r>
      <w:proofErr w:type="gramEnd"/>
      <w:r w:rsidRPr="00FE14AA">
        <w:t>, 1904. године; „</w:t>
      </w:r>
      <w:proofErr w:type="gramStart"/>
      <w:r w:rsidRPr="00FE14AA">
        <w:t>Босна“ и</w:t>
      </w:r>
      <w:proofErr w:type="gramEnd"/>
      <w:r w:rsidRPr="00FE14AA">
        <w:t xml:space="preserve"> „Словенија“, 1905. године; „</w:t>
      </w:r>
      <w:proofErr w:type="gramStart"/>
      <w:r w:rsidRPr="00FE14AA">
        <w:t>Херцеговина“ и</w:t>
      </w:r>
      <w:proofErr w:type="gramEnd"/>
      <w:r w:rsidRPr="00FE14AA">
        <w:t xml:space="preserve"> ''Црна Гора'', 1907. године – чији је укупни капацитет био око 200 гостију. Године 1910. регулисана је инфраструктура, урађен је главни бањски пут, бањски парк, а у бањској шуми од око 100 хектара уређене су стазе за шетњу. Приликом боравка у Рибарској Бањи, Краљ Петар је становао на првом спрату виле „</w:t>
      </w:r>
      <w:proofErr w:type="gramStart"/>
      <w:r w:rsidRPr="00FE14AA">
        <w:t>Србија“</w:t>
      </w:r>
      <w:proofErr w:type="gramEnd"/>
      <w:r w:rsidRPr="00FE14AA">
        <w:t xml:space="preserve">. Са тог места је 25. маја 1913. године потписао Декларацију о присаједињењу Косова и Метохије матици, Краљевини Србији. На тај догађај данас подсећа спомен-плоча на почетку „краљевих </w:t>
      </w:r>
      <w:proofErr w:type="gramStart"/>
      <w:r w:rsidRPr="00FE14AA">
        <w:t>степеница“ у</w:t>
      </w:r>
      <w:proofErr w:type="gramEnd"/>
      <w:r w:rsidRPr="00FE14AA">
        <w:t xml:space="preserve"> Рибарској Бањи. </w:t>
      </w:r>
    </w:p>
    <w:p w:rsidR="009F0B41" w:rsidRPr="00FE14AA" w:rsidRDefault="009F0B41" w:rsidP="00FE14AA">
      <w:pPr>
        <w:pStyle w:val="Osnovni"/>
      </w:pPr>
      <w:r w:rsidRPr="00FE14AA">
        <w:t>До Првог светског рата у Бањи су изграђене све важније зграде и бањски објекти. Ипак, све до Другог светског рата Рибарска Бања није успела да постане више од Бање сезонског карактера. Од последица Другог светског рата Бања се 1946. обнавља, а 1949. год. постаје климатско лечилиште, док је до тада имала статус „</w:t>
      </w:r>
      <w:proofErr w:type="gramStart"/>
      <w:r w:rsidRPr="00FE14AA">
        <w:t>само“ балнеолошког</w:t>
      </w:r>
      <w:proofErr w:type="gramEnd"/>
      <w:r w:rsidRPr="00FE14AA">
        <w:t xml:space="preserve"> лечилишта.</w:t>
      </w:r>
    </w:p>
    <w:p w:rsidR="009F0B41" w:rsidRPr="00FE14AA" w:rsidRDefault="009F0B41" w:rsidP="00FE14AA">
      <w:pPr>
        <w:pStyle w:val="Osnovni"/>
      </w:pPr>
      <w:r w:rsidRPr="00FE14AA">
        <w:t xml:space="preserve">Током две послератне деценије Рибарска Бања коришћена је искључиво као одмаралиште и Бања за рехабилитацију плућних болести. </w:t>
      </w:r>
    </w:p>
    <w:p w:rsidR="009F0B41" w:rsidRPr="00FE14AA" w:rsidRDefault="009F0B41" w:rsidP="00FE14AA">
      <w:pPr>
        <w:pStyle w:val="Osnovni"/>
      </w:pPr>
      <w:r w:rsidRPr="00FE14AA">
        <w:t xml:space="preserve">Промене настају 1967. године када је отворен медицинско-рехабилитациони центар који данас представља модерну установу за лечење и рехабилитацију оболелих од ортопедских, коштанозглобних и дегенеративних обољења - Специјална болница за рехабилитацију „Рибарска </w:t>
      </w:r>
      <w:proofErr w:type="gramStart"/>
      <w:r w:rsidRPr="00FE14AA">
        <w:t>Бања“</w:t>
      </w:r>
      <w:proofErr w:type="gramEnd"/>
      <w:r w:rsidRPr="00FE14AA">
        <w:t>.</w:t>
      </w:r>
    </w:p>
    <w:p w:rsidR="009F0B41" w:rsidRDefault="009F0B41" w:rsidP="00FE14AA">
      <w:pPr>
        <w:pStyle w:val="Osnovni"/>
      </w:pPr>
      <w:r w:rsidRPr="00FE14AA">
        <w:t>Рибарска Бања своје име добила је по рибарима који су на њеним изворима пецали пастрмку за Кнеза Лазара.</w:t>
      </w:r>
    </w:p>
    <w:p w:rsidR="00FE14AA" w:rsidRPr="00FE14AA" w:rsidRDefault="00FE14AA" w:rsidP="00FE14AA">
      <w:pPr>
        <w:pStyle w:val="Podvuceniosnovni"/>
      </w:pPr>
      <w:r w:rsidRPr="003A3C3E">
        <w:t>Концепција уређења</w:t>
      </w:r>
    </w:p>
    <w:p w:rsidR="0096035F" w:rsidRPr="00FE14AA" w:rsidRDefault="0096035F" w:rsidP="00EA6B58">
      <w:pPr>
        <w:pStyle w:val="Osnovni"/>
      </w:pPr>
      <w:r w:rsidRPr="00FE14AA">
        <w:t>Концепција уређења планског подручја произилази из планског основа и општих циљева израде плана:</w:t>
      </w:r>
    </w:p>
    <w:p w:rsidR="0096035F" w:rsidRPr="00FE14AA" w:rsidRDefault="0096035F" w:rsidP="00FE14AA">
      <w:pPr>
        <w:pStyle w:val="Tacka2"/>
      </w:pPr>
      <w:r w:rsidRPr="00FE14AA">
        <w:lastRenderedPageBreak/>
        <w:t xml:space="preserve">стварање услова за даљи развој и унапређење </w:t>
      </w:r>
      <w:r w:rsidR="005E0545" w:rsidRPr="00FE14AA">
        <w:t>изграђеног</w:t>
      </w:r>
      <w:r w:rsidRPr="00FE14AA">
        <w:t xml:space="preserve"> ткива, као и решавање уочених проблема, </w:t>
      </w:r>
    </w:p>
    <w:p w:rsidR="0096035F" w:rsidRPr="00630C1D" w:rsidRDefault="005E0545" w:rsidP="00EB76FC">
      <w:pPr>
        <w:pStyle w:val="Tacka2"/>
      </w:pPr>
      <w:r w:rsidRPr="00630C1D">
        <w:t xml:space="preserve">стварање услова за </w:t>
      </w:r>
      <w:r w:rsidR="0096035F" w:rsidRPr="00630C1D">
        <w:t>рационалније коришћење простора</w:t>
      </w:r>
      <w:r w:rsidRPr="00630C1D">
        <w:t>,</w:t>
      </w:r>
    </w:p>
    <w:p w:rsidR="005E0545" w:rsidRPr="00630C1D" w:rsidRDefault="005E0545" w:rsidP="00EB76FC">
      <w:pPr>
        <w:pStyle w:val="Tacka2"/>
      </w:pPr>
      <w:r w:rsidRPr="00630C1D">
        <w:t xml:space="preserve">стварање услова за унапређење и развој </w:t>
      </w:r>
      <w:r w:rsidR="00FE14AA" w:rsidRPr="00630C1D">
        <w:rPr>
          <w:lang w:val="sr-Cyrl-RS"/>
        </w:rPr>
        <w:t xml:space="preserve">здравства, </w:t>
      </w:r>
      <w:r w:rsidR="008675FD" w:rsidRPr="00630C1D">
        <w:t xml:space="preserve">туризма, спортских, забавних и рекреативних </w:t>
      </w:r>
      <w:proofErr w:type="gramStart"/>
      <w:r w:rsidR="008675FD" w:rsidRPr="00630C1D">
        <w:t>садржаја</w:t>
      </w:r>
      <w:r w:rsidR="00B36D71" w:rsidRPr="00630C1D">
        <w:t xml:space="preserve">, </w:t>
      </w:r>
      <w:r w:rsidR="00EB76FC" w:rsidRPr="00630C1D">
        <w:t xml:space="preserve"> </w:t>
      </w:r>
      <w:r w:rsidR="00630C1D" w:rsidRPr="00630C1D">
        <w:rPr>
          <w:lang w:val="sr-Cyrl-RS"/>
        </w:rPr>
        <w:t>породичног</w:t>
      </w:r>
      <w:proofErr w:type="gramEnd"/>
      <w:r w:rsidR="00630C1D" w:rsidRPr="00630C1D">
        <w:rPr>
          <w:lang w:val="sr-Cyrl-RS"/>
        </w:rPr>
        <w:t xml:space="preserve"> </w:t>
      </w:r>
      <w:r w:rsidR="00EB76FC" w:rsidRPr="00630C1D">
        <w:t>и викенд становања,</w:t>
      </w:r>
    </w:p>
    <w:p w:rsidR="00324C17" w:rsidRPr="00630C1D" w:rsidRDefault="00324C17" w:rsidP="00EB76FC">
      <w:pPr>
        <w:pStyle w:val="Tacka2"/>
      </w:pPr>
      <w:r w:rsidRPr="00630C1D">
        <w:t>успостављање баланса између: простора, туриста, намене, капацитета и садржаја.</w:t>
      </w:r>
    </w:p>
    <w:p w:rsidR="0096035F" w:rsidRPr="00630C1D" w:rsidRDefault="005E0545" w:rsidP="00EB76FC">
      <w:pPr>
        <w:pStyle w:val="Tacka2"/>
      </w:pPr>
      <w:r w:rsidRPr="00630C1D">
        <w:t>уређивање и развијање саобраћајне и комуналне инфраструктуре,</w:t>
      </w:r>
    </w:p>
    <w:p w:rsidR="0096035F" w:rsidRPr="00630C1D" w:rsidRDefault="0096035F" w:rsidP="00EB76FC">
      <w:pPr>
        <w:pStyle w:val="Tacka2"/>
      </w:pPr>
      <w:r w:rsidRPr="00630C1D">
        <w:t>остваривање просторних и техничких мера за унапређење простора кроз његову заштиту (заштита животне средине, при</w:t>
      </w:r>
      <w:r w:rsidR="008675FD" w:rsidRPr="00630C1D">
        <w:t>роде</w:t>
      </w:r>
      <w:r w:rsidR="00361E00">
        <w:rPr>
          <w:lang w:val="sr-Cyrl-RS"/>
        </w:rPr>
        <w:t>, објеката</w:t>
      </w:r>
      <w:r w:rsidR="008675FD" w:rsidRPr="00630C1D">
        <w:t xml:space="preserve"> и др.),</w:t>
      </w:r>
    </w:p>
    <w:p w:rsidR="008675FD" w:rsidRPr="00630C1D" w:rsidRDefault="00324C17" w:rsidP="00EB76FC">
      <w:pPr>
        <w:pStyle w:val="Osnovni"/>
      </w:pPr>
      <w:r w:rsidRPr="00630C1D">
        <w:t>као и посебних циљева израде плана:</w:t>
      </w:r>
    </w:p>
    <w:p w:rsidR="00324C17" w:rsidRPr="00CB565B" w:rsidRDefault="00324C17" w:rsidP="00EB76FC">
      <w:pPr>
        <w:pStyle w:val="Tacka2"/>
      </w:pPr>
      <w:r w:rsidRPr="00CB565B">
        <w:t xml:space="preserve">формирање услова који ће </w:t>
      </w:r>
      <w:r w:rsidR="00630C1D" w:rsidRPr="00CB565B">
        <w:rPr>
          <w:lang w:val="sr-Cyrl-RS"/>
        </w:rPr>
        <w:t>Рибарску бању</w:t>
      </w:r>
      <w:r w:rsidRPr="00CB565B">
        <w:t xml:space="preserve"> као </w:t>
      </w:r>
      <w:r w:rsidR="00CB565B" w:rsidRPr="00CB565B">
        <w:rPr>
          <w:lang w:val="sr-Cyrl-RS"/>
        </w:rPr>
        <w:t xml:space="preserve">здравствени и </w:t>
      </w:r>
      <w:r w:rsidRPr="00CB565B">
        <w:t>туристички центар учинити конкурентним,</w:t>
      </w:r>
    </w:p>
    <w:p w:rsidR="00324C17" w:rsidRPr="00CB565B" w:rsidRDefault="00324C17" w:rsidP="00EB76FC">
      <w:pPr>
        <w:pStyle w:val="Tacka2"/>
      </w:pPr>
      <w:r w:rsidRPr="00CB565B">
        <w:t>дефинисање јавног интереса у простору обухвата Плана,</w:t>
      </w:r>
    </w:p>
    <w:p w:rsidR="00324C17" w:rsidRPr="00CB565B" w:rsidRDefault="00324C17" w:rsidP="00EB76FC">
      <w:pPr>
        <w:pStyle w:val="Tacka2"/>
      </w:pPr>
      <w:r w:rsidRPr="00CB565B">
        <w:t>разграничење површина јавних и осталих намена,</w:t>
      </w:r>
    </w:p>
    <w:p w:rsidR="00324C17" w:rsidRPr="00CB565B" w:rsidRDefault="00324C17" w:rsidP="00EB76FC">
      <w:pPr>
        <w:pStyle w:val="Tacka2"/>
      </w:pPr>
      <w:r w:rsidRPr="00CB565B">
        <w:t>ближе дефинисање планиране претежне намене земљишта,</w:t>
      </w:r>
    </w:p>
    <w:p w:rsidR="00324C17" w:rsidRPr="00CB565B" w:rsidRDefault="00324C17" w:rsidP="00EB76FC">
      <w:pPr>
        <w:pStyle w:val="Tacka2"/>
      </w:pPr>
      <w:r w:rsidRPr="00CB565B">
        <w:t>дефинисање потребних просторних капацитета за функционисање планираних намена,</w:t>
      </w:r>
    </w:p>
    <w:p w:rsidR="0096035F" w:rsidRPr="00CB565B" w:rsidRDefault="0096035F" w:rsidP="00324C17">
      <w:pPr>
        <w:pStyle w:val="Osnovni"/>
      </w:pPr>
      <w:r w:rsidRPr="00CB565B">
        <w:t xml:space="preserve">Планом је </w:t>
      </w:r>
      <w:r w:rsidR="005E0545" w:rsidRPr="00CB565B">
        <w:t>дефинисана саобраћајна матрица</w:t>
      </w:r>
      <w:r w:rsidR="004F78BA" w:rsidRPr="00CB565B">
        <w:t>, регулација водотокова</w:t>
      </w:r>
      <w:r w:rsidR="005E0545" w:rsidRPr="00CB565B">
        <w:t xml:space="preserve"> </w:t>
      </w:r>
      <w:r w:rsidRPr="00CB565B">
        <w:t>и комплетно опремање комуналном инфраструктуром.</w:t>
      </w:r>
    </w:p>
    <w:p w:rsidR="00E94EA0" w:rsidRPr="00E94EA0" w:rsidRDefault="00EA6B58" w:rsidP="00A40E25">
      <w:pPr>
        <w:pStyle w:val="Osnovni"/>
      </w:pPr>
      <w:r w:rsidRPr="00E94EA0">
        <w:t xml:space="preserve">Концепт </w:t>
      </w:r>
      <w:r w:rsidR="00CB565B" w:rsidRPr="00E94EA0">
        <w:rPr>
          <w:lang w:val="sr-Cyrl-RS"/>
        </w:rPr>
        <w:t>уређења подручја</w:t>
      </w:r>
      <w:r w:rsidR="00F52D23">
        <w:t xml:space="preserve"> по карактеру, квалитету</w:t>
      </w:r>
      <w:r w:rsidRPr="00E94EA0">
        <w:t xml:space="preserve"> и положају заснован је на савременим тржишним критеријумима потражње</w:t>
      </w:r>
      <w:r w:rsidR="00CB565B" w:rsidRPr="00E94EA0">
        <w:rPr>
          <w:lang w:val="sr-Cyrl-RS"/>
        </w:rPr>
        <w:t xml:space="preserve"> здравствене и </w:t>
      </w:r>
      <w:r w:rsidRPr="00E94EA0">
        <w:t>туристичке понуде, у контексту</w:t>
      </w:r>
      <w:r w:rsidR="00CB565B" w:rsidRPr="00E94EA0">
        <w:rPr>
          <w:lang w:val="sr-Cyrl-RS"/>
        </w:rPr>
        <w:t xml:space="preserve"> </w:t>
      </w:r>
      <w:r w:rsidRPr="00E94EA0">
        <w:t xml:space="preserve">актуалних трендова развоја </w:t>
      </w:r>
      <w:r w:rsidR="00CB565B" w:rsidRPr="00E94EA0">
        <w:rPr>
          <w:lang w:val="sr-Cyrl-RS"/>
        </w:rPr>
        <w:t>бањског</w:t>
      </w:r>
      <w:r w:rsidRPr="00E94EA0">
        <w:t xml:space="preserve"> туризма, и посебно интересовања инвеститора за улагања у ово подручје, водећи рачуна о природним вредностима, условима и ограничењима. </w:t>
      </w:r>
    </w:p>
    <w:p w:rsidR="00247B42" w:rsidRPr="009615AC" w:rsidRDefault="00247B42" w:rsidP="009615AC">
      <w:pPr>
        <w:pStyle w:val="Osnovni"/>
      </w:pPr>
      <w:r w:rsidRPr="009615AC">
        <w:t xml:space="preserve">Централни садржај намењен je превасходно здравственој и социјалној </w:t>
      </w:r>
      <w:proofErr w:type="gramStart"/>
      <w:r w:rsidRPr="009615AC">
        <w:t xml:space="preserve">заштити  </w:t>
      </w:r>
      <w:r w:rsidR="00F52D23">
        <w:rPr>
          <w:lang w:val="sr-Cyrl-RS"/>
        </w:rPr>
        <w:t>(</w:t>
      </w:r>
      <w:proofErr w:type="gramEnd"/>
      <w:r w:rsidRPr="009615AC">
        <w:t>комплекс Специјалне болнице за рехабилитацију „</w:t>
      </w:r>
      <w:r w:rsidR="009615AC" w:rsidRPr="009615AC">
        <w:t>Рибарска Бања</w:t>
      </w:r>
      <w:r w:rsidRPr="009615AC">
        <w:t>“</w:t>
      </w:r>
      <w:r w:rsidR="00F52D23">
        <w:rPr>
          <w:lang w:val="sr-Cyrl-RS"/>
        </w:rPr>
        <w:t>)</w:t>
      </w:r>
      <w:r w:rsidRPr="009615AC">
        <w:t xml:space="preserve">. </w:t>
      </w:r>
      <w:r w:rsidR="00F52D23">
        <w:rPr>
          <w:lang w:val="sr-Cyrl-RS"/>
        </w:rPr>
        <w:t>К</w:t>
      </w:r>
      <w:r w:rsidRPr="009615AC">
        <w:t>омпатибилна намена</w:t>
      </w:r>
      <w:r w:rsidR="00F52D23">
        <w:rPr>
          <w:lang w:val="sr-Cyrl-RS"/>
        </w:rPr>
        <w:t>,</w:t>
      </w:r>
      <w:r w:rsidRPr="009615AC">
        <w:t xml:space="preserve"> пружање </w:t>
      </w:r>
      <w:r w:rsidR="009615AC" w:rsidRPr="009615AC">
        <w:t>туристичких</w:t>
      </w:r>
      <w:r w:rsidRPr="009615AC">
        <w:t xml:space="preserve"> услуга са могућношћу рекреације и бављења спортом чине </w:t>
      </w:r>
      <w:r w:rsidR="00F52D23">
        <w:rPr>
          <w:lang w:val="sr-Cyrl-RS"/>
        </w:rPr>
        <w:t>овај простор</w:t>
      </w:r>
      <w:r w:rsidRPr="009615AC">
        <w:t xml:space="preserve"> доминантаним садржајем подручја, главним мотивом посете и окосницом предузетништва </w:t>
      </w:r>
      <w:r w:rsidR="00C73F7B">
        <w:rPr>
          <w:lang w:val="sr-Cyrl-RS"/>
        </w:rPr>
        <w:t>околно</w:t>
      </w:r>
      <w:r w:rsidRPr="009615AC">
        <w:t>г становништва</w:t>
      </w:r>
      <w:r w:rsidR="009615AC" w:rsidRPr="009615AC">
        <w:t>.</w:t>
      </w:r>
    </w:p>
    <w:p w:rsidR="00EA6B58" w:rsidRDefault="00290C90" w:rsidP="00C73F7B">
      <w:pPr>
        <w:pStyle w:val="Osnovni"/>
      </w:pPr>
      <w:r w:rsidRPr="00C73F7B">
        <w:t xml:space="preserve">Целокупни комплекс је планиран као </w:t>
      </w:r>
      <w:r w:rsidR="00EA6B58" w:rsidRPr="00C73F7B">
        <w:t>поливалентни комплекс са нагласком на</w:t>
      </w:r>
      <w:r w:rsidR="00C73F7B" w:rsidRPr="00C73F7B">
        <w:t xml:space="preserve"> здравственом</w:t>
      </w:r>
      <w:r w:rsidR="0047645A">
        <w:rPr>
          <w:lang w:val="sr-Cyrl-RS"/>
        </w:rPr>
        <w:t xml:space="preserve"> и</w:t>
      </w:r>
      <w:r w:rsidR="00EA6B58" w:rsidRPr="00C73F7B">
        <w:t xml:space="preserve"> комерцијалном туризму.</w:t>
      </w:r>
      <w:r w:rsidR="00E80EF3" w:rsidRPr="00C73F7B">
        <w:t xml:space="preserve"> </w:t>
      </w:r>
      <w:r w:rsidR="00EA6B58" w:rsidRPr="00C73F7B">
        <w:t>Садржаји рекреације и спорта,</w:t>
      </w:r>
      <w:r w:rsidR="00C73F7B" w:rsidRPr="00C73F7B">
        <w:t xml:space="preserve"> туристичких и комерцијалних садржаја,</w:t>
      </w:r>
      <w:r w:rsidR="00EA6B58" w:rsidRPr="00C73F7B">
        <w:t xml:space="preserve"> јавних служби и услуга, као и саобраћајне и техничке инфраструктуре, предвиђени су у високом стандарду. Посебну специфичност ће дати планирани спортско-рекреативни</w:t>
      </w:r>
      <w:r w:rsidR="00EB76FC" w:rsidRPr="00C73F7B">
        <w:t xml:space="preserve">, </w:t>
      </w:r>
      <w:r w:rsidR="00E80EF3" w:rsidRPr="00C73F7B">
        <w:t>забавно-</w:t>
      </w:r>
      <w:r w:rsidR="00EA6B58" w:rsidRPr="00C73F7B">
        <w:t>рекреативн</w:t>
      </w:r>
      <w:r w:rsidR="00E80EF3" w:rsidRPr="00C73F7B">
        <w:t>и</w:t>
      </w:r>
      <w:r w:rsidR="00EB76FC" w:rsidRPr="00C73F7B">
        <w:t xml:space="preserve"> и</w:t>
      </w:r>
      <w:r w:rsidR="00E80EF3" w:rsidRPr="00C73F7B">
        <w:t xml:space="preserve"> </w:t>
      </w:r>
      <w:r w:rsidR="00EB76FC" w:rsidRPr="00C73F7B">
        <w:t xml:space="preserve">туристички </w:t>
      </w:r>
      <w:r w:rsidR="00EA6B58" w:rsidRPr="00C73F7B">
        <w:t>садржаји</w:t>
      </w:r>
      <w:r w:rsidR="00E80EF3" w:rsidRPr="00C73F7B">
        <w:t>.</w:t>
      </w:r>
    </w:p>
    <w:p w:rsidR="00C73F7B" w:rsidRDefault="00547D1A" w:rsidP="00547D1A">
      <w:pPr>
        <w:pStyle w:val="Osnovni"/>
      </w:pPr>
      <w:r w:rsidRPr="00547D1A">
        <w:t>Планирано је проширење</w:t>
      </w:r>
      <w:r w:rsidR="00C73F7B" w:rsidRPr="00547D1A">
        <w:t xml:space="preserve"> </w:t>
      </w:r>
      <w:r w:rsidRPr="00547D1A">
        <w:t>садржаја</w:t>
      </w:r>
      <w:r w:rsidR="00C73F7B" w:rsidRPr="00547D1A">
        <w:t xml:space="preserve"> бањског комплекса, медицинске рехабилитације</w:t>
      </w:r>
      <w:r w:rsidRPr="00547D1A">
        <w:t xml:space="preserve">, и додатно проширење </w:t>
      </w:r>
      <w:r w:rsidR="00C73F7B" w:rsidRPr="00547D1A">
        <w:t xml:space="preserve">услуга како здравствено-терапеутских </w:t>
      </w:r>
      <w:r w:rsidRPr="00547D1A">
        <w:t xml:space="preserve">тако </w:t>
      </w:r>
      <w:r w:rsidR="00C73F7B" w:rsidRPr="00547D1A">
        <w:t>и пратећих рекреативнох</w:t>
      </w:r>
      <w:r w:rsidRPr="00547D1A">
        <w:t xml:space="preserve"> и спортских</w:t>
      </w:r>
      <w:r w:rsidR="00C73F7B" w:rsidRPr="00547D1A">
        <w:t xml:space="preserve"> садржаја</w:t>
      </w:r>
      <w:r w:rsidR="00DE4FBB">
        <w:t xml:space="preserve"> у оквиру комплекса.</w:t>
      </w:r>
    </w:p>
    <w:p w:rsidR="005E3555" w:rsidRPr="00520385" w:rsidRDefault="00DE4FBB" w:rsidP="00520385">
      <w:pPr>
        <w:pStyle w:val="Osnovni"/>
      </w:pPr>
      <w:r w:rsidRPr="000253D4">
        <w:t>Развој смештајно-туристичких</w:t>
      </w:r>
      <w:r w:rsidR="00520385" w:rsidRPr="000253D4">
        <w:t xml:space="preserve"> и комерцијално-услужних</w:t>
      </w:r>
      <w:r w:rsidRPr="000253D4">
        <w:t xml:space="preserve"> садржаја планиран је </w:t>
      </w:r>
      <w:r w:rsidR="005E3555" w:rsidRPr="000253D4">
        <w:t>уз главну саобраћајницу</w:t>
      </w:r>
      <w:r w:rsidR="00520385" w:rsidRPr="000253D4">
        <w:t xml:space="preserve"> (државни пут II Б реда бр. 416 Рибаре - Рибарска бања)</w:t>
      </w:r>
      <w:r w:rsidR="005E3555" w:rsidRPr="000253D4">
        <w:t xml:space="preserve"> </w:t>
      </w:r>
      <w:r w:rsidRPr="000253D4">
        <w:t xml:space="preserve">кроз </w:t>
      </w:r>
      <w:r w:rsidRPr="000253D4">
        <w:lastRenderedPageBreak/>
        <w:t xml:space="preserve">изградњу </w:t>
      </w:r>
      <w:r w:rsidR="005E3555" w:rsidRPr="000253D4">
        <w:t>хотела и подврста хотела (гарни хотели, апарт хотели), мотела, пансиона, преноћишта, коначишта, апартмана, соба и других објеката за пружање услуге</w:t>
      </w:r>
      <w:r w:rsidR="005E3555" w:rsidRPr="00520385">
        <w:t xml:space="preserve"> смештаја, са пратећим садржајима кроз реконструкцију и унапређење већ изграђених објеката, као и планираном изградњом нових објеката.</w:t>
      </w:r>
    </w:p>
    <w:p w:rsidR="00C73F7B" w:rsidRPr="0047645A" w:rsidRDefault="00C73F7B" w:rsidP="00240135">
      <w:pPr>
        <w:pStyle w:val="Osnovni"/>
      </w:pPr>
      <w:r w:rsidRPr="0047645A">
        <w:t>Викенд становање је</w:t>
      </w:r>
      <w:r w:rsidR="00510ADC" w:rsidRPr="0047645A">
        <w:rPr>
          <w:lang w:val="sr-Cyrl-RS"/>
        </w:rPr>
        <w:t xml:space="preserve"> планирано као</w:t>
      </w:r>
      <w:r w:rsidR="00510ADC" w:rsidRPr="0047645A">
        <w:t xml:space="preserve"> издвојен</w:t>
      </w:r>
      <w:r w:rsidR="00510ADC" w:rsidRPr="0047645A">
        <w:rPr>
          <w:lang w:val="sr-Cyrl-RS"/>
        </w:rPr>
        <w:t>а</w:t>
      </w:r>
      <w:r w:rsidR="00510ADC" w:rsidRPr="0047645A">
        <w:t xml:space="preserve"> мирнија зон</w:t>
      </w:r>
      <w:r w:rsidR="00510ADC" w:rsidRPr="0047645A">
        <w:rPr>
          <w:lang w:val="sr-Cyrl-RS"/>
        </w:rPr>
        <w:t>а</w:t>
      </w:r>
      <w:r w:rsidR="0047645A" w:rsidRPr="0047645A">
        <w:t xml:space="preserve"> у природном окружењу</w:t>
      </w:r>
      <w:r w:rsidRPr="0047645A">
        <w:t xml:space="preserve"> </w:t>
      </w:r>
      <w:r w:rsidR="0047645A" w:rsidRPr="0047645A">
        <w:rPr>
          <w:lang w:val="sr-Cyrl-RS"/>
        </w:rPr>
        <w:t>уз</w:t>
      </w:r>
      <w:r w:rsidR="00510ADC" w:rsidRPr="0047645A">
        <w:rPr>
          <w:lang w:val="sr-Cyrl-RS"/>
        </w:rPr>
        <w:t xml:space="preserve"> </w:t>
      </w:r>
      <w:r w:rsidR="00520385" w:rsidRPr="0047645A">
        <w:t>проширење већ започете</w:t>
      </w:r>
      <w:r w:rsidR="00B701A3" w:rsidRPr="0047645A">
        <w:t xml:space="preserve"> изградње </w:t>
      </w:r>
      <w:r w:rsidR="00240135" w:rsidRPr="0047645A">
        <w:t>на потезу „</w:t>
      </w:r>
      <w:proofErr w:type="gramStart"/>
      <w:r w:rsidR="00240135" w:rsidRPr="0047645A">
        <w:t>Самар“ кроз</w:t>
      </w:r>
      <w:proofErr w:type="gramEnd"/>
      <w:r w:rsidRPr="0047645A">
        <w:t xml:space="preserve"> </w:t>
      </w:r>
      <w:r w:rsidR="00240135" w:rsidRPr="0047645A">
        <w:t>реконструкцију и унапређење већ изграђених објеката, као и планираном изградњом нових објеката.</w:t>
      </w:r>
    </w:p>
    <w:p w:rsidR="00C73F7B" w:rsidRPr="000253D4" w:rsidRDefault="00C73F7B" w:rsidP="000253D4">
      <w:pPr>
        <w:pStyle w:val="Osnovni"/>
      </w:pPr>
      <w:r w:rsidRPr="000253D4">
        <w:t xml:space="preserve">Породично становање је </w:t>
      </w:r>
      <w:r w:rsidR="00240135" w:rsidRPr="000253D4">
        <w:t>планирано</w:t>
      </w:r>
      <w:r w:rsidR="000253D4" w:rsidRPr="000253D4">
        <w:t xml:space="preserve"> у источном делу плана</w:t>
      </w:r>
      <w:r w:rsidR="0047645A">
        <w:rPr>
          <w:lang w:val="sr-Cyrl-RS"/>
        </w:rPr>
        <w:t>, на самом почетку планског подручја</w:t>
      </w:r>
      <w:r w:rsidR="000253D4" w:rsidRPr="000253D4">
        <w:t xml:space="preserve"> и уз</w:t>
      </w:r>
      <w:r w:rsidRPr="000253D4">
        <w:t xml:space="preserve"> општинск</w:t>
      </w:r>
      <w:r w:rsidR="000253D4" w:rsidRPr="000253D4">
        <w:t>и</w:t>
      </w:r>
      <w:r w:rsidRPr="000253D4">
        <w:t xml:space="preserve"> пут (бр. 50 Рибаре – Бољевац). </w:t>
      </w:r>
    </w:p>
    <w:p w:rsidR="00F500FD" w:rsidRDefault="00F500FD" w:rsidP="00F500FD">
      <w:pPr>
        <w:pStyle w:val="Osnovni"/>
      </w:pPr>
      <w:r>
        <w:t>Постојећи објекти и површине намењени спорту и рекреацији се задржавају, уз могућност ревитализације, реконструкције, доградње, инфра</w:t>
      </w:r>
      <w:r>
        <w:softHyphen/>
        <w:t>структурног опремања, изградње објеката пратећих садржаја и сл, са циљем осавре</w:t>
      </w:r>
      <w:r>
        <w:softHyphen/>
        <w:t>мењавања и подизања нивоа услуга.</w:t>
      </w:r>
    </w:p>
    <w:p w:rsidR="00F500FD" w:rsidRDefault="00F500FD" w:rsidP="005249EF">
      <w:pPr>
        <w:pStyle w:val="Osnovni"/>
      </w:pPr>
      <w:r w:rsidRPr="00F500FD">
        <w:t xml:space="preserve">Садржаји спорта и рекреације планирају се </w:t>
      </w:r>
      <w:r w:rsidRPr="00F500FD">
        <w:rPr>
          <w:lang w:val="sr-Cyrl-RS"/>
        </w:rPr>
        <w:t>на више локација у непосредном контакту са спцијалном болницом</w:t>
      </w:r>
      <w:r w:rsidRPr="00F500FD">
        <w:t xml:space="preserve">. </w:t>
      </w:r>
      <w:r w:rsidRPr="00F500FD">
        <w:rPr>
          <w:lang w:val="sr-Cyrl-RS"/>
        </w:rPr>
        <w:t>П</w:t>
      </w:r>
      <w:r w:rsidRPr="00F500FD">
        <w:t>ланирају се као зимски и летњи спортови организовани у објектима отвореног типа и намењени кор</w:t>
      </w:r>
      <w:r w:rsidR="005249EF">
        <w:t xml:space="preserve">исницима различитих категорија </w:t>
      </w:r>
      <w:r>
        <w:rPr>
          <w:lang w:val="sr-Cyrl-RS"/>
        </w:rPr>
        <w:t>и</w:t>
      </w:r>
      <w:r>
        <w:t xml:space="preserve"> као компатибилна намена </w:t>
      </w:r>
      <w:r>
        <w:rPr>
          <w:lang w:val="sr-Cyrl-RS"/>
        </w:rPr>
        <w:t>здравствено-бањском комплексу, смештајно-туристичким садржајима</w:t>
      </w:r>
      <w:r w:rsidR="005249EF">
        <w:t>,</w:t>
      </w:r>
      <w:r>
        <w:t xml:space="preserve"> </w:t>
      </w:r>
      <w:r>
        <w:rPr>
          <w:lang w:val="sr-Cyrl-RS"/>
        </w:rPr>
        <w:t xml:space="preserve">викенд и породичном </w:t>
      </w:r>
      <w:r>
        <w:t>становању.</w:t>
      </w:r>
    </w:p>
    <w:p w:rsidR="00C73F7B" w:rsidRPr="00420DDD" w:rsidRDefault="00C73F7B" w:rsidP="00C73F7B">
      <w:pPr>
        <w:pStyle w:val="Osnovni"/>
      </w:pPr>
      <w:r w:rsidRPr="00420DDD">
        <w:rPr>
          <w:lang w:val="sr-Cyrl-RS"/>
        </w:rPr>
        <w:t>Изграђен</w:t>
      </w:r>
      <w:r w:rsidR="00420DDD" w:rsidRPr="00420DDD">
        <w:rPr>
          <w:lang w:val="sr-Cyrl-RS"/>
        </w:rPr>
        <w:t>и</w:t>
      </w:r>
      <w:r w:rsidRPr="00420DDD">
        <w:rPr>
          <w:lang w:val="sr-Cyrl-RS"/>
        </w:rPr>
        <w:t xml:space="preserve"> објекат дечије заштите, предшколске установе „Ната Вељковић“</w:t>
      </w:r>
      <w:r w:rsidR="00333BDA" w:rsidRPr="00420DDD">
        <w:rPr>
          <w:lang w:val="sr-Cyrl-RS"/>
        </w:rPr>
        <w:t xml:space="preserve"> је планиран за </w:t>
      </w:r>
      <w:r w:rsidR="00420DDD" w:rsidRPr="00420DDD">
        <w:rPr>
          <w:lang w:val="sr-Cyrl-RS"/>
        </w:rPr>
        <w:t>ревитализациј</w:t>
      </w:r>
      <w:r w:rsidR="00420DDD">
        <w:rPr>
          <w:lang w:val="sr-Cyrl-RS"/>
        </w:rPr>
        <w:t>у</w:t>
      </w:r>
      <w:r w:rsidR="00420DDD" w:rsidRPr="00420DDD">
        <w:rPr>
          <w:lang w:val="sr-Cyrl-RS"/>
        </w:rPr>
        <w:t>, реконструкциј</w:t>
      </w:r>
      <w:r w:rsidR="00420DDD">
        <w:rPr>
          <w:lang w:val="sr-Cyrl-RS"/>
        </w:rPr>
        <w:t>у</w:t>
      </w:r>
      <w:r w:rsidR="00420DDD" w:rsidRPr="00420DDD">
        <w:rPr>
          <w:lang w:val="sr-Cyrl-RS"/>
        </w:rPr>
        <w:t>, доградњ</w:t>
      </w:r>
      <w:r w:rsidR="00420DDD">
        <w:rPr>
          <w:lang w:val="sr-Cyrl-RS"/>
        </w:rPr>
        <w:t>у</w:t>
      </w:r>
      <w:r w:rsidR="00420DDD" w:rsidRPr="00420DDD">
        <w:rPr>
          <w:lang w:val="sr-Cyrl-RS"/>
        </w:rPr>
        <w:t xml:space="preserve">, инфраструктурно опремање, изградња објеката пратећих садржаја и сл. са циљем осавремењавања и подизања услова рада и коришћења. </w:t>
      </w:r>
    </w:p>
    <w:p w:rsidR="00C73F7B" w:rsidRPr="00AD550E" w:rsidRDefault="00AD550E" w:rsidP="00C73F7B">
      <w:pPr>
        <w:pStyle w:val="Osnovni"/>
        <w:rPr>
          <w:lang w:val="sr-Cyrl-RS"/>
        </w:rPr>
      </w:pPr>
      <w:r w:rsidRPr="00AD550E">
        <w:rPr>
          <w:lang w:val="sr-Cyrl-RS"/>
        </w:rPr>
        <w:t>П</w:t>
      </w:r>
      <w:r w:rsidR="00C73F7B" w:rsidRPr="00AD550E">
        <w:rPr>
          <w:lang w:val="sr-Cyrl-RS"/>
        </w:rPr>
        <w:t>лан</w:t>
      </w:r>
      <w:r w:rsidRPr="00AD550E">
        <w:rPr>
          <w:lang w:val="sr-Cyrl-RS"/>
        </w:rPr>
        <w:t>ирано је проширење и уређење</w:t>
      </w:r>
      <w:r w:rsidR="00C73F7B" w:rsidRPr="00AD550E">
        <w:rPr>
          <w:lang w:val="sr-Cyrl-RS"/>
        </w:rPr>
        <w:t xml:space="preserve"> постој</w:t>
      </w:r>
      <w:r w:rsidRPr="00AD550E">
        <w:rPr>
          <w:lang w:val="sr-Cyrl-RS"/>
        </w:rPr>
        <w:t>ећег</w:t>
      </w:r>
      <w:r w:rsidR="00C73F7B" w:rsidRPr="00AD550E">
        <w:rPr>
          <w:lang w:val="sr-Cyrl-RS"/>
        </w:rPr>
        <w:t xml:space="preserve"> сеоско</w:t>
      </w:r>
      <w:r w:rsidRPr="00AD550E">
        <w:rPr>
          <w:lang w:val="sr-Cyrl-RS"/>
        </w:rPr>
        <w:t>г</w:t>
      </w:r>
      <w:r w:rsidR="00C73F7B" w:rsidRPr="00AD550E">
        <w:rPr>
          <w:lang w:val="sr-Cyrl-RS"/>
        </w:rPr>
        <w:t xml:space="preserve"> гробљ</w:t>
      </w:r>
      <w:r w:rsidRPr="00AD550E">
        <w:rPr>
          <w:lang w:val="sr-Cyrl-RS"/>
        </w:rPr>
        <w:t>а и обезбеђивање приступне саобраћајнице.</w:t>
      </w:r>
    </w:p>
    <w:p w:rsidR="00093D56" w:rsidRPr="00093D56" w:rsidRDefault="000D6481" w:rsidP="00093D56">
      <w:pPr>
        <w:pStyle w:val="Osnovni"/>
        <w:rPr>
          <w:lang w:val="sr-Cyrl-RS"/>
        </w:rPr>
      </w:pPr>
      <w:r w:rsidRPr="00093D56">
        <w:t>Паркирање је планирано</w:t>
      </w:r>
      <w:r w:rsidR="00AD550E" w:rsidRPr="00093D56">
        <w:rPr>
          <w:szCs w:val="24"/>
          <w:lang w:val="sr-Cyrl-RS"/>
        </w:rPr>
        <w:t xml:space="preserve"> непосредно пре уласка у зону специјалне болнице као проширење већ постојећег паркинга </w:t>
      </w:r>
      <w:r w:rsidR="00093D56" w:rsidRPr="00093D56">
        <w:rPr>
          <w:szCs w:val="24"/>
          <w:lang w:val="sr-Cyrl-RS"/>
        </w:rPr>
        <w:t xml:space="preserve">и уз садржаје </w:t>
      </w:r>
      <w:r w:rsidR="00093D56" w:rsidRPr="00093D56">
        <w:t>спортско-рекреативно</w:t>
      </w:r>
      <w:r w:rsidR="00093D56" w:rsidRPr="00093D56">
        <w:rPr>
          <w:lang w:val="sr-Cyrl-RS"/>
        </w:rPr>
        <w:t>г</w:t>
      </w:r>
      <w:r w:rsidR="00093D56" w:rsidRPr="00093D56">
        <w:t xml:space="preserve"> центр</w:t>
      </w:r>
      <w:r w:rsidR="00093D56" w:rsidRPr="00093D56">
        <w:rPr>
          <w:lang w:val="sr-Cyrl-RS"/>
        </w:rPr>
        <w:t>а</w:t>
      </w:r>
      <w:r w:rsidR="00093D56" w:rsidRPr="00093D56">
        <w:t xml:space="preserve"> „</w:t>
      </w:r>
      <w:proofErr w:type="gramStart"/>
      <w:r w:rsidR="00093D56" w:rsidRPr="00093D56">
        <w:t>Самар“</w:t>
      </w:r>
      <w:r w:rsidR="00093D56" w:rsidRPr="00093D56">
        <w:rPr>
          <w:lang w:val="sr-Cyrl-RS"/>
        </w:rPr>
        <w:t xml:space="preserve"> </w:t>
      </w:r>
      <w:r w:rsidR="00093D56" w:rsidRPr="00093D56">
        <w:t>и</w:t>
      </w:r>
      <w:proofErr w:type="gramEnd"/>
      <w:r w:rsidR="00093D56" w:rsidRPr="00093D56">
        <w:t xml:space="preserve"> као паркирање уз смештајно-туристичке садржаје и </w:t>
      </w:r>
      <w:r w:rsidR="00093D56" w:rsidRPr="00093D56">
        <w:rPr>
          <w:lang w:val="sr-Cyrl-RS"/>
        </w:rPr>
        <w:t>комерцијалн</w:t>
      </w:r>
      <w:r w:rsidR="00093D56" w:rsidRPr="00093D56">
        <w:t>о-</w:t>
      </w:r>
      <w:r w:rsidR="00093D56" w:rsidRPr="00093D56">
        <w:rPr>
          <w:lang w:val="sr-Cyrl-RS"/>
        </w:rPr>
        <w:t>услужне</w:t>
      </w:r>
      <w:r w:rsidR="00093D56" w:rsidRPr="00093D56">
        <w:t xml:space="preserve"> садржаје</w:t>
      </w:r>
      <w:r w:rsidR="00093D56" w:rsidRPr="00093D56">
        <w:rPr>
          <w:lang w:val="sr-Cyrl-RS"/>
        </w:rPr>
        <w:t>.</w:t>
      </w:r>
    </w:p>
    <w:p w:rsidR="000D6481" w:rsidRPr="001F6BE4" w:rsidRDefault="000D6481" w:rsidP="000D6481">
      <w:pPr>
        <w:pStyle w:val="Osnovni"/>
      </w:pPr>
      <w:r w:rsidRPr="001F6BE4">
        <w:t>Основни просторни концепт плана тежи ка мултифункционалности, преклапању садржаја али и одређеној хијерархији. Заступљен је концепт спајања два принципа: урбаног реда и спонтаности у</w:t>
      </w:r>
      <w:r w:rsidR="005B0B78" w:rsidRPr="001F6BE4">
        <w:t xml:space="preserve"> </w:t>
      </w:r>
      <w:r w:rsidRPr="001F6BE4">
        <w:t>коришћењу простора и очувању природе. Це</w:t>
      </w:r>
      <w:r w:rsidR="00093D56" w:rsidRPr="001F6BE4">
        <w:rPr>
          <w:lang w:val="sr-Cyrl-RS"/>
        </w:rPr>
        <w:t>локупан</w:t>
      </w:r>
      <w:r w:rsidRPr="001F6BE4">
        <w:t xml:space="preserve"> </w:t>
      </w:r>
      <w:r w:rsidR="00093D56" w:rsidRPr="001F6BE4">
        <w:rPr>
          <w:lang w:val="sr-Cyrl-RS"/>
        </w:rPr>
        <w:t>простор је</w:t>
      </w:r>
      <w:r w:rsidRPr="001F6BE4">
        <w:t xml:space="preserve"> замишљен као прожимање планираних садржаја и природних одлика, разноврсне изградње и зеленила, воде, топографије и визура. </w:t>
      </w:r>
    </w:p>
    <w:p w:rsidR="000D6481" w:rsidRPr="003A3C3E" w:rsidRDefault="000D6481" w:rsidP="000D6481">
      <w:pPr>
        <w:pStyle w:val="Osnovni"/>
        <w:rPr>
          <w:color w:val="FF0000"/>
        </w:rPr>
      </w:pPr>
      <w:r w:rsidRPr="00655C80">
        <w:t>Шуме у грађевинском</w:t>
      </w:r>
      <w:r w:rsidR="005B0B78" w:rsidRPr="00655C80">
        <w:t xml:space="preserve"> подручју планирају се као парк</w:t>
      </w:r>
      <w:r w:rsidRPr="00655C80">
        <w:t>-шуме са наменом за одмор</w:t>
      </w:r>
      <w:r w:rsidR="005B0B78" w:rsidRPr="00655C80">
        <w:t xml:space="preserve"> и рекреацију. Планирано је</w:t>
      </w:r>
      <w:r w:rsidR="00484C9E" w:rsidRPr="00655C80">
        <w:t xml:space="preserve"> уређење</w:t>
      </w:r>
      <w:r w:rsidR="005B0B78" w:rsidRPr="00655C80">
        <w:t xml:space="preserve"> и</w:t>
      </w:r>
      <w:r w:rsidR="00484C9E" w:rsidRPr="00655C80">
        <w:t xml:space="preserve"> </w:t>
      </w:r>
      <w:r w:rsidR="005B0B78" w:rsidRPr="00655C80">
        <w:t xml:space="preserve">формирање </w:t>
      </w:r>
      <w:r w:rsidR="00484C9E" w:rsidRPr="00655C80">
        <w:t>бициклистичк</w:t>
      </w:r>
      <w:r w:rsidR="005B0B78" w:rsidRPr="00655C80">
        <w:t>их</w:t>
      </w:r>
      <w:r w:rsidR="00484C9E" w:rsidRPr="00655C80">
        <w:t>, пешачки</w:t>
      </w:r>
      <w:r w:rsidR="00C06E62" w:rsidRPr="00655C80">
        <w:t>х</w:t>
      </w:r>
      <w:r w:rsidR="00484C9E" w:rsidRPr="00655C80">
        <w:t xml:space="preserve"> и трим стаза</w:t>
      </w:r>
      <w:r w:rsidR="00C06E62" w:rsidRPr="00655C80">
        <w:t>, стаз</w:t>
      </w:r>
      <w:r w:rsidR="007205FC" w:rsidRPr="00655C80">
        <w:t>а</w:t>
      </w:r>
      <w:r w:rsidR="00C06E62" w:rsidRPr="00655C80">
        <w:t xml:space="preserve"> здравља и др.,</w:t>
      </w:r>
      <w:r w:rsidR="00484C9E" w:rsidRPr="00655C80">
        <w:t xml:space="preserve"> са пратећим мобилијаром</w:t>
      </w:r>
      <w:r w:rsidR="007205FC" w:rsidRPr="00655C80">
        <w:t>, као и њихово обележавање</w:t>
      </w:r>
      <w:r w:rsidR="00484C9E" w:rsidRPr="00655C80">
        <w:t xml:space="preserve">. Ове комуникације </w:t>
      </w:r>
      <w:r w:rsidR="00484C9E" w:rsidRPr="00420DDD">
        <w:t xml:space="preserve">представљају везу између </w:t>
      </w:r>
      <w:r w:rsidR="00420DDD" w:rsidRPr="00420DDD">
        <w:rPr>
          <w:lang w:val="sr-Cyrl-RS"/>
        </w:rPr>
        <w:t>специјалне болнице</w:t>
      </w:r>
      <w:r w:rsidR="00484C9E" w:rsidRPr="00420DDD">
        <w:t>,</w:t>
      </w:r>
      <w:r w:rsidR="00420DDD" w:rsidRPr="00420DDD">
        <w:rPr>
          <w:lang w:val="sr-Cyrl-RS"/>
        </w:rPr>
        <w:t xml:space="preserve"> зоне за смештај,</w:t>
      </w:r>
      <w:r w:rsidR="00484C9E" w:rsidRPr="00420DDD">
        <w:t xml:space="preserve"> зоне рекреације, </w:t>
      </w:r>
      <w:r w:rsidR="00C06E62" w:rsidRPr="00420DDD">
        <w:t>до околних врхова</w:t>
      </w:r>
      <w:r w:rsidR="007205FC" w:rsidRPr="00420DDD">
        <w:t>:</w:t>
      </w:r>
      <w:r w:rsidR="00C06E62" w:rsidRPr="00420DDD">
        <w:t xml:space="preserve"> </w:t>
      </w:r>
      <w:r w:rsidR="00420DDD" w:rsidRPr="00420DDD">
        <w:rPr>
          <w:lang w:val="sr-Cyrl-RS"/>
        </w:rPr>
        <w:t>Антена</w:t>
      </w:r>
      <w:r w:rsidR="007205FC" w:rsidRPr="00420DDD">
        <w:t xml:space="preserve">, </w:t>
      </w:r>
      <w:r w:rsidR="00420DDD" w:rsidRPr="00420DDD">
        <w:rPr>
          <w:lang w:val="sr-Cyrl-RS"/>
        </w:rPr>
        <w:t>Мала</w:t>
      </w:r>
      <w:r w:rsidR="007205FC" w:rsidRPr="00420DDD">
        <w:t xml:space="preserve"> Ђулица,</w:t>
      </w:r>
      <w:r w:rsidR="00420DDD" w:rsidRPr="00420DDD">
        <w:rPr>
          <w:lang w:val="sr-Cyrl-RS"/>
        </w:rPr>
        <w:t xml:space="preserve"> Велика Ђулица, Змајевац,</w:t>
      </w:r>
      <w:r w:rsidR="007205FC" w:rsidRPr="00420DDD">
        <w:t xml:space="preserve"> Поглед, </w:t>
      </w:r>
      <w:r w:rsidR="00420DDD" w:rsidRPr="00420DDD">
        <w:rPr>
          <w:lang w:val="sr-Cyrl-RS"/>
        </w:rPr>
        <w:t>Гавранов камен</w:t>
      </w:r>
      <w:r w:rsidR="007205FC" w:rsidRPr="00420DDD">
        <w:t xml:space="preserve"> и Бела стена.</w:t>
      </w:r>
    </w:p>
    <w:p w:rsidR="000D6481" w:rsidRPr="00764E05" w:rsidRDefault="000D6481" w:rsidP="00167E55">
      <w:pPr>
        <w:pStyle w:val="Osnovni"/>
      </w:pPr>
      <w:r w:rsidRPr="00764E05">
        <w:t>Сви садржаји су ослоњени на главну саобраћајницу</w:t>
      </w:r>
      <w:r w:rsidR="000D5919" w:rsidRPr="00764E05">
        <w:rPr>
          <w:lang w:val="sr-Cyrl-RS"/>
        </w:rPr>
        <w:t xml:space="preserve"> (</w:t>
      </w:r>
      <w:r w:rsidR="00764E05" w:rsidRPr="00764E05">
        <w:t>Државни пут II B реда бр.</w:t>
      </w:r>
      <w:r w:rsidR="00764E05" w:rsidRPr="00764E05">
        <w:rPr>
          <w:lang w:val="sr-Cyrl-RS"/>
        </w:rPr>
        <w:t xml:space="preserve"> </w:t>
      </w:r>
      <w:r w:rsidR="00764E05" w:rsidRPr="00764E05">
        <w:t>416 Рибаре</w:t>
      </w:r>
      <w:r w:rsidR="00764E05" w:rsidRPr="00764E05">
        <w:rPr>
          <w:lang w:val="sr-Cyrl-RS"/>
        </w:rPr>
        <w:t xml:space="preserve"> </w:t>
      </w:r>
      <w:r w:rsidR="00764E05" w:rsidRPr="00764E05">
        <w:t>-</w:t>
      </w:r>
      <w:r w:rsidR="00764E05" w:rsidRPr="00764E05">
        <w:rPr>
          <w:lang w:val="sr-Cyrl-RS"/>
        </w:rPr>
        <w:t xml:space="preserve"> </w:t>
      </w:r>
      <w:r w:rsidR="00764E05" w:rsidRPr="00764E05">
        <w:t>Рибарска Бања</w:t>
      </w:r>
      <w:r w:rsidR="000D5919" w:rsidRPr="00764E05">
        <w:rPr>
          <w:lang w:val="sr-Cyrl-RS"/>
        </w:rPr>
        <w:t>)</w:t>
      </w:r>
      <w:r w:rsidRPr="00764E05">
        <w:t xml:space="preserve"> која чини саобраћајну кичму </w:t>
      </w:r>
      <w:r w:rsidR="00764E05" w:rsidRPr="00764E05">
        <w:rPr>
          <w:lang w:val="sr-Cyrl-RS"/>
        </w:rPr>
        <w:t>целокупног простора</w:t>
      </w:r>
      <w:r w:rsidRPr="00764E05">
        <w:t xml:space="preserve">. Из ове </w:t>
      </w:r>
      <w:r w:rsidRPr="00764E05">
        <w:lastRenderedPageBreak/>
        <w:t xml:space="preserve">саобраћајнице се приступа, помоћу </w:t>
      </w:r>
      <w:r w:rsidR="00764E05" w:rsidRPr="00764E05">
        <w:rPr>
          <w:lang w:val="sr-Cyrl-RS"/>
        </w:rPr>
        <w:t>н</w:t>
      </w:r>
      <w:r w:rsidRPr="00764E05">
        <w:t xml:space="preserve">екатегорисаних </w:t>
      </w:r>
      <w:r w:rsidR="000D5919" w:rsidRPr="00764E05">
        <w:rPr>
          <w:lang w:val="sr-Cyrl-RS"/>
        </w:rPr>
        <w:t>улица</w:t>
      </w:r>
      <w:r w:rsidRPr="00764E05">
        <w:t>, свим осталим садржајима.</w:t>
      </w:r>
      <w:r w:rsidR="00484C9E" w:rsidRPr="00764E05">
        <w:t xml:space="preserve"> Планирано је </w:t>
      </w:r>
      <w:r w:rsidRPr="00764E05">
        <w:t>формира</w:t>
      </w:r>
      <w:r w:rsidR="00484C9E" w:rsidRPr="00764E05">
        <w:t>ње</w:t>
      </w:r>
      <w:r w:rsidRPr="00764E05">
        <w:t xml:space="preserve"> интерн</w:t>
      </w:r>
      <w:r w:rsidR="00484C9E" w:rsidRPr="00764E05">
        <w:t>их</w:t>
      </w:r>
      <w:r w:rsidRPr="00764E05">
        <w:t xml:space="preserve"> саобраћајниц</w:t>
      </w:r>
      <w:r w:rsidR="00484C9E" w:rsidRPr="00764E05">
        <w:t>а</w:t>
      </w:r>
      <w:r w:rsidRPr="00764E05">
        <w:t xml:space="preserve"> ради приступања смештајним и другим садржајима.</w:t>
      </w:r>
    </w:p>
    <w:p w:rsidR="00764E05" w:rsidRDefault="00BD51C3" w:rsidP="00764E05">
      <w:pPr>
        <w:pStyle w:val="Osnovni"/>
        <w:rPr>
          <w:rFonts w:eastAsia="Arial,Bold"/>
        </w:rPr>
      </w:pPr>
      <w:r w:rsidRPr="00764E05">
        <w:t xml:space="preserve">Планирано је обележавање свих садржаја, </w:t>
      </w:r>
      <w:r w:rsidRPr="00764E05">
        <w:rPr>
          <w:rFonts w:eastAsia="Arial,Bold"/>
        </w:rPr>
        <w:t xml:space="preserve">одговарајућом туристичком сигнализацијом према Правилнику о садржини и начину истицања туристичке сигнализације („Сл. гласник </w:t>
      </w:r>
      <w:proofErr w:type="gramStart"/>
      <w:r w:rsidRPr="00764E05">
        <w:rPr>
          <w:rFonts w:eastAsia="Arial,Bold"/>
        </w:rPr>
        <w:t>РС“</w:t>
      </w:r>
      <w:proofErr w:type="gramEnd"/>
      <w:r w:rsidRPr="00764E05">
        <w:rPr>
          <w:rFonts w:eastAsia="Arial,Bold"/>
        </w:rPr>
        <w:t>, бр. 22/2010 и 102/2011).</w:t>
      </w:r>
    </w:p>
    <w:p w:rsidR="005E3A33" w:rsidRPr="000D5919" w:rsidRDefault="005E3A33" w:rsidP="005E3A33">
      <w:pPr>
        <w:pStyle w:val="Heading3"/>
      </w:pPr>
      <w:r w:rsidRPr="000D5919">
        <w:t xml:space="preserve">2.1.1. Приказ планираних </w:t>
      </w:r>
      <w:r w:rsidR="00DC55E4">
        <w:rPr>
          <w:lang w:val="sr-Cyrl-RS"/>
        </w:rPr>
        <w:t xml:space="preserve">смештајних </w:t>
      </w:r>
      <w:r w:rsidRPr="000D5919">
        <w:t>капацитета</w:t>
      </w:r>
    </w:p>
    <w:tbl>
      <w:tblPr>
        <w:tblStyle w:val="TableGrid"/>
        <w:tblW w:w="0" w:type="auto"/>
        <w:tblInd w:w="6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tblLook w:val="04A0" w:firstRow="1" w:lastRow="0" w:firstColumn="1" w:lastColumn="0" w:noHBand="0" w:noVBand="1"/>
      </w:tblPr>
      <w:tblGrid>
        <w:gridCol w:w="3938"/>
        <w:gridCol w:w="4474"/>
      </w:tblGrid>
      <w:tr w:rsidR="005E3A33" w:rsidRPr="000D5919" w:rsidTr="005E3A33">
        <w:trPr>
          <w:trHeight w:val="413"/>
        </w:trPr>
        <w:tc>
          <w:tcPr>
            <w:tcW w:w="3938" w:type="dxa"/>
            <w:tcBorders>
              <w:top w:val="single" w:sz="4" w:space="0" w:color="31849B" w:themeColor="accent5" w:themeShade="BF"/>
              <w:bottom w:val="nil"/>
              <w:right w:val="single" w:sz="4" w:space="0" w:color="FFFFFF" w:themeColor="background1"/>
            </w:tcBorders>
            <w:shd w:val="clear" w:color="auto" w:fill="31849B" w:themeFill="accent5" w:themeFillShade="BF"/>
            <w:vAlign w:val="center"/>
          </w:tcPr>
          <w:p w:rsidR="005E3A33" w:rsidRPr="00DC55E4" w:rsidRDefault="00DC55E4" w:rsidP="005E3A33">
            <w:pPr>
              <w:pStyle w:val="Tabela"/>
              <w:rPr>
                <w:rFonts w:eastAsia="Arial,Bold"/>
                <w:b/>
                <w:color w:val="FFFFFF" w:themeColor="background1"/>
                <w:lang w:val="sr-Cyrl-RS"/>
              </w:rPr>
            </w:pPr>
            <w:r>
              <w:rPr>
                <w:rFonts w:eastAsia="Arial,Bold"/>
                <w:b/>
                <w:color w:val="FFFFFF" w:themeColor="background1"/>
                <w:lang w:val="sr-Cyrl-RS"/>
              </w:rPr>
              <w:t xml:space="preserve">Смештајни капацитети </w:t>
            </w:r>
          </w:p>
        </w:tc>
        <w:tc>
          <w:tcPr>
            <w:tcW w:w="4474" w:type="dxa"/>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5E3A33" w:rsidRPr="00DC55E4" w:rsidRDefault="00DC55E4" w:rsidP="005E3A33">
            <w:pPr>
              <w:pStyle w:val="Tabela"/>
              <w:rPr>
                <w:rFonts w:eastAsia="Arial,Bold"/>
                <w:b/>
                <w:color w:val="FFFFFF" w:themeColor="background1"/>
                <w:lang w:val="sr-Cyrl-RS"/>
              </w:rPr>
            </w:pPr>
            <w:r>
              <w:rPr>
                <w:rFonts w:eastAsia="Arial,Bold"/>
                <w:b/>
                <w:color w:val="FFFFFF" w:themeColor="background1"/>
                <w:lang w:val="sr-Cyrl-RS"/>
              </w:rPr>
              <w:t>Број лежајева</w:t>
            </w:r>
          </w:p>
        </w:tc>
      </w:tr>
      <w:tr w:rsidR="00DC55E4" w:rsidRPr="000D5919" w:rsidTr="005E3A33">
        <w:trPr>
          <w:trHeight w:val="458"/>
        </w:trPr>
        <w:tc>
          <w:tcPr>
            <w:tcW w:w="3938" w:type="dxa"/>
            <w:tcBorders>
              <w:top w:val="nil"/>
              <w:bottom w:val="single" w:sz="4" w:space="0" w:color="31849B" w:themeColor="accent5" w:themeShade="BF"/>
              <w:right w:val="single" w:sz="4" w:space="0" w:color="31849B" w:themeColor="accent5" w:themeShade="BF"/>
            </w:tcBorders>
            <w:shd w:val="clear" w:color="auto" w:fill="DAEEF3" w:themeFill="accent5" w:themeFillTint="33"/>
            <w:vAlign w:val="center"/>
          </w:tcPr>
          <w:p w:rsidR="00DC55E4" w:rsidRPr="00DC55E4" w:rsidRDefault="00DC55E4" w:rsidP="005E3A33">
            <w:pPr>
              <w:pStyle w:val="Tabela"/>
              <w:rPr>
                <w:lang w:val="sr-Cyrl-RS"/>
              </w:rPr>
            </w:pPr>
            <w:r>
              <w:rPr>
                <w:lang w:val="sr-Cyrl-RS"/>
              </w:rPr>
              <w:t>специјална болница</w:t>
            </w:r>
          </w:p>
        </w:tc>
        <w:tc>
          <w:tcPr>
            <w:tcW w:w="4474" w:type="dxa"/>
            <w:tcBorders>
              <w:top w:val="nil"/>
              <w:left w:val="single" w:sz="4" w:space="0" w:color="31849B" w:themeColor="accent5" w:themeShade="BF"/>
              <w:bottom w:val="single" w:sz="4" w:space="0" w:color="31849B" w:themeColor="accent5" w:themeShade="BF"/>
            </w:tcBorders>
            <w:shd w:val="clear" w:color="auto" w:fill="DAEEF3" w:themeFill="accent5" w:themeFillTint="33"/>
            <w:vAlign w:val="center"/>
          </w:tcPr>
          <w:p w:rsidR="00DC55E4" w:rsidRPr="004661C6" w:rsidRDefault="00DC55E4" w:rsidP="005E3A33">
            <w:pPr>
              <w:pStyle w:val="Tabela"/>
              <w:rPr>
                <w:lang w:val="sr-Cyrl-RS"/>
              </w:rPr>
            </w:pPr>
            <w:r>
              <w:rPr>
                <w:lang w:val="sr-Cyrl-RS"/>
              </w:rPr>
              <w:t>1522</w:t>
            </w:r>
          </w:p>
        </w:tc>
      </w:tr>
      <w:tr w:rsidR="00DC55E4" w:rsidRPr="000D5919" w:rsidTr="00DC55E4">
        <w:trPr>
          <w:trHeight w:val="458"/>
        </w:trPr>
        <w:tc>
          <w:tcPr>
            <w:tcW w:w="3938" w:type="dxa"/>
            <w:tcBorders>
              <w:top w:val="nil"/>
              <w:bottom w:val="single" w:sz="4" w:space="0" w:color="31849B" w:themeColor="accent5" w:themeShade="BF"/>
              <w:right w:val="single" w:sz="4" w:space="0" w:color="31849B" w:themeColor="accent5" w:themeShade="BF"/>
            </w:tcBorders>
            <w:shd w:val="clear" w:color="auto" w:fill="FFFFFF" w:themeFill="background1"/>
            <w:vAlign w:val="center"/>
          </w:tcPr>
          <w:p w:rsidR="00DC55E4" w:rsidRPr="00DC55E4" w:rsidRDefault="00DC55E4" w:rsidP="005E3A33">
            <w:pPr>
              <w:pStyle w:val="Tabela"/>
              <w:rPr>
                <w:lang w:val="sr-Cyrl-RS"/>
              </w:rPr>
            </w:pPr>
            <w:r>
              <w:rPr>
                <w:lang w:val="sr-Cyrl-RS"/>
              </w:rPr>
              <w:t>приватни</w:t>
            </w:r>
          </w:p>
        </w:tc>
        <w:tc>
          <w:tcPr>
            <w:tcW w:w="4474" w:type="dxa"/>
            <w:tcBorders>
              <w:top w:val="nil"/>
              <w:left w:val="single" w:sz="4" w:space="0" w:color="31849B" w:themeColor="accent5" w:themeShade="BF"/>
              <w:bottom w:val="single" w:sz="4" w:space="0" w:color="31849B" w:themeColor="accent5" w:themeShade="BF"/>
            </w:tcBorders>
            <w:shd w:val="clear" w:color="auto" w:fill="FFFFFF" w:themeFill="background1"/>
            <w:vAlign w:val="center"/>
          </w:tcPr>
          <w:p w:rsidR="00DC55E4" w:rsidRPr="004661C6" w:rsidRDefault="00DC55E4" w:rsidP="005E3A33">
            <w:pPr>
              <w:pStyle w:val="Tabela"/>
              <w:rPr>
                <w:lang w:val="sr-Cyrl-RS"/>
              </w:rPr>
            </w:pPr>
            <w:r>
              <w:rPr>
                <w:lang w:val="sr-Cyrl-RS"/>
              </w:rPr>
              <w:t>19200</w:t>
            </w:r>
          </w:p>
        </w:tc>
      </w:tr>
      <w:tr w:rsidR="005E3A33" w:rsidRPr="000D5919" w:rsidTr="005E3A33">
        <w:trPr>
          <w:trHeight w:val="440"/>
        </w:trPr>
        <w:tc>
          <w:tcPr>
            <w:tcW w:w="3938" w:type="dxa"/>
            <w:tcBorders>
              <w:top w:val="nil"/>
              <w:bottom w:val="single" w:sz="4" w:space="0" w:color="31849B" w:themeColor="accent5" w:themeShade="BF"/>
              <w:right w:val="single" w:sz="4" w:space="0" w:color="FFFFFF" w:themeColor="background1"/>
            </w:tcBorders>
            <w:shd w:val="clear" w:color="auto" w:fill="31849B" w:themeFill="accent5" w:themeFillShade="BF"/>
            <w:vAlign w:val="center"/>
          </w:tcPr>
          <w:p w:rsidR="005E3A33" w:rsidRPr="000D5919" w:rsidRDefault="005E3A33" w:rsidP="00DC55E4">
            <w:pPr>
              <w:pStyle w:val="Tabela"/>
              <w:rPr>
                <w:rFonts w:eastAsia="Arial,Bold"/>
                <w:b/>
                <w:color w:val="FFFFFF" w:themeColor="background1"/>
              </w:rPr>
            </w:pPr>
            <w:r w:rsidRPr="000D5919">
              <w:rPr>
                <w:rFonts w:eastAsia="Arial,Bold"/>
                <w:b/>
                <w:color w:val="FFFFFF" w:themeColor="background1"/>
              </w:rPr>
              <w:t xml:space="preserve">укупан број </w:t>
            </w:r>
          </w:p>
        </w:tc>
        <w:tc>
          <w:tcPr>
            <w:tcW w:w="4474" w:type="dxa"/>
            <w:tcBorders>
              <w:top w:val="nil"/>
              <w:left w:val="single" w:sz="4" w:space="0" w:color="FFFFFF" w:themeColor="background1"/>
              <w:bottom w:val="single" w:sz="4" w:space="0" w:color="31849B" w:themeColor="accent5" w:themeShade="BF"/>
            </w:tcBorders>
            <w:shd w:val="clear" w:color="auto" w:fill="31849B" w:themeFill="accent5" w:themeFillShade="BF"/>
            <w:vAlign w:val="center"/>
          </w:tcPr>
          <w:p w:rsidR="005E3A33" w:rsidRPr="00DC55E4" w:rsidRDefault="00DC55E4" w:rsidP="005E3A33">
            <w:pPr>
              <w:pStyle w:val="Tabela"/>
              <w:rPr>
                <w:rFonts w:eastAsia="Arial,Bold"/>
                <w:b/>
                <w:color w:val="FFFFFF" w:themeColor="background1"/>
                <w:lang w:val="sr-Cyrl-RS"/>
              </w:rPr>
            </w:pPr>
            <w:r>
              <w:rPr>
                <w:rFonts w:eastAsia="Arial,Bold"/>
                <w:b/>
                <w:color w:val="FFFFFF" w:themeColor="background1"/>
                <w:lang w:val="sr-Cyrl-RS"/>
              </w:rPr>
              <w:t>20722</w:t>
            </w:r>
          </w:p>
        </w:tc>
      </w:tr>
    </w:tbl>
    <w:p w:rsidR="00882416" w:rsidRPr="003716F6" w:rsidRDefault="00D53AEE" w:rsidP="00EA6B58">
      <w:pPr>
        <w:pStyle w:val="Heading2"/>
      </w:pPr>
      <w:bookmarkStart w:id="22" w:name="_Toc77764430"/>
      <w:r w:rsidRPr="003716F6">
        <w:t>2.</w:t>
      </w:r>
      <w:r w:rsidR="0096035F" w:rsidRPr="003716F6">
        <w:t>2</w:t>
      </w:r>
      <w:r w:rsidRPr="003716F6">
        <w:t xml:space="preserve">. </w:t>
      </w:r>
      <w:r w:rsidR="00A0547E" w:rsidRPr="003716F6">
        <w:t>П</w:t>
      </w:r>
      <w:r w:rsidR="00682431" w:rsidRPr="003716F6">
        <w:t>одела</w:t>
      </w:r>
      <w:r w:rsidR="006621CB" w:rsidRPr="003716F6">
        <w:t xml:space="preserve"> на</w:t>
      </w:r>
      <w:r w:rsidR="008A093B" w:rsidRPr="003716F6">
        <w:t xml:space="preserve"> карактеристичне</w:t>
      </w:r>
      <w:r w:rsidR="006621CB" w:rsidRPr="003716F6">
        <w:t xml:space="preserve"> </w:t>
      </w:r>
      <w:r w:rsidR="00A0547E" w:rsidRPr="003716F6">
        <w:t>зоне и целине</w:t>
      </w:r>
      <w:bookmarkEnd w:id="22"/>
    </w:p>
    <w:p w:rsidR="000F43A4" w:rsidRDefault="000032CE" w:rsidP="00715D7B">
      <w:pPr>
        <w:pStyle w:val="Osnovni"/>
        <w:rPr>
          <w:lang w:val="sr-Cyrl-RS"/>
        </w:rPr>
      </w:pPr>
      <w:r w:rsidRPr="003716F6">
        <w:t xml:space="preserve">Подручје Плана је подељено на </w:t>
      </w:r>
      <w:r w:rsidR="003716F6" w:rsidRPr="003716F6">
        <w:t>2</w:t>
      </w:r>
      <w:r w:rsidRPr="003716F6">
        <w:t xml:space="preserve"> урбанистичк</w:t>
      </w:r>
      <w:r w:rsidR="003716F6" w:rsidRPr="003716F6">
        <w:t>e</w:t>
      </w:r>
      <w:r w:rsidRPr="003716F6">
        <w:t xml:space="preserve"> </w:t>
      </w:r>
      <w:r w:rsidR="008D136C" w:rsidRPr="003716F6">
        <w:t>целин</w:t>
      </w:r>
      <w:r w:rsidR="003716F6" w:rsidRPr="003716F6">
        <w:t>e</w:t>
      </w:r>
      <w:r w:rsidR="000F43A4">
        <w:rPr>
          <w:lang w:val="sr-Cyrl-RS"/>
        </w:rPr>
        <w:t>.</w:t>
      </w:r>
      <w:r w:rsidR="000F43A4">
        <w:t xml:space="preserve"> </w:t>
      </w:r>
      <w:r w:rsidR="000F43A4">
        <w:rPr>
          <w:lang w:val="sr-Cyrl-RS"/>
        </w:rPr>
        <w:t>Ц</w:t>
      </w:r>
      <w:r w:rsidR="000F43A4">
        <w:t xml:space="preserve">елина А (западни део Плана) је комплекс Специјалне болнице и део насеља Рибаре који </w:t>
      </w:r>
      <w:r w:rsidR="000F43A4">
        <w:rPr>
          <w:lang w:val="sr-Cyrl-RS"/>
        </w:rPr>
        <w:t>се наставља на Специјалну б</w:t>
      </w:r>
      <w:r w:rsidR="000F43A4">
        <w:t>олниц</w:t>
      </w:r>
      <w:r w:rsidR="000F43A4">
        <w:rPr>
          <w:lang w:val="sr-Cyrl-RS"/>
        </w:rPr>
        <w:t>у</w:t>
      </w:r>
      <w:r w:rsidR="000F43A4">
        <w:t xml:space="preserve"> и са њом је у непосредном контакту</w:t>
      </w:r>
      <w:r w:rsidR="000F43A4">
        <w:rPr>
          <w:lang w:val="sr-Cyrl-RS"/>
        </w:rPr>
        <w:t xml:space="preserve">. Целина Б </w:t>
      </w:r>
      <w:r w:rsidR="000F43A4">
        <w:t>(</w:t>
      </w:r>
      <w:r w:rsidR="000F43A4">
        <w:rPr>
          <w:lang w:val="sr-Cyrl-RS"/>
        </w:rPr>
        <w:t>источни</w:t>
      </w:r>
      <w:r w:rsidR="000F43A4">
        <w:t xml:space="preserve"> део Плана)</w:t>
      </w:r>
      <w:r w:rsidR="000F43A4">
        <w:rPr>
          <w:lang w:val="sr-Cyrl-RS"/>
        </w:rPr>
        <w:t xml:space="preserve"> је преостали део насеља Рибаре.</w:t>
      </w:r>
    </w:p>
    <w:p w:rsidR="0011306F" w:rsidRPr="003716F6" w:rsidRDefault="0011306F" w:rsidP="008D136C">
      <w:pPr>
        <w:pStyle w:val="Osnovni"/>
      </w:pPr>
      <w:r w:rsidRPr="003716F6">
        <w:t xml:space="preserve">Потреба за јасним дефинисањем правила уређења и грађења, као и начина спровођења плана, условила је даљу поделу на на урбанистичке </w:t>
      </w:r>
      <w:r w:rsidR="003716F6" w:rsidRPr="003716F6">
        <w:rPr>
          <w:lang w:val="sr-Cyrl-RS"/>
        </w:rPr>
        <w:t>зон</w:t>
      </w:r>
      <w:r w:rsidR="009F3BFD" w:rsidRPr="003716F6">
        <w:t>е.</w:t>
      </w:r>
    </w:p>
    <w:p w:rsidR="0074404F" w:rsidRPr="009B3DC3" w:rsidRDefault="00C44569" w:rsidP="00544EAA">
      <w:pPr>
        <w:pStyle w:val="Heading3"/>
        <w:rPr>
          <w:lang w:val="sr-Cyrl-RS"/>
        </w:rPr>
      </w:pPr>
      <w:r w:rsidRPr="008F70E7">
        <w:t>2.</w:t>
      </w:r>
      <w:r w:rsidR="0096035F" w:rsidRPr="008F70E7">
        <w:t>2</w:t>
      </w:r>
      <w:r w:rsidRPr="008F70E7">
        <w:t xml:space="preserve">.1. </w:t>
      </w:r>
      <w:r w:rsidR="003716F6" w:rsidRPr="008F70E7">
        <w:t>Урбанистичка целина А</w:t>
      </w:r>
    </w:p>
    <w:p w:rsidR="003716F6" w:rsidRPr="008F70E7" w:rsidRDefault="00A74548" w:rsidP="00C87940">
      <w:pPr>
        <w:pStyle w:val="Osnovni"/>
        <w:rPr>
          <w:lang w:val="sr-Cyrl-RS"/>
        </w:rPr>
      </w:pPr>
      <w:r w:rsidRPr="008F70E7">
        <w:t xml:space="preserve">Површине око </w:t>
      </w:r>
      <w:r w:rsidRPr="008F70E7">
        <w:rPr>
          <w:lang w:val="sr-Cyrl-RS"/>
        </w:rPr>
        <w:t>80.50</w:t>
      </w:r>
      <w:r w:rsidR="008F70E7" w:rsidRPr="008F70E7">
        <w:t xml:space="preserve">ха, подељена је </w:t>
      </w:r>
      <w:r w:rsidR="008F70E7" w:rsidRPr="008F70E7">
        <w:rPr>
          <w:lang w:val="sr-Cyrl-RS"/>
        </w:rPr>
        <w:t>на 11 урбанистичких зона.</w:t>
      </w:r>
    </w:p>
    <w:p w:rsidR="003716F6" w:rsidRPr="008F70E7" w:rsidRDefault="008F70E7" w:rsidP="008F70E7">
      <w:pPr>
        <w:pStyle w:val="Podvuceniosnovni"/>
        <w:rPr>
          <w:lang w:val="sr-Cyrl-RS"/>
        </w:rPr>
      </w:pPr>
      <w:r>
        <w:rPr>
          <w:lang w:val="sr-Cyrl-RS"/>
        </w:rPr>
        <w:t>Урбанистичка зона А1</w:t>
      </w:r>
    </w:p>
    <w:p w:rsidR="00786087" w:rsidRPr="008F5625" w:rsidRDefault="00350EE1" w:rsidP="00C87940">
      <w:pPr>
        <w:pStyle w:val="Osnovni"/>
      </w:pPr>
      <w:r w:rsidRPr="008F5625">
        <w:t>П</w:t>
      </w:r>
      <w:r w:rsidR="00F72C56" w:rsidRPr="008F5625">
        <w:t xml:space="preserve">овршине око </w:t>
      </w:r>
      <w:r w:rsidR="008F70E7" w:rsidRPr="008F5625">
        <w:rPr>
          <w:lang w:val="sr-Cyrl-RS"/>
        </w:rPr>
        <w:t>7.40</w:t>
      </w:r>
      <w:r w:rsidR="00786087" w:rsidRPr="008F5625">
        <w:t xml:space="preserve">ха </w:t>
      </w:r>
      <w:r w:rsidR="00290568" w:rsidRPr="008F5625">
        <w:t xml:space="preserve">и налази се у </w:t>
      </w:r>
      <w:r w:rsidR="008F70E7" w:rsidRPr="008F5625">
        <w:rPr>
          <w:lang w:val="sr-Cyrl-RS"/>
        </w:rPr>
        <w:t>централном</w:t>
      </w:r>
      <w:r w:rsidR="00290568" w:rsidRPr="008F5625">
        <w:t xml:space="preserve"> делу </w:t>
      </w:r>
      <w:r w:rsidR="008F70E7" w:rsidRPr="008F5625">
        <w:rPr>
          <w:lang w:val="sr-Cyrl-RS"/>
        </w:rPr>
        <w:t>урбанистичке целине А</w:t>
      </w:r>
      <w:r w:rsidR="00F205DC" w:rsidRPr="008F5625">
        <w:t xml:space="preserve">, граничи се највећим делом </w:t>
      </w:r>
      <w:r w:rsidR="0094365D" w:rsidRPr="008F5625">
        <w:t xml:space="preserve">са </w:t>
      </w:r>
      <w:r w:rsidR="008F70E7" w:rsidRPr="008F5625">
        <w:rPr>
          <w:lang w:val="sr-Cyrl-RS"/>
        </w:rPr>
        <w:t>парк-шумама</w:t>
      </w:r>
      <w:r w:rsidR="00F205DC" w:rsidRPr="008F5625">
        <w:t>, планираним садржајима</w:t>
      </w:r>
      <w:r w:rsidR="008F70E7" w:rsidRPr="008F5625">
        <w:rPr>
          <w:lang w:val="sr-Cyrl-RS"/>
        </w:rPr>
        <w:t xml:space="preserve"> спорта и рекреације</w:t>
      </w:r>
      <w:r w:rsidR="00D276BD">
        <w:t xml:space="preserve"> </w:t>
      </w:r>
      <w:r w:rsidR="00F205DC" w:rsidRPr="008F5625">
        <w:t>и површинама плнираним као парк-шуме.</w:t>
      </w:r>
      <w:r w:rsidR="00E36EC8" w:rsidRPr="008F5625">
        <w:t xml:space="preserve"> </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8F5625"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8F5625" w:rsidRPr="008F5625" w:rsidRDefault="008F5625"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8F5625" w:rsidRPr="008F5625" w:rsidRDefault="008F5625"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8F5625" w:rsidRPr="008F5625" w:rsidRDefault="008F5625" w:rsidP="00F354D0">
            <w:pPr>
              <w:pStyle w:val="Tabela"/>
              <w:rPr>
                <w:b/>
                <w:bCs/>
                <w:color w:val="FFFFFF" w:themeColor="background1"/>
              </w:rPr>
            </w:pPr>
            <w:r w:rsidRPr="008F5625">
              <w:rPr>
                <w:b/>
                <w:bCs/>
                <w:color w:val="FFFFFF" w:themeColor="background1"/>
              </w:rPr>
              <w:t>Компатибилна намена</w:t>
            </w:r>
          </w:p>
        </w:tc>
      </w:tr>
      <w:tr w:rsidR="009B3DC3"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9B3DC3" w:rsidRPr="008F5625" w:rsidRDefault="009B3DC3"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9B3DC3" w:rsidRPr="009B3DC3" w:rsidRDefault="009B3DC3"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9B3DC3" w:rsidRPr="009B3DC3" w:rsidRDefault="009B3DC3" w:rsidP="00F354D0">
            <w:pPr>
              <w:pStyle w:val="Tabela"/>
            </w:pPr>
            <w:r w:rsidRPr="009B3DC3">
              <w:t>намена</w:t>
            </w:r>
          </w:p>
        </w:tc>
      </w:tr>
      <w:tr w:rsidR="008902BF" w:rsidRPr="003A3C3E" w:rsidTr="00555B5A">
        <w:trPr>
          <w:trHeight w:val="338"/>
        </w:trPr>
        <w:tc>
          <w:tcPr>
            <w:tcW w:w="950" w:type="dxa"/>
            <w:vMerge w:val="restart"/>
            <w:tcBorders>
              <w:top w:val="single" w:sz="6" w:space="0" w:color="FFFFFF" w:themeColor="background1"/>
              <w:left w:val="single" w:sz="4" w:space="0" w:color="31849B" w:themeColor="accent5" w:themeShade="BF"/>
              <w:right w:val="single" w:sz="6" w:space="0" w:color="31849B" w:themeColor="accent5" w:themeShade="BF"/>
            </w:tcBorders>
            <w:shd w:val="clear" w:color="auto" w:fill="31849B" w:themeFill="accent5" w:themeFillShade="BF"/>
            <w:vAlign w:val="center"/>
            <w:hideMark/>
          </w:tcPr>
          <w:p w:rsidR="008902BF" w:rsidRPr="008F5625" w:rsidRDefault="008902BF" w:rsidP="00F354D0">
            <w:pPr>
              <w:pStyle w:val="Tabela"/>
              <w:jc w:val="center"/>
              <w:rPr>
                <w:b/>
                <w:color w:val="FFFFFF" w:themeColor="background1"/>
              </w:rPr>
            </w:pPr>
            <w:r>
              <w:rPr>
                <w:b/>
                <w:color w:val="FFFFFF" w:themeColor="background1"/>
              </w:rPr>
              <w:t>A</w:t>
            </w:r>
            <w:r w:rsidRPr="008F5625">
              <w:rPr>
                <w:b/>
                <w:color w:val="FFFFFF" w:themeColor="background1"/>
              </w:rPr>
              <w:t>.1.</w:t>
            </w:r>
          </w:p>
        </w:tc>
        <w:tc>
          <w:tcPr>
            <w:tcW w:w="3555" w:type="dxa"/>
            <w:vMerge w:val="restart"/>
            <w:tcBorders>
              <w:top w:val="single" w:sz="6" w:space="0" w:color="31849B" w:themeColor="accent5" w:themeShade="BF"/>
              <w:left w:val="single" w:sz="6" w:space="0" w:color="31849B" w:themeColor="accent5" w:themeShade="BF"/>
              <w:right w:val="single" w:sz="6" w:space="0" w:color="31849B" w:themeColor="accent5" w:themeShade="BF"/>
            </w:tcBorders>
            <w:shd w:val="clear" w:color="auto" w:fill="FFFFFF"/>
            <w:vAlign w:val="center"/>
            <w:hideMark/>
          </w:tcPr>
          <w:p w:rsidR="008902BF" w:rsidRPr="00F5200B" w:rsidRDefault="008902BF" w:rsidP="00F354D0">
            <w:pPr>
              <w:pStyle w:val="Tabela"/>
            </w:pPr>
            <w:r w:rsidRPr="00F5200B">
              <w:rPr>
                <w:lang w:val="sr-Cyrl-RS"/>
              </w:rPr>
              <w:t>здравствено-бањски комплекс</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hideMark/>
          </w:tcPr>
          <w:p w:rsidR="008902BF" w:rsidRPr="00F5200B" w:rsidRDefault="008902BF" w:rsidP="00F354D0">
            <w:pPr>
              <w:pStyle w:val="Tabela"/>
              <w:rPr>
                <w:lang w:val="sr-Cyrl-RS"/>
              </w:rPr>
            </w:pPr>
            <w:r w:rsidRPr="00F5200B">
              <w:rPr>
                <w:lang w:val="sr-Cyrl-RS"/>
              </w:rPr>
              <w:t>зеленило</w:t>
            </w:r>
          </w:p>
        </w:tc>
      </w:tr>
      <w:tr w:rsidR="008902BF" w:rsidRPr="003A3C3E" w:rsidTr="008902BF">
        <w:trPr>
          <w:trHeight w:val="337"/>
        </w:trPr>
        <w:tc>
          <w:tcPr>
            <w:tcW w:w="950" w:type="dxa"/>
            <w:vMerge/>
            <w:tcBorders>
              <w:left w:val="single" w:sz="4" w:space="0" w:color="31849B" w:themeColor="accent5" w:themeShade="BF"/>
              <w:right w:val="single" w:sz="6" w:space="0" w:color="31849B" w:themeColor="accent5" w:themeShade="BF"/>
            </w:tcBorders>
            <w:shd w:val="clear" w:color="auto" w:fill="31849B" w:themeFill="accent5" w:themeFillShade="BF"/>
            <w:vAlign w:val="center"/>
          </w:tcPr>
          <w:p w:rsidR="008902BF" w:rsidRDefault="008902BF" w:rsidP="00263253">
            <w:pPr>
              <w:pStyle w:val="Tabela"/>
              <w:jc w:val="center"/>
              <w:rPr>
                <w:b/>
                <w:color w:val="FFFFFF" w:themeColor="background1"/>
              </w:rPr>
            </w:pPr>
          </w:p>
        </w:tc>
        <w:tc>
          <w:tcPr>
            <w:tcW w:w="3555" w:type="dxa"/>
            <w:vMerge/>
            <w:tcBorders>
              <w:left w:val="single" w:sz="6" w:space="0" w:color="31849B" w:themeColor="accent5" w:themeShade="BF"/>
              <w:right w:val="single" w:sz="6" w:space="0" w:color="31849B" w:themeColor="accent5" w:themeShade="BF"/>
            </w:tcBorders>
            <w:shd w:val="clear" w:color="auto" w:fill="FFFFFF"/>
            <w:vAlign w:val="center"/>
          </w:tcPr>
          <w:p w:rsidR="008902BF" w:rsidRPr="00F5200B" w:rsidRDefault="008902BF" w:rsidP="00263253">
            <w:pPr>
              <w:pStyle w:val="Tabela"/>
              <w:rPr>
                <w:lang w:val="sr-Cyrl-RS"/>
              </w:rPr>
            </w:pP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tcPr>
          <w:p w:rsidR="008902BF" w:rsidRPr="008E1157" w:rsidRDefault="00532F82" w:rsidP="008902BF">
            <w:pPr>
              <w:pStyle w:val="Tabela"/>
              <w:rPr>
                <w:lang w:val="sr-Cyrl-RS"/>
              </w:rPr>
            </w:pPr>
            <w:r>
              <w:rPr>
                <w:lang w:val="sr-Cyrl-RS"/>
              </w:rPr>
              <w:t>комуналне</w:t>
            </w:r>
            <w:r w:rsidR="008902BF">
              <w:rPr>
                <w:lang w:val="sr-Cyrl-RS"/>
              </w:rPr>
              <w:t xml:space="preserve"> делатности</w:t>
            </w:r>
            <w:r>
              <w:rPr>
                <w:lang w:val="sr-Cyrl-RS"/>
              </w:rPr>
              <w:t xml:space="preserve"> (пијаца)</w:t>
            </w:r>
          </w:p>
        </w:tc>
      </w:tr>
      <w:tr w:rsidR="008902BF" w:rsidRPr="003A3C3E" w:rsidTr="008902BF">
        <w:trPr>
          <w:trHeight w:val="217"/>
        </w:trPr>
        <w:tc>
          <w:tcPr>
            <w:tcW w:w="950" w:type="dxa"/>
            <w:vMerge/>
            <w:tcBorders>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tcPr>
          <w:p w:rsidR="008902BF" w:rsidRDefault="008902BF" w:rsidP="00263253">
            <w:pPr>
              <w:pStyle w:val="Tabela"/>
              <w:jc w:val="center"/>
              <w:rPr>
                <w:b/>
                <w:color w:val="FFFFFF" w:themeColor="background1"/>
              </w:rPr>
            </w:pPr>
          </w:p>
        </w:tc>
        <w:tc>
          <w:tcPr>
            <w:tcW w:w="3555" w:type="dxa"/>
            <w:vMerge/>
            <w:tcBorders>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tcPr>
          <w:p w:rsidR="008902BF" w:rsidRPr="00F5200B" w:rsidRDefault="008902BF" w:rsidP="00263253">
            <w:pPr>
              <w:pStyle w:val="Tabela"/>
              <w:rPr>
                <w:lang w:val="sr-Cyrl-RS"/>
              </w:rPr>
            </w:pP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8902BF" w:rsidRDefault="008902BF" w:rsidP="00263253">
            <w:pPr>
              <w:pStyle w:val="Tabela"/>
              <w:rPr>
                <w:lang w:val="sr-Cyrl-RS"/>
              </w:rPr>
            </w:pPr>
            <w:r>
              <w:rPr>
                <w:lang w:val="sr-Cyrl-RS"/>
              </w:rPr>
              <w:t>комунална инфраструктура (ТС)</w:t>
            </w:r>
          </w:p>
        </w:tc>
      </w:tr>
    </w:tbl>
    <w:p w:rsidR="009B3DC3" w:rsidRPr="008F70E7" w:rsidRDefault="009B3DC3" w:rsidP="00DC55E4">
      <w:pPr>
        <w:pStyle w:val="Podvuceniosnovni"/>
        <w:spacing w:before="240"/>
        <w:rPr>
          <w:lang w:val="sr-Cyrl-RS"/>
        </w:rPr>
      </w:pPr>
      <w:r>
        <w:rPr>
          <w:lang w:val="sr-Cyrl-RS"/>
        </w:rPr>
        <w:lastRenderedPageBreak/>
        <w:t>Урбанистичка зона А2</w:t>
      </w:r>
    </w:p>
    <w:p w:rsidR="009B3DC3" w:rsidRPr="008E1157" w:rsidRDefault="009B3DC3" w:rsidP="009B3DC3">
      <w:pPr>
        <w:pStyle w:val="Osnovni"/>
      </w:pPr>
      <w:r w:rsidRPr="008E1157">
        <w:t xml:space="preserve">Површине око </w:t>
      </w:r>
      <w:r w:rsidR="00A73185" w:rsidRPr="008E1157">
        <w:rPr>
          <w:lang w:val="sr-Cyrl-RS"/>
        </w:rPr>
        <w:t>23</w:t>
      </w:r>
      <w:r w:rsidRPr="008E1157">
        <w:rPr>
          <w:lang w:val="sr-Cyrl-RS"/>
        </w:rPr>
        <w:t>.</w:t>
      </w:r>
      <w:r w:rsidR="00A73185" w:rsidRPr="008E1157">
        <w:rPr>
          <w:lang w:val="sr-Cyrl-RS"/>
        </w:rPr>
        <w:t>0</w:t>
      </w:r>
      <w:r w:rsidRPr="008E1157">
        <w:rPr>
          <w:lang w:val="sr-Cyrl-RS"/>
        </w:rPr>
        <w:t>0</w:t>
      </w:r>
      <w:r w:rsidRPr="008E1157">
        <w:t xml:space="preserve">ха и налази се у </w:t>
      </w:r>
      <w:r w:rsidRPr="008E1157">
        <w:rPr>
          <w:lang w:val="sr-Cyrl-RS"/>
        </w:rPr>
        <w:t>централном</w:t>
      </w:r>
      <w:r w:rsidRPr="008E1157">
        <w:t xml:space="preserve"> </w:t>
      </w:r>
      <w:r w:rsidR="00A73185" w:rsidRPr="008E1157">
        <w:rPr>
          <w:lang w:val="sr-Cyrl-RS"/>
        </w:rPr>
        <w:t xml:space="preserve">северном </w:t>
      </w:r>
      <w:r w:rsidRPr="008E1157">
        <w:t xml:space="preserve">делу </w:t>
      </w:r>
      <w:r w:rsidRPr="008E1157">
        <w:rPr>
          <w:lang w:val="sr-Cyrl-RS"/>
        </w:rPr>
        <w:t>урбанистичке целине А</w:t>
      </w:r>
      <w:r w:rsidRPr="008E1157">
        <w:t xml:space="preserve">, граничи се највећим делом са </w:t>
      </w:r>
      <w:r w:rsidR="00A73185" w:rsidRPr="008E1157">
        <w:rPr>
          <w:lang w:val="sr-Cyrl-RS"/>
        </w:rPr>
        <w:t>шумским земљиштем</w:t>
      </w:r>
      <w:r w:rsidR="008E1157" w:rsidRPr="008E1157">
        <w:rPr>
          <w:lang w:val="sr-Cyrl-RS"/>
        </w:rPr>
        <w:t>, са северне стране</w:t>
      </w:r>
      <w:r w:rsidR="00A73185" w:rsidRPr="008E1157">
        <w:rPr>
          <w:lang w:val="sr-Cyrl-RS"/>
        </w:rPr>
        <w:t xml:space="preserve">, </w:t>
      </w:r>
      <w:r w:rsidRPr="008E1157">
        <w:rPr>
          <w:lang w:val="sr-Cyrl-RS"/>
        </w:rPr>
        <w:t>парк-шумама</w:t>
      </w:r>
      <w:r w:rsidR="008E1157" w:rsidRPr="008E1157">
        <w:rPr>
          <w:lang w:val="sr-Cyrl-RS"/>
        </w:rPr>
        <w:t>, са источне и западне стране</w:t>
      </w:r>
      <w:r w:rsidR="00A73185" w:rsidRPr="008E1157">
        <w:rPr>
          <w:lang w:val="sr-Cyrl-RS"/>
        </w:rPr>
        <w:t xml:space="preserve"> и државним путем са </w:t>
      </w:r>
      <w:r w:rsidR="008E1157" w:rsidRPr="008E1157">
        <w:rPr>
          <w:lang w:val="sr-Cyrl-RS"/>
        </w:rPr>
        <w:t>јужне стране</w:t>
      </w:r>
      <w:r w:rsidRPr="008E1157">
        <w:t xml:space="preserve">. </w:t>
      </w:r>
    </w:p>
    <w:tbl>
      <w:tblPr>
        <w:tblW w:w="8642"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3145"/>
        <w:gridCol w:w="992"/>
      </w:tblGrid>
      <w:tr w:rsidR="009C1719" w:rsidRPr="008F5625" w:rsidTr="009C1719">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9C1719" w:rsidRPr="008F5625" w:rsidRDefault="009C1719"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9C1719" w:rsidRPr="008F5625" w:rsidRDefault="009C1719" w:rsidP="00F354D0">
            <w:pPr>
              <w:pStyle w:val="Tabela"/>
              <w:rPr>
                <w:b/>
                <w:bCs/>
                <w:color w:val="FFFFFF" w:themeColor="background1"/>
              </w:rPr>
            </w:pPr>
            <w:r w:rsidRPr="008F5625">
              <w:rPr>
                <w:b/>
                <w:bCs/>
                <w:color w:val="FFFFFF" w:themeColor="background1"/>
              </w:rPr>
              <w:t>Претежна намена</w:t>
            </w:r>
          </w:p>
        </w:tc>
        <w:tc>
          <w:tcPr>
            <w:tcW w:w="4137"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9C1719" w:rsidRPr="008F5625" w:rsidRDefault="009C1719" w:rsidP="00F354D0">
            <w:pPr>
              <w:pStyle w:val="Tabela"/>
              <w:rPr>
                <w:b/>
                <w:bCs/>
                <w:color w:val="FFFFFF" w:themeColor="background1"/>
              </w:rPr>
            </w:pPr>
            <w:r w:rsidRPr="008F5625">
              <w:rPr>
                <w:b/>
                <w:bCs/>
                <w:color w:val="FFFFFF" w:themeColor="background1"/>
              </w:rPr>
              <w:t>Компатибилна намена</w:t>
            </w:r>
          </w:p>
        </w:tc>
      </w:tr>
      <w:tr w:rsidR="009C1719" w:rsidRPr="003A3C3E" w:rsidTr="009C1719">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9C1719" w:rsidRPr="008F5625" w:rsidRDefault="009C1719"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9C1719" w:rsidRPr="009B3DC3" w:rsidRDefault="009C1719" w:rsidP="00F354D0">
            <w:pPr>
              <w:pStyle w:val="Tabela"/>
            </w:pPr>
            <w:r w:rsidRPr="009B3DC3">
              <w:t>намена</w:t>
            </w:r>
          </w:p>
        </w:tc>
        <w:tc>
          <w:tcPr>
            <w:tcW w:w="3145"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9C1719" w:rsidRPr="009B3DC3" w:rsidRDefault="009C1719" w:rsidP="00F354D0">
            <w:pPr>
              <w:pStyle w:val="Tabela"/>
            </w:pPr>
            <w:r w:rsidRPr="009B3DC3">
              <w:t>намена</w:t>
            </w:r>
          </w:p>
        </w:tc>
        <w:tc>
          <w:tcPr>
            <w:tcW w:w="992"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tcPr>
          <w:p w:rsidR="009C1719" w:rsidRPr="009C1719" w:rsidRDefault="009C1719" w:rsidP="00F354D0">
            <w:pPr>
              <w:pStyle w:val="Tabela"/>
              <w:rPr>
                <w:lang w:val="sr-Cyrl-RS"/>
              </w:rPr>
            </w:pPr>
            <w:r>
              <w:rPr>
                <w:lang w:val="sr-Cyrl-RS"/>
              </w:rPr>
              <w:t>тип</w:t>
            </w:r>
          </w:p>
        </w:tc>
      </w:tr>
      <w:tr w:rsidR="005B612A" w:rsidRPr="003A3C3E" w:rsidTr="005B612A">
        <w:trPr>
          <w:trHeight w:val="705"/>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5B612A" w:rsidRPr="008F5625" w:rsidRDefault="005B612A" w:rsidP="008E1157">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2</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5B612A" w:rsidRPr="008E1157" w:rsidRDefault="005B612A" w:rsidP="00F354D0">
            <w:pPr>
              <w:pStyle w:val="Tabela"/>
            </w:pPr>
            <w:r w:rsidRPr="008E1157">
              <w:rPr>
                <w:lang w:val="sr-Cyrl-RS"/>
              </w:rPr>
              <w:t>здравствено-бањски комплекс</w:t>
            </w:r>
          </w:p>
        </w:tc>
        <w:tc>
          <w:tcPr>
            <w:tcW w:w="3145"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5B612A" w:rsidRPr="008E1157" w:rsidRDefault="005B612A" w:rsidP="00F354D0">
            <w:pPr>
              <w:pStyle w:val="Tabela"/>
              <w:rPr>
                <w:lang w:val="sr-Cyrl-RS"/>
              </w:rPr>
            </w:pPr>
            <w:r w:rsidRPr="008E1157">
              <w:rPr>
                <w:lang w:val="sr-Cyrl-RS"/>
              </w:rPr>
              <w:t>смештајно-туристички садржаји</w:t>
            </w:r>
          </w:p>
        </w:tc>
        <w:tc>
          <w:tcPr>
            <w:tcW w:w="992"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tcPr>
          <w:p w:rsidR="005B612A" w:rsidRPr="008E1157" w:rsidRDefault="005B612A" w:rsidP="00F354D0">
            <w:pPr>
              <w:pStyle w:val="Tabela"/>
              <w:rPr>
                <w:lang w:val="sr-Cyrl-RS"/>
              </w:rPr>
            </w:pPr>
            <w:r>
              <w:rPr>
                <w:lang w:val="sr-Cyrl-RS"/>
              </w:rPr>
              <w:t>СТ-02</w:t>
            </w:r>
          </w:p>
        </w:tc>
      </w:tr>
    </w:tbl>
    <w:p w:rsidR="008E1157" w:rsidRPr="008F70E7" w:rsidRDefault="008E1157" w:rsidP="008E1157">
      <w:pPr>
        <w:pStyle w:val="Podvuceniosnovni"/>
        <w:spacing w:before="240"/>
        <w:rPr>
          <w:lang w:val="sr-Cyrl-RS"/>
        </w:rPr>
      </w:pPr>
      <w:r>
        <w:rPr>
          <w:lang w:val="sr-Cyrl-RS"/>
        </w:rPr>
        <w:t>Урбанистичка зона А3</w:t>
      </w:r>
    </w:p>
    <w:p w:rsidR="008E1157" w:rsidRPr="008E1157" w:rsidRDefault="008E1157" w:rsidP="008E1157">
      <w:pPr>
        <w:pStyle w:val="Osnovni"/>
      </w:pPr>
      <w:r w:rsidRPr="008E1157">
        <w:t xml:space="preserve">Површине око </w:t>
      </w:r>
      <w:r>
        <w:rPr>
          <w:lang w:val="sr-Cyrl-RS"/>
        </w:rPr>
        <w:t>0</w:t>
      </w:r>
      <w:r w:rsidRPr="008E1157">
        <w:rPr>
          <w:lang w:val="sr-Cyrl-RS"/>
        </w:rPr>
        <w:t>.</w:t>
      </w:r>
      <w:r>
        <w:rPr>
          <w:lang w:val="sr-Cyrl-RS"/>
        </w:rPr>
        <w:t>4</w:t>
      </w:r>
      <w:r w:rsidRPr="008E1157">
        <w:rPr>
          <w:lang w:val="sr-Cyrl-RS"/>
        </w:rPr>
        <w:t>0</w:t>
      </w:r>
      <w:r w:rsidRPr="008E1157">
        <w:t xml:space="preserve">ха и налази се у </w:t>
      </w:r>
      <w:r w:rsidRPr="008E1157">
        <w:rPr>
          <w:lang w:val="sr-Cyrl-RS"/>
        </w:rPr>
        <w:t>централном</w:t>
      </w:r>
      <w:r w:rsidRPr="008E1157">
        <w:t xml:space="preserve"> </w:t>
      </w:r>
      <w:r w:rsidRPr="008E1157">
        <w:rPr>
          <w:lang w:val="sr-Cyrl-RS"/>
        </w:rPr>
        <w:t xml:space="preserve">северном </w:t>
      </w:r>
      <w:r w:rsidRPr="008E1157">
        <w:t xml:space="preserve">делу </w:t>
      </w:r>
      <w:r w:rsidRPr="008E1157">
        <w:rPr>
          <w:lang w:val="sr-Cyrl-RS"/>
        </w:rPr>
        <w:t>урбанистичке целине А</w:t>
      </w:r>
      <w:r w:rsidRPr="008E1157">
        <w:t xml:space="preserve">, граничи се највећим делом са </w:t>
      </w:r>
      <w:r>
        <w:rPr>
          <w:lang w:val="sr-Cyrl-RS"/>
        </w:rPr>
        <w:t>здравсвено-бањским комплексом и планираним садржајима спорта и рекреације на отвореном</w:t>
      </w:r>
      <w:r w:rsidRPr="008E1157">
        <w:t xml:space="preserve">. </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8E1157"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8E1157" w:rsidRPr="008F5625" w:rsidRDefault="008E1157"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8E1157" w:rsidRPr="008F5625" w:rsidRDefault="008E1157"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8E1157" w:rsidRPr="008F5625" w:rsidRDefault="008E1157" w:rsidP="00F354D0">
            <w:pPr>
              <w:pStyle w:val="Tabela"/>
              <w:rPr>
                <w:b/>
                <w:bCs/>
                <w:color w:val="FFFFFF" w:themeColor="background1"/>
              </w:rPr>
            </w:pPr>
            <w:r w:rsidRPr="008F5625">
              <w:rPr>
                <w:b/>
                <w:bCs/>
                <w:color w:val="FFFFFF" w:themeColor="background1"/>
              </w:rPr>
              <w:t>Компатибилна намена</w:t>
            </w:r>
          </w:p>
        </w:tc>
      </w:tr>
      <w:tr w:rsidR="008E1157"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8E1157" w:rsidRPr="008F5625" w:rsidRDefault="008E1157"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8E1157" w:rsidRPr="009B3DC3" w:rsidRDefault="008E1157"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8E1157" w:rsidRPr="009B3DC3" w:rsidRDefault="008E1157" w:rsidP="00F354D0">
            <w:pPr>
              <w:pStyle w:val="Tabela"/>
            </w:pPr>
            <w:r w:rsidRPr="009B3DC3">
              <w:t>намена</w:t>
            </w:r>
          </w:p>
        </w:tc>
      </w:tr>
      <w:tr w:rsidR="008E1157" w:rsidRPr="003A3C3E" w:rsidTr="00555B5A">
        <w:trPr>
          <w:trHeight w:val="678"/>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8E1157" w:rsidRPr="008F5625" w:rsidRDefault="008E1157" w:rsidP="008E1157">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3</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8E1157" w:rsidRPr="008E1157" w:rsidRDefault="008E1157" w:rsidP="00F354D0">
            <w:pPr>
              <w:pStyle w:val="Tabela"/>
            </w:pPr>
            <w:r>
              <w:rPr>
                <w:lang w:val="sr-Cyrl-RS"/>
              </w:rPr>
              <w:t>дечија заштита</w:t>
            </w: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8E1157" w:rsidRPr="008E1157" w:rsidRDefault="008E1157" w:rsidP="00F354D0">
            <w:pPr>
              <w:pStyle w:val="Tabela"/>
              <w:rPr>
                <w:lang w:val="sr-Cyrl-RS"/>
              </w:rPr>
            </w:pPr>
            <w:r>
              <w:rPr>
                <w:lang w:val="sr-Cyrl-RS"/>
              </w:rPr>
              <w:t>--</w:t>
            </w:r>
          </w:p>
        </w:tc>
      </w:tr>
    </w:tbl>
    <w:p w:rsidR="008E1157" w:rsidRPr="008F70E7" w:rsidRDefault="008E1157" w:rsidP="008E1157">
      <w:pPr>
        <w:pStyle w:val="Podvuceniosnovni"/>
        <w:spacing w:before="240"/>
        <w:rPr>
          <w:lang w:val="sr-Cyrl-RS"/>
        </w:rPr>
      </w:pPr>
      <w:r>
        <w:rPr>
          <w:lang w:val="sr-Cyrl-RS"/>
        </w:rPr>
        <w:t>Урбанистичка зона А4</w:t>
      </w:r>
    </w:p>
    <w:p w:rsidR="008E1157" w:rsidRPr="008E1157" w:rsidRDefault="008E1157" w:rsidP="008E1157">
      <w:pPr>
        <w:pStyle w:val="Osnovni"/>
      </w:pPr>
      <w:r w:rsidRPr="008E1157">
        <w:t xml:space="preserve">Површине око </w:t>
      </w:r>
      <w:r w:rsidR="0047328E">
        <w:t>6</w:t>
      </w:r>
      <w:r w:rsidRPr="008E1157">
        <w:rPr>
          <w:lang w:val="sr-Cyrl-RS"/>
        </w:rPr>
        <w:t>.</w:t>
      </w:r>
      <w:r w:rsidR="0047328E">
        <w:t>2</w:t>
      </w:r>
      <w:r w:rsidRPr="008E1157">
        <w:rPr>
          <w:lang w:val="sr-Cyrl-RS"/>
        </w:rPr>
        <w:t>0</w:t>
      </w:r>
      <w:r w:rsidRPr="008E1157">
        <w:t xml:space="preserve">ха и налази се у </w:t>
      </w:r>
      <w:r w:rsidRPr="008E1157">
        <w:rPr>
          <w:lang w:val="sr-Cyrl-RS"/>
        </w:rPr>
        <w:t>север</w:t>
      </w:r>
      <w:r w:rsidR="0047328E">
        <w:rPr>
          <w:lang w:val="sr-Cyrl-RS"/>
        </w:rPr>
        <w:t>о-источном</w:t>
      </w:r>
      <w:r w:rsidRPr="008E1157">
        <w:rPr>
          <w:lang w:val="sr-Cyrl-RS"/>
        </w:rPr>
        <w:t xml:space="preserve"> </w:t>
      </w:r>
      <w:r w:rsidRPr="008E1157">
        <w:t xml:space="preserve">делу </w:t>
      </w:r>
      <w:r w:rsidRPr="008E1157">
        <w:rPr>
          <w:lang w:val="sr-Cyrl-RS"/>
        </w:rPr>
        <w:t>урбанистичке целине А</w:t>
      </w:r>
      <w:r w:rsidRPr="008E1157">
        <w:t xml:space="preserve">, граничи се највећим делом са </w:t>
      </w:r>
      <w:r w:rsidRPr="008E1157">
        <w:rPr>
          <w:lang w:val="sr-Cyrl-RS"/>
        </w:rPr>
        <w:t>шумским земљиштем</w:t>
      </w:r>
      <w:r w:rsidR="0047328E">
        <w:rPr>
          <w:lang w:val="sr-Cyrl-RS"/>
        </w:rPr>
        <w:t xml:space="preserve"> и</w:t>
      </w:r>
      <w:r w:rsidRPr="008E1157">
        <w:rPr>
          <w:lang w:val="sr-Cyrl-RS"/>
        </w:rPr>
        <w:t xml:space="preserve"> </w:t>
      </w:r>
      <w:r w:rsidR="0047328E" w:rsidRPr="008E1157">
        <w:t xml:space="preserve">са </w:t>
      </w:r>
      <w:r w:rsidR="0047328E">
        <w:rPr>
          <w:lang w:val="sr-Cyrl-RS"/>
        </w:rPr>
        <w:t>здравсвено-бањским комплексом</w:t>
      </w:r>
      <w:r w:rsidRPr="008E1157">
        <w:t xml:space="preserve">. </w:t>
      </w:r>
    </w:p>
    <w:tbl>
      <w:tblPr>
        <w:tblW w:w="8642"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81"/>
        <w:gridCol w:w="3119"/>
        <w:gridCol w:w="992"/>
      </w:tblGrid>
      <w:tr w:rsidR="009C1719" w:rsidRPr="008F5625" w:rsidTr="008B5732">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9C1719" w:rsidRPr="008F5625" w:rsidRDefault="009C1719"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81"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9C1719" w:rsidRPr="008F5625" w:rsidRDefault="009C1719" w:rsidP="00F354D0">
            <w:pPr>
              <w:pStyle w:val="Tabela"/>
              <w:rPr>
                <w:b/>
                <w:bCs/>
                <w:color w:val="FFFFFF" w:themeColor="background1"/>
              </w:rPr>
            </w:pPr>
            <w:r w:rsidRPr="008F5625">
              <w:rPr>
                <w:b/>
                <w:bCs/>
                <w:color w:val="FFFFFF" w:themeColor="background1"/>
              </w:rPr>
              <w:t>Претежна намена</w:t>
            </w:r>
          </w:p>
        </w:tc>
        <w:tc>
          <w:tcPr>
            <w:tcW w:w="4111"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9C1719" w:rsidRPr="008F5625" w:rsidRDefault="009C1719" w:rsidP="00F354D0">
            <w:pPr>
              <w:pStyle w:val="Tabela"/>
              <w:rPr>
                <w:b/>
                <w:bCs/>
                <w:color w:val="FFFFFF" w:themeColor="background1"/>
              </w:rPr>
            </w:pPr>
            <w:r w:rsidRPr="008F5625">
              <w:rPr>
                <w:b/>
                <w:bCs/>
                <w:color w:val="FFFFFF" w:themeColor="background1"/>
              </w:rPr>
              <w:t>Компатибилна намена</w:t>
            </w:r>
          </w:p>
        </w:tc>
      </w:tr>
      <w:tr w:rsidR="008B5732" w:rsidRPr="003A3C3E" w:rsidTr="005D357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8B5732" w:rsidRPr="008F5625" w:rsidRDefault="008B5732" w:rsidP="008B5732">
            <w:pPr>
              <w:jc w:val="center"/>
              <w:rPr>
                <w:rFonts w:cs="Tahoma"/>
                <w:b/>
                <w:bCs/>
                <w:color w:val="FFFFFF" w:themeColor="background1"/>
                <w:sz w:val="18"/>
                <w:szCs w:val="18"/>
              </w:rPr>
            </w:pPr>
          </w:p>
        </w:tc>
        <w:tc>
          <w:tcPr>
            <w:tcW w:w="3581"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8B5732" w:rsidRPr="009C1719" w:rsidRDefault="008B5732" w:rsidP="008B5732">
            <w:pPr>
              <w:pStyle w:val="Tabela"/>
              <w:rPr>
                <w:lang w:val="sr-Cyrl-RS"/>
              </w:rPr>
            </w:pPr>
            <w:r w:rsidRPr="009B3DC3">
              <w:t>намена</w:t>
            </w:r>
          </w:p>
        </w:tc>
        <w:tc>
          <w:tcPr>
            <w:tcW w:w="3119"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8B5732" w:rsidRPr="009B3DC3" w:rsidRDefault="008B5732" w:rsidP="008B5732">
            <w:pPr>
              <w:pStyle w:val="Tabela"/>
            </w:pPr>
            <w:r w:rsidRPr="009B3DC3">
              <w:t>намена</w:t>
            </w:r>
          </w:p>
        </w:tc>
        <w:tc>
          <w:tcPr>
            <w:tcW w:w="992"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tcPr>
          <w:p w:rsidR="008B5732" w:rsidRPr="009C1719" w:rsidRDefault="008B5732" w:rsidP="008B5732">
            <w:pPr>
              <w:pStyle w:val="Tabela"/>
              <w:rPr>
                <w:lang w:val="sr-Cyrl-RS"/>
              </w:rPr>
            </w:pPr>
            <w:r>
              <w:rPr>
                <w:lang w:val="sr-Cyrl-RS"/>
              </w:rPr>
              <w:t>тип</w:t>
            </w:r>
          </w:p>
        </w:tc>
      </w:tr>
      <w:tr w:rsidR="00F52446" w:rsidRPr="003A3C3E" w:rsidTr="005B612A">
        <w:trPr>
          <w:trHeight w:val="633"/>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F52446" w:rsidRPr="008F5625" w:rsidRDefault="00F52446" w:rsidP="008B5732">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4</w:t>
            </w:r>
            <w:r w:rsidRPr="008F5625">
              <w:rPr>
                <w:b/>
                <w:color w:val="FFFFFF" w:themeColor="background1"/>
              </w:rPr>
              <w:t>.</w:t>
            </w:r>
          </w:p>
        </w:tc>
        <w:tc>
          <w:tcPr>
            <w:tcW w:w="3581"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F52446" w:rsidRDefault="00F52446" w:rsidP="008B5732">
            <w:pPr>
              <w:pStyle w:val="Tabela"/>
              <w:rPr>
                <w:lang w:val="sr-Cyrl-RS"/>
              </w:rPr>
            </w:pPr>
            <w:r>
              <w:rPr>
                <w:lang w:val="sr-Cyrl-RS"/>
              </w:rPr>
              <w:t>зеленило (парк-шуме)</w:t>
            </w:r>
          </w:p>
        </w:tc>
        <w:tc>
          <w:tcPr>
            <w:tcW w:w="3119"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F52446" w:rsidRPr="008E1157" w:rsidRDefault="00F52446" w:rsidP="008B5732">
            <w:pPr>
              <w:pStyle w:val="Tabela"/>
              <w:rPr>
                <w:lang w:val="sr-Cyrl-RS"/>
              </w:rPr>
            </w:pPr>
            <w:r w:rsidRPr="008E1157">
              <w:rPr>
                <w:lang w:val="sr-Cyrl-RS"/>
              </w:rPr>
              <w:t>смештајно-туристички садржаји</w:t>
            </w:r>
          </w:p>
        </w:tc>
        <w:tc>
          <w:tcPr>
            <w:tcW w:w="992"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tcPr>
          <w:p w:rsidR="00F52446" w:rsidRDefault="00F52446" w:rsidP="008B5732">
            <w:pPr>
              <w:pStyle w:val="Tabela"/>
              <w:rPr>
                <w:lang w:val="sr-Cyrl-RS"/>
              </w:rPr>
            </w:pPr>
            <w:r>
              <w:rPr>
                <w:lang w:val="sr-Cyrl-RS"/>
              </w:rPr>
              <w:t>СТ-02</w:t>
            </w:r>
          </w:p>
        </w:tc>
      </w:tr>
    </w:tbl>
    <w:p w:rsidR="0047328E" w:rsidRPr="008F70E7" w:rsidRDefault="0047328E" w:rsidP="0047328E">
      <w:pPr>
        <w:pStyle w:val="Podvuceniosnovni"/>
        <w:spacing w:before="240"/>
        <w:rPr>
          <w:lang w:val="sr-Cyrl-RS"/>
        </w:rPr>
      </w:pPr>
      <w:r>
        <w:rPr>
          <w:lang w:val="sr-Cyrl-RS"/>
        </w:rPr>
        <w:t>Урбанистичка зона А5</w:t>
      </w:r>
    </w:p>
    <w:p w:rsidR="0047328E" w:rsidRDefault="0047328E" w:rsidP="0047328E">
      <w:pPr>
        <w:pStyle w:val="Osnovni"/>
      </w:pPr>
      <w:r w:rsidRPr="008E1157">
        <w:t xml:space="preserve">Површине око </w:t>
      </w:r>
      <w:r>
        <w:rPr>
          <w:lang w:val="sr-Cyrl-RS"/>
        </w:rPr>
        <w:t>17</w:t>
      </w:r>
      <w:r w:rsidRPr="008E1157">
        <w:rPr>
          <w:lang w:val="sr-Cyrl-RS"/>
        </w:rPr>
        <w:t>.</w:t>
      </w:r>
      <w:r>
        <w:rPr>
          <w:lang w:val="sr-Cyrl-RS"/>
        </w:rPr>
        <w:t>1</w:t>
      </w:r>
      <w:r w:rsidRPr="008E1157">
        <w:rPr>
          <w:lang w:val="sr-Cyrl-RS"/>
        </w:rPr>
        <w:t>0</w:t>
      </w:r>
      <w:r w:rsidRPr="008E1157">
        <w:t xml:space="preserve">ха и налази се </w:t>
      </w:r>
      <w:r>
        <w:rPr>
          <w:lang w:val="sr-Cyrl-RS"/>
        </w:rPr>
        <w:t>непосредно пре уласка у Специјалну болницу и формирана је уз државни пут. Граничи се са</w:t>
      </w:r>
      <w:r w:rsidRPr="008E1157">
        <w:t xml:space="preserve"> </w:t>
      </w:r>
      <w:r w:rsidRPr="008E1157">
        <w:rPr>
          <w:lang w:val="sr-Cyrl-RS"/>
        </w:rPr>
        <w:t>север</w:t>
      </w:r>
      <w:r w:rsidR="0042698B">
        <w:rPr>
          <w:lang w:val="sr-Cyrl-RS"/>
        </w:rPr>
        <w:t xml:space="preserve">не и јужне </w:t>
      </w:r>
      <w:r w:rsidRPr="008E1157">
        <w:t xml:space="preserve">највећим делом </w:t>
      </w:r>
      <w:r w:rsidRPr="008E1157">
        <w:rPr>
          <w:lang w:val="sr-Cyrl-RS"/>
        </w:rPr>
        <w:t>шумским земљиштем</w:t>
      </w:r>
      <w:r w:rsidR="0042698B">
        <w:rPr>
          <w:lang w:val="sr-Cyrl-RS"/>
        </w:rPr>
        <w:t>, потом породичним становањем и делом пољопривредним земљиштем, са западне стране Специјалном болницом и парк-шумама</w:t>
      </w:r>
      <w:r>
        <w:rPr>
          <w:lang w:val="sr-Cyrl-RS"/>
        </w:rPr>
        <w:t xml:space="preserve"> и</w:t>
      </w:r>
      <w:r w:rsidRPr="008E1157">
        <w:rPr>
          <w:lang w:val="sr-Cyrl-RS"/>
        </w:rPr>
        <w:t xml:space="preserve"> </w:t>
      </w:r>
      <w:r w:rsidRPr="008E1157">
        <w:t xml:space="preserve">са </w:t>
      </w:r>
      <w:r w:rsidR="0042698B">
        <w:rPr>
          <w:lang w:val="sr-Cyrl-RS"/>
        </w:rPr>
        <w:t>и</w:t>
      </w:r>
      <w:r w:rsidR="00A05284">
        <w:rPr>
          <w:lang w:val="sr-Cyrl-RS"/>
        </w:rPr>
        <w:t>сточне стране верским објектом и планираним смештајно-туристичким садржајима</w:t>
      </w:r>
      <w:r w:rsidRPr="008E1157">
        <w:t xml:space="preserve">. </w:t>
      </w:r>
    </w:p>
    <w:p w:rsidR="00F90E3C" w:rsidRPr="008E1157" w:rsidRDefault="00F90E3C" w:rsidP="0047328E">
      <w:pPr>
        <w:pStyle w:val="Osnovni"/>
      </w:pPr>
    </w:p>
    <w:tbl>
      <w:tblPr>
        <w:tblW w:w="8628"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950"/>
        <w:gridCol w:w="2447"/>
        <w:gridCol w:w="1108"/>
        <w:gridCol w:w="4123"/>
      </w:tblGrid>
      <w:tr w:rsidR="0047328E" w:rsidRPr="008F5625" w:rsidTr="005B612A">
        <w:trPr>
          <w:trHeight w:val="397"/>
        </w:trPr>
        <w:tc>
          <w:tcPr>
            <w:tcW w:w="950" w:type="dxa"/>
            <w:vMerge w:val="restart"/>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47328E" w:rsidRPr="008F5625" w:rsidRDefault="0047328E" w:rsidP="00F354D0">
            <w:pPr>
              <w:pStyle w:val="Tabela"/>
              <w:jc w:val="center"/>
              <w:rPr>
                <w:b/>
                <w:bCs/>
                <w:color w:val="FFFFFF" w:themeColor="background1"/>
                <w:lang w:val="sr-Cyrl-RS"/>
              </w:rPr>
            </w:pPr>
            <w:r w:rsidRPr="008F5625">
              <w:rPr>
                <w:b/>
                <w:bCs/>
                <w:color w:val="FFFFFF" w:themeColor="background1"/>
              </w:rPr>
              <w:lastRenderedPageBreak/>
              <w:t xml:space="preserve">Ознака урб. </w:t>
            </w:r>
            <w:r w:rsidRPr="008F5625">
              <w:rPr>
                <w:b/>
                <w:bCs/>
                <w:color w:val="FFFFFF" w:themeColor="background1"/>
                <w:lang w:val="sr-Cyrl-RS"/>
              </w:rPr>
              <w:t>зоне</w:t>
            </w:r>
          </w:p>
        </w:tc>
        <w:tc>
          <w:tcPr>
            <w:tcW w:w="3555" w:type="dxa"/>
            <w:gridSpan w:val="2"/>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hideMark/>
          </w:tcPr>
          <w:p w:rsidR="0047328E" w:rsidRPr="008F5625" w:rsidRDefault="0047328E"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hideMark/>
          </w:tcPr>
          <w:p w:rsidR="0047328E" w:rsidRPr="008F5625" w:rsidRDefault="0047328E" w:rsidP="00F354D0">
            <w:pPr>
              <w:pStyle w:val="Tabela"/>
              <w:rPr>
                <w:b/>
                <w:bCs/>
                <w:color w:val="FFFFFF" w:themeColor="background1"/>
              </w:rPr>
            </w:pPr>
            <w:r w:rsidRPr="008F5625">
              <w:rPr>
                <w:b/>
                <w:bCs/>
                <w:color w:val="FFFFFF" w:themeColor="background1"/>
              </w:rPr>
              <w:t>Компатибилна намена</w:t>
            </w:r>
          </w:p>
        </w:tc>
      </w:tr>
      <w:tr w:rsidR="009C1719" w:rsidRPr="003A3C3E" w:rsidTr="00F90E3C">
        <w:trPr>
          <w:trHeight w:val="397"/>
        </w:trPr>
        <w:tc>
          <w:tcPr>
            <w:tcW w:w="950" w:type="dxa"/>
            <w:vMerge/>
            <w:tcBorders>
              <w:top w:val="single" w:sz="4" w:space="0" w:color="FFFFFF" w:themeColor="background1"/>
              <w:bottom w:val="single" w:sz="4" w:space="0" w:color="FFFFFF" w:themeColor="background1"/>
            </w:tcBorders>
            <w:shd w:val="clear" w:color="auto" w:fill="31849B" w:themeFill="accent5" w:themeFillShade="BF"/>
            <w:vAlign w:val="center"/>
            <w:hideMark/>
          </w:tcPr>
          <w:p w:rsidR="009C1719" w:rsidRPr="008F5625" w:rsidRDefault="009C1719" w:rsidP="009C1719">
            <w:pPr>
              <w:jc w:val="center"/>
              <w:rPr>
                <w:rFonts w:cs="Tahoma"/>
                <w:b/>
                <w:bCs/>
                <w:color w:val="FFFFFF" w:themeColor="background1"/>
                <w:sz w:val="18"/>
                <w:szCs w:val="18"/>
              </w:rPr>
            </w:pPr>
          </w:p>
        </w:tc>
        <w:tc>
          <w:tcPr>
            <w:tcW w:w="2447" w:type="dxa"/>
            <w:tcBorders>
              <w:top w:val="single" w:sz="4" w:space="0" w:color="FFFFFF" w:themeColor="background1"/>
            </w:tcBorders>
            <w:shd w:val="clear" w:color="auto" w:fill="DAEEF3" w:themeFill="accent5" w:themeFillTint="33"/>
            <w:vAlign w:val="center"/>
            <w:hideMark/>
          </w:tcPr>
          <w:p w:rsidR="009C1719" w:rsidRPr="009B3DC3" w:rsidRDefault="009C1719" w:rsidP="009C1719">
            <w:pPr>
              <w:pStyle w:val="Tabela"/>
            </w:pPr>
            <w:r w:rsidRPr="009B3DC3">
              <w:t>намена</w:t>
            </w:r>
          </w:p>
        </w:tc>
        <w:tc>
          <w:tcPr>
            <w:tcW w:w="1108" w:type="dxa"/>
            <w:tcBorders>
              <w:top w:val="single" w:sz="4" w:space="0" w:color="FFFFFF" w:themeColor="background1"/>
            </w:tcBorders>
            <w:shd w:val="clear" w:color="auto" w:fill="DAEEF3" w:themeFill="accent5" w:themeFillTint="33"/>
          </w:tcPr>
          <w:p w:rsidR="009C1719" w:rsidRPr="009C1719" w:rsidRDefault="009C1719" w:rsidP="009C1719">
            <w:pPr>
              <w:pStyle w:val="Tabela"/>
              <w:rPr>
                <w:lang w:val="sr-Cyrl-RS"/>
              </w:rPr>
            </w:pPr>
            <w:r>
              <w:rPr>
                <w:lang w:val="sr-Cyrl-RS"/>
              </w:rPr>
              <w:t>тип</w:t>
            </w:r>
          </w:p>
        </w:tc>
        <w:tc>
          <w:tcPr>
            <w:tcW w:w="4123" w:type="dxa"/>
            <w:tcBorders>
              <w:top w:val="single" w:sz="4" w:space="0" w:color="FFFFFF" w:themeColor="background1"/>
            </w:tcBorders>
            <w:shd w:val="clear" w:color="auto" w:fill="DAEEF3" w:themeFill="accent5" w:themeFillTint="33"/>
            <w:vAlign w:val="center"/>
            <w:hideMark/>
          </w:tcPr>
          <w:p w:rsidR="009C1719" w:rsidRPr="009B3DC3" w:rsidRDefault="009C1719" w:rsidP="009C1719">
            <w:pPr>
              <w:pStyle w:val="Tabela"/>
            </w:pPr>
            <w:r w:rsidRPr="009B3DC3">
              <w:t>намена</w:t>
            </w:r>
          </w:p>
        </w:tc>
      </w:tr>
      <w:tr w:rsidR="009C1719" w:rsidRPr="003A3C3E" w:rsidTr="00F90E3C">
        <w:trPr>
          <w:trHeight w:val="338"/>
        </w:trPr>
        <w:tc>
          <w:tcPr>
            <w:tcW w:w="950" w:type="dxa"/>
            <w:vMerge w:val="restart"/>
            <w:tcBorders>
              <w:top w:val="single" w:sz="4" w:space="0" w:color="FFFFFF" w:themeColor="background1"/>
              <w:bottom w:val="single" w:sz="4" w:space="0" w:color="FFFFFF" w:themeColor="background1"/>
            </w:tcBorders>
            <w:shd w:val="clear" w:color="auto" w:fill="31849B" w:themeFill="accent5" w:themeFillShade="BF"/>
            <w:vAlign w:val="center"/>
            <w:hideMark/>
          </w:tcPr>
          <w:p w:rsidR="009C1719" w:rsidRPr="008F5625" w:rsidRDefault="009C1719" w:rsidP="009C1719">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5</w:t>
            </w:r>
            <w:r w:rsidRPr="008F5625">
              <w:rPr>
                <w:b/>
                <w:color w:val="FFFFFF" w:themeColor="background1"/>
              </w:rPr>
              <w:t>.</w:t>
            </w:r>
          </w:p>
        </w:tc>
        <w:tc>
          <w:tcPr>
            <w:tcW w:w="2447" w:type="dxa"/>
            <w:vMerge w:val="restart"/>
            <w:shd w:val="clear" w:color="auto" w:fill="FFFFFF"/>
            <w:vAlign w:val="center"/>
            <w:hideMark/>
          </w:tcPr>
          <w:p w:rsidR="009C1719" w:rsidRPr="008E1157" w:rsidRDefault="009C1719" w:rsidP="009C1719">
            <w:pPr>
              <w:pStyle w:val="Tabela"/>
            </w:pPr>
            <w:r w:rsidRPr="008E1157">
              <w:rPr>
                <w:lang w:val="sr-Cyrl-RS"/>
              </w:rPr>
              <w:t>смештајно-туристички садржаји</w:t>
            </w:r>
          </w:p>
        </w:tc>
        <w:tc>
          <w:tcPr>
            <w:tcW w:w="1108" w:type="dxa"/>
            <w:vMerge w:val="restart"/>
            <w:shd w:val="clear" w:color="auto" w:fill="FFFFFF"/>
          </w:tcPr>
          <w:p w:rsidR="009C1719" w:rsidRDefault="009C1719" w:rsidP="009C1719">
            <w:pPr>
              <w:pStyle w:val="Tabela"/>
              <w:rPr>
                <w:lang w:val="sr-Cyrl-RS"/>
              </w:rPr>
            </w:pPr>
          </w:p>
          <w:p w:rsidR="009C1719" w:rsidRDefault="009C1719" w:rsidP="008B5732">
            <w:pPr>
              <w:pStyle w:val="Tabela"/>
              <w:rPr>
                <w:lang w:val="sr-Cyrl-RS"/>
              </w:rPr>
            </w:pPr>
            <w:r>
              <w:rPr>
                <w:lang w:val="sr-Cyrl-RS"/>
              </w:rPr>
              <w:t>СТ-0</w:t>
            </w:r>
            <w:r w:rsidR="008B5732">
              <w:rPr>
                <w:lang w:val="sr-Cyrl-RS"/>
              </w:rPr>
              <w:t>1</w:t>
            </w:r>
          </w:p>
          <w:p w:rsidR="008B5732" w:rsidRDefault="008B5732" w:rsidP="008B5732">
            <w:pPr>
              <w:pStyle w:val="Tabela"/>
              <w:rPr>
                <w:lang w:val="sr-Cyrl-RS"/>
              </w:rPr>
            </w:pPr>
            <w:r>
              <w:rPr>
                <w:lang w:val="sr-Cyrl-RS"/>
              </w:rPr>
              <w:t>СТ-02</w:t>
            </w:r>
          </w:p>
        </w:tc>
        <w:tc>
          <w:tcPr>
            <w:tcW w:w="4123" w:type="dxa"/>
            <w:shd w:val="clear" w:color="auto" w:fill="FFFFFF"/>
            <w:vAlign w:val="center"/>
          </w:tcPr>
          <w:p w:rsidR="009C1719" w:rsidRPr="008E1157" w:rsidRDefault="009C1719" w:rsidP="009C1719">
            <w:pPr>
              <w:pStyle w:val="Tabela"/>
              <w:rPr>
                <w:lang w:val="sr-Cyrl-RS"/>
              </w:rPr>
            </w:pPr>
            <w:r>
              <w:rPr>
                <w:lang w:val="sr-Cyrl-RS"/>
              </w:rPr>
              <w:t>зеленило (парк-шуме)</w:t>
            </w:r>
          </w:p>
        </w:tc>
      </w:tr>
      <w:tr w:rsidR="003350F8" w:rsidRPr="003A3C3E" w:rsidTr="00F90E3C">
        <w:trPr>
          <w:trHeight w:val="338"/>
        </w:trPr>
        <w:tc>
          <w:tcPr>
            <w:tcW w:w="950" w:type="dxa"/>
            <w:vMerge/>
            <w:tcBorders>
              <w:top w:val="single" w:sz="4" w:space="0" w:color="FFFFFF" w:themeColor="background1"/>
              <w:bottom w:val="single" w:sz="4" w:space="0" w:color="FFFFFF" w:themeColor="background1"/>
            </w:tcBorders>
            <w:shd w:val="clear" w:color="auto" w:fill="31849B" w:themeFill="accent5" w:themeFillShade="BF"/>
            <w:vAlign w:val="center"/>
          </w:tcPr>
          <w:p w:rsidR="003350F8" w:rsidRDefault="003350F8" w:rsidP="009C1719">
            <w:pPr>
              <w:pStyle w:val="Tabela"/>
              <w:jc w:val="center"/>
              <w:rPr>
                <w:b/>
                <w:color w:val="FFFFFF" w:themeColor="background1"/>
              </w:rPr>
            </w:pPr>
          </w:p>
        </w:tc>
        <w:tc>
          <w:tcPr>
            <w:tcW w:w="2447" w:type="dxa"/>
            <w:vMerge/>
            <w:shd w:val="clear" w:color="auto" w:fill="FFFFFF"/>
            <w:vAlign w:val="center"/>
          </w:tcPr>
          <w:p w:rsidR="003350F8" w:rsidRPr="008E1157" w:rsidRDefault="003350F8" w:rsidP="009C1719">
            <w:pPr>
              <w:pStyle w:val="Tabela"/>
              <w:rPr>
                <w:lang w:val="sr-Cyrl-RS"/>
              </w:rPr>
            </w:pPr>
          </w:p>
        </w:tc>
        <w:tc>
          <w:tcPr>
            <w:tcW w:w="1108" w:type="dxa"/>
            <w:vMerge/>
            <w:shd w:val="clear" w:color="auto" w:fill="FFFFFF"/>
          </w:tcPr>
          <w:p w:rsidR="003350F8" w:rsidRDefault="003350F8" w:rsidP="009C1719">
            <w:pPr>
              <w:pStyle w:val="Tabela"/>
              <w:rPr>
                <w:lang w:val="sr-Cyrl-RS"/>
              </w:rPr>
            </w:pPr>
          </w:p>
        </w:tc>
        <w:tc>
          <w:tcPr>
            <w:tcW w:w="4123" w:type="dxa"/>
            <w:shd w:val="clear" w:color="auto" w:fill="FFFFFF"/>
            <w:vAlign w:val="center"/>
          </w:tcPr>
          <w:p w:rsidR="003350F8" w:rsidRDefault="003350F8" w:rsidP="009C1719">
            <w:pPr>
              <w:pStyle w:val="Tabela"/>
              <w:rPr>
                <w:lang w:val="sr-Cyrl-RS"/>
              </w:rPr>
            </w:pPr>
            <w:r w:rsidRPr="008E1157">
              <w:rPr>
                <w:lang w:val="sr-Cyrl-RS"/>
              </w:rPr>
              <w:t>здравствено-бањски комплекс</w:t>
            </w:r>
          </w:p>
        </w:tc>
      </w:tr>
      <w:tr w:rsidR="009C1719" w:rsidRPr="003A3C3E" w:rsidTr="00F90E3C">
        <w:trPr>
          <w:trHeight w:val="337"/>
        </w:trPr>
        <w:tc>
          <w:tcPr>
            <w:tcW w:w="950" w:type="dxa"/>
            <w:vMerge/>
            <w:tcBorders>
              <w:top w:val="single" w:sz="4" w:space="0" w:color="FFFFFF" w:themeColor="background1"/>
              <w:bottom w:val="single" w:sz="4" w:space="0" w:color="FFFFFF" w:themeColor="background1"/>
            </w:tcBorders>
            <w:shd w:val="clear" w:color="auto" w:fill="31849B" w:themeFill="accent5" w:themeFillShade="BF"/>
            <w:vAlign w:val="center"/>
          </w:tcPr>
          <w:p w:rsidR="009C1719" w:rsidRDefault="009C1719" w:rsidP="00263253">
            <w:pPr>
              <w:pStyle w:val="Tabela"/>
              <w:jc w:val="center"/>
              <w:rPr>
                <w:b/>
                <w:color w:val="FFFFFF" w:themeColor="background1"/>
              </w:rPr>
            </w:pPr>
          </w:p>
        </w:tc>
        <w:tc>
          <w:tcPr>
            <w:tcW w:w="2447" w:type="dxa"/>
            <w:vMerge/>
            <w:shd w:val="clear" w:color="auto" w:fill="FFFFFF"/>
            <w:vAlign w:val="center"/>
          </w:tcPr>
          <w:p w:rsidR="009C1719" w:rsidRPr="008E1157" w:rsidRDefault="009C1719" w:rsidP="00263253">
            <w:pPr>
              <w:pStyle w:val="Tabela"/>
              <w:rPr>
                <w:lang w:val="sr-Cyrl-RS"/>
              </w:rPr>
            </w:pPr>
          </w:p>
        </w:tc>
        <w:tc>
          <w:tcPr>
            <w:tcW w:w="1108" w:type="dxa"/>
            <w:vMerge/>
            <w:shd w:val="clear" w:color="auto" w:fill="FFFFFF"/>
            <w:vAlign w:val="center"/>
          </w:tcPr>
          <w:p w:rsidR="009C1719" w:rsidRPr="008E1157" w:rsidRDefault="009C1719" w:rsidP="00263253">
            <w:pPr>
              <w:pStyle w:val="Tabela"/>
              <w:rPr>
                <w:lang w:val="sr-Cyrl-RS"/>
              </w:rPr>
            </w:pPr>
          </w:p>
        </w:tc>
        <w:tc>
          <w:tcPr>
            <w:tcW w:w="4123" w:type="dxa"/>
            <w:shd w:val="clear" w:color="auto" w:fill="FFFFFF"/>
            <w:vAlign w:val="center"/>
          </w:tcPr>
          <w:p w:rsidR="009C1719" w:rsidRPr="008E1157" w:rsidRDefault="009C1719" w:rsidP="00263253">
            <w:pPr>
              <w:pStyle w:val="Tabela"/>
              <w:rPr>
                <w:lang w:val="sr-Cyrl-RS"/>
              </w:rPr>
            </w:pPr>
            <w:r>
              <w:rPr>
                <w:lang w:val="sr-Cyrl-RS"/>
              </w:rPr>
              <w:t>спорт и рекреација</w:t>
            </w:r>
          </w:p>
        </w:tc>
      </w:tr>
      <w:tr w:rsidR="00891929" w:rsidRPr="003A3C3E" w:rsidTr="00F90E3C">
        <w:trPr>
          <w:trHeight w:val="337"/>
        </w:trPr>
        <w:tc>
          <w:tcPr>
            <w:tcW w:w="950" w:type="dxa"/>
            <w:vMerge/>
            <w:tcBorders>
              <w:top w:val="single" w:sz="4" w:space="0" w:color="FFFFFF" w:themeColor="background1"/>
            </w:tcBorders>
            <w:shd w:val="clear" w:color="auto" w:fill="31849B" w:themeFill="accent5" w:themeFillShade="BF"/>
            <w:vAlign w:val="center"/>
          </w:tcPr>
          <w:p w:rsidR="00891929" w:rsidRDefault="00891929" w:rsidP="00891929">
            <w:pPr>
              <w:pStyle w:val="Tabela"/>
              <w:jc w:val="center"/>
              <w:rPr>
                <w:b/>
                <w:color w:val="FFFFFF" w:themeColor="background1"/>
              </w:rPr>
            </w:pPr>
          </w:p>
        </w:tc>
        <w:tc>
          <w:tcPr>
            <w:tcW w:w="2447" w:type="dxa"/>
            <w:vMerge/>
            <w:shd w:val="clear" w:color="auto" w:fill="FFFFFF"/>
            <w:vAlign w:val="center"/>
          </w:tcPr>
          <w:p w:rsidR="00891929" w:rsidRPr="008E1157" w:rsidRDefault="00891929" w:rsidP="00891929">
            <w:pPr>
              <w:pStyle w:val="Tabela"/>
              <w:rPr>
                <w:lang w:val="sr-Cyrl-RS"/>
              </w:rPr>
            </w:pPr>
          </w:p>
        </w:tc>
        <w:tc>
          <w:tcPr>
            <w:tcW w:w="1108" w:type="dxa"/>
            <w:vMerge/>
            <w:shd w:val="clear" w:color="auto" w:fill="FFFFFF"/>
            <w:vAlign w:val="center"/>
          </w:tcPr>
          <w:p w:rsidR="00891929" w:rsidRPr="008E1157" w:rsidRDefault="00891929" w:rsidP="00891929">
            <w:pPr>
              <w:pStyle w:val="Tabela"/>
              <w:rPr>
                <w:lang w:val="sr-Cyrl-RS"/>
              </w:rPr>
            </w:pPr>
          </w:p>
        </w:tc>
        <w:tc>
          <w:tcPr>
            <w:tcW w:w="4123" w:type="dxa"/>
            <w:shd w:val="clear" w:color="auto" w:fill="FFFFFF"/>
            <w:vAlign w:val="center"/>
          </w:tcPr>
          <w:p w:rsidR="00891929" w:rsidRDefault="00891929" w:rsidP="00891929">
            <w:pPr>
              <w:pStyle w:val="Tabela"/>
              <w:rPr>
                <w:lang w:val="sr-Cyrl-RS"/>
              </w:rPr>
            </w:pPr>
            <w:r>
              <w:rPr>
                <w:lang w:val="sr-Cyrl-RS"/>
              </w:rPr>
              <w:t>комунална инфраструктура (ТС, ПППОВ)</w:t>
            </w:r>
          </w:p>
        </w:tc>
      </w:tr>
    </w:tbl>
    <w:p w:rsidR="00A05284" w:rsidRPr="008F70E7" w:rsidRDefault="00A05284" w:rsidP="00A05284">
      <w:pPr>
        <w:pStyle w:val="Podvuceniosnovni"/>
        <w:spacing w:before="240"/>
        <w:rPr>
          <w:lang w:val="sr-Cyrl-RS"/>
        </w:rPr>
      </w:pPr>
      <w:r>
        <w:rPr>
          <w:lang w:val="sr-Cyrl-RS"/>
        </w:rPr>
        <w:t>Урбанистичка зона А6</w:t>
      </w:r>
    </w:p>
    <w:p w:rsidR="00A05284" w:rsidRPr="008E1157" w:rsidRDefault="00A05284" w:rsidP="00A05284">
      <w:pPr>
        <w:pStyle w:val="Osnovni"/>
      </w:pPr>
      <w:r w:rsidRPr="008E1157">
        <w:t xml:space="preserve">Површине око </w:t>
      </w:r>
      <w:r>
        <w:rPr>
          <w:lang w:val="sr-Cyrl-RS"/>
        </w:rPr>
        <w:t>6</w:t>
      </w:r>
      <w:r w:rsidRPr="008E1157">
        <w:rPr>
          <w:lang w:val="sr-Cyrl-RS"/>
        </w:rPr>
        <w:t>.</w:t>
      </w:r>
      <w:r>
        <w:rPr>
          <w:lang w:val="sr-Cyrl-RS"/>
        </w:rPr>
        <w:t>40</w:t>
      </w:r>
      <w:r w:rsidRPr="008E1157">
        <w:t xml:space="preserve">ха и налази се </w:t>
      </w:r>
      <w:r>
        <w:rPr>
          <w:lang w:val="sr-Cyrl-RS"/>
        </w:rPr>
        <w:t xml:space="preserve">у јужном делу планског подручја и граничи се са северо-западне стране планираним парк-шумама и делом шумским </w:t>
      </w:r>
      <w:proofErr w:type="gramStart"/>
      <w:r>
        <w:rPr>
          <w:lang w:val="sr-Cyrl-RS"/>
        </w:rPr>
        <w:t>земљиштем  а</w:t>
      </w:r>
      <w:proofErr w:type="gramEnd"/>
      <w:r>
        <w:rPr>
          <w:lang w:val="sr-Cyrl-RS"/>
        </w:rPr>
        <w:t xml:space="preserve"> са источне и јужне стране шумским земњиштем и делом са пољопривредним земљиштем.</w:t>
      </w:r>
      <w:r w:rsidRPr="008E1157">
        <w:t xml:space="preserve"> </w:t>
      </w:r>
    </w:p>
    <w:tbl>
      <w:tblPr>
        <w:tblW w:w="8500"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3023"/>
        <w:gridCol w:w="972"/>
      </w:tblGrid>
      <w:tr w:rsidR="00A05284" w:rsidRPr="008F5625" w:rsidTr="00414FD4">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A05284" w:rsidRPr="008F5625" w:rsidRDefault="00A05284"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A05284" w:rsidRPr="008F5625" w:rsidRDefault="00A05284" w:rsidP="00F354D0">
            <w:pPr>
              <w:pStyle w:val="Tabela"/>
              <w:rPr>
                <w:b/>
                <w:bCs/>
                <w:color w:val="FFFFFF" w:themeColor="background1"/>
              </w:rPr>
            </w:pPr>
            <w:r w:rsidRPr="008F5625">
              <w:rPr>
                <w:b/>
                <w:bCs/>
                <w:color w:val="FFFFFF" w:themeColor="background1"/>
              </w:rPr>
              <w:t>Претежна намена</w:t>
            </w:r>
          </w:p>
        </w:tc>
        <w:tc>
          <w:tcPr>
            <w:tcW w:w="3995"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A05284" w:rsidRPr="008F5625" w:rsidRDefault="00A05284" w:rsidP="00F354D0">
            <w:pPr>
              <w:pStyle w:val="Tabela"/>
              <w:rPr>
                <w:b/>
                <w:bCs/>
                <w:color w:val="FFFFFF" w:themeColor="background1"/>
              </w:rPr>
            </w:pPr>
            <w:r w:rsidRPr="008F5625">
              <w:rPr>
                <w:b/>
                <w:bCs/>
                <w:color w:val="FFFFFF" w:themeColor="background1"/>
              </w:rPr>
              <w:t>Компатибилна намена</w:t>
            </w:r>
          </w:p>
        </w:tc>
      </w:tr>
      <w:tr w:rsidR="00475E6C" w:rsidRPr="003A3C3E" w:rsidTr="00475E6C">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475E6C" w:rsidRPr="008F5625" w:rsidRDefault="00475E6C" w:rsidP="0032244E">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475E6C" w:rsidRPr="009B3DC3" w:rsidRDefault="00475E6C" w:rsidP="0032244E">
            <w:pPr>
              <w:pStyle w:val="Tabela"/>
            </w:pPr>
            <w:r w:rsidRPr="009B3DC3">
              <w:t>намена</w:t>
            </w:r>
          </w:p>
        </w:tc>
        <w:tc>
          <w:tcPr>
            <w:tcW w:w="30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475E6C" w:rsidRPr="009C1719" w:rsidRDefault="00475E6C" w:rsidP="0032244E">
            <w:pPr>
              <w:pStyle w:val="Tabela"/>
              <w:rPr>
                <w:lang w:val="sr-Cyrl-RS"/>
              </w:rPr>
            </w:pPr>
            <w:r w:rsidRPr="009B3DC3">
              <w:t>намена</w:t>
            </w:r>
          </w:p>
        </w:tc>
        <w:tc>
          <w:tcPr>
            <w:tcW w:w="972"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tcPr>
          <w:p w:rsidR="00475E6C" w:rsidRPr="009C1719" w:rsidRDefault="00475E6C" w:rsidP="0032244E">
            <w:pPr>
              <w:pStyle w:val="Tabela"/>
              <w:rPr>
                <w:lang w:val="sr-Cyrl-RS"/>
              </w:rPr>
            </w:pPr>
            <w:r>
              <w:rPr>
                <w:lang w:val="sr-Cyrl-RS"/>
              </w:rPr>
              <w:t>тип</w:t>
            </w:r>
          </w:p>
        </w:tc>
      </w:tr>
      <w:tr w:rsidR="00475E6C" w:rsidRPr="003A3C3E" w:rsidTr="00475E6C">
        <w:trPr>
          <w:trHeight w:val="741"/>
        </w:trPr>
        <w:tc>
          <w:tcPr>
            <w:tcW w:w="950" w:type="dxa"/>
            <w:vMerge w:val="restart"/>
            <w:tcBorders>
              <w:top w:val="single" w:sz="6" w:space="0" w:color="FFFFFF" w:themeColor="background1"/>
              <w:left w:val="single" w:sz="4" w:space="0" w:color="31849B" w:themeColor="accent5" w:themeShade="BF"/>
              <w:right w:val="single" w:sz="6" w:space="0" w:color="31849B" w:themeColor="accent5" w:themeShade="BF"/>
            </w:tcBorders>
            <w:shd w:val="clear" w:color="auto" w:fill="31849B" w:themeFill="accent5" w:themeFillShade="BF"/>
            <w:vAlign w:val="center"/>
            <w:hideMark/>
          </w:tcPr>
          <w:p w:rsidR="00475E6C" w:rsidRPr="008F5625" w:rsidRDefault="00475E6C" w:rsidP="0032244E">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6</w:t>
            </w:r>
            <w:r w:rsidRPr="008F5625">
              <w:rPr>
                <w:b/>
                <w:color w:val="FFFFFF" w:themeColor="background1"/>
              </w:rPr>
              <w:t>.</w:t>
            </w:r>
          </w:p>
        </w:tc>
        <w:tc>
          <w:tcPr>
            <w:tcW w:w="3555" w:type="dxa"/>
            <w:vMerge w:val="restart"/>
            <w:tcBorders>
              <w:top w:val="single" w:sz="6" w:space="0" w:color="31849B" w:themeColor="accent5" w:themeShade="BF"/>
              <w:left w:val="single" w:sz="6" w:space="0" w:color="31849B" w:themeColor="accent5" w:themeShade="BF"/>
              <w:right w:val="single" w:sz="6" w:space="0" w:color="31849B" w:themeColor="accent5" w:themeShade="BF"/>
            </w:tcBorders>
            <w:shd w:val="clear" w:color="auto" w:fill="FFFFFF"/>
            <w:vAlign w:val="center"/>
            <w:hideMark/>
          </w:tcPr>
          <w:p w:rsidR="00475E6C" w:rsidRPr="008E1157" w:rsidRDefault="00475E6C" w:rsidP="0032244E">
            <w:pPr>
              <w:pStyle w:val="Tabela"/>
            </w:pPr>
            <w:r>
              <w:rPr>
                <w:lang w:val="sr-Cyrl-RS"/>
              </w:rPr>
              <w:t>викенд становање</w:t>
            </w:r>
          </w:p>
        </w:tc>
        <w:tc>
          <w:tcPr>
            <w:tcW w:w="30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tcPr>
          <w:p w:rsidR="00475E6C" w:rsidRPr="006B1B17" w:rsidRDefault="00475E6C" w:rsidP="007451E8">
            <w:pPr>
              <w:pStyle w:val="Tabela"/>
            </w:pPr>
            <w:r w:rsidRPr="003350F8">
              <w:rPr>
                <w:lang w:val="sr-Cyrl-RS"/>
              </w:rPr>
              <w:t>комунална инфраструктура (ТС, ПППОВ)</w:t>
            </w:r>
          </w:p>
        </w:tc>
        <w:tc>
          <w:tcPr>
            <w:tcW w:w="972"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tcPr>
          <w:p w:rsidR="00475E6C" w:rsidRPr="006B1B17" w:rsidRDefault="00475E6C" w:rsidP="007451E8">
            <w:pPr>
              <w:pStyle w:val="Tabela"/>
            </w:pPr>
          </w:p>
        </w:tc>
      </w:tr>
      <w:tr w:rsidR="00475E6C" w:rsidRPr="003A3C3E" w:rsidTr="00475E6C">
        <w:trPr>
          <w:trHeight w:val="741"/>
        </w:trPr>
        <w:tc>
          <w:tcPr>
            <w:tcW w:w="950" w:type="dxa"/>
            <w:vMerge/>
            <w:tcBorders>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tcPr>
          <w:p w:rsidR="00475E6C" w:rsidRDefault="00475E6C" w:rsidP="0032244E">
            <w:pPr>
              <w:pStyle w:val="Tabela"/>
              <w:jc w:val="center"/>
              <w:rPr>
                <w:b/>
                <w:color w:val="FFFFFF" w:themeColor="background1"/>
              </w:rPr>
            </w:pPr>
          </w:p>
        </w:tc>
        <w:tc>
          <w:tcPr>
            <w:tcW w:w="3555" w:type="dxa"/>
            <w:vMerge/>
            <w:tcBorders>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tcPr>
          <w:p w:rsidR="00475E6C" w:rsidRDefault="00475E6C" w:rsidP="0032244E">
            <w:pPr>
              <w:pStyle w:val="Tabela"/>
              <w:rPr>
                <w:lang w:val="sr-Cyrl-RS"/>
              </w:rPr>
            </w:pPr>
          </w:p>
        </w:tc>
        <w:tc>
          <w:tcPr>
            <w:tcW w:w="30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475E6C" w:rsidRPr="003350F8" w:rsidRDefault="00475E6C" w:rsidP="007451E8">
            <w:pPr>
              <w:pStyle w:val="Tabela"/>
              <w:rPr>
                <w:lang w:val="sr-Cyrl-RS"/>
              </w:rPr>
            </w:pPr>
            <w:r w:rsidRPr="008E1157">
              <w:rPr>
                <w:lang w:val="sr-Cyrl-RS"/>
              </w:rPr>
              <w:t>смештајно-туристички садржаји</w:t>
            </w:r>
          </w:p>
        </w:tc>
        <w:tc>
          <w:tcPr>
            <w:tcW w:w="972"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475E6C" w:rsidRPr="003350F8" w:rsidRDefault="00475E6C" w:rsidP="007451E8">
            <w:pPr>
              <w:pStyle w:val="Tabela"/>
              <w:rPr>
                <w:lang w:val="sr-Cyrl-RS"/>
              </w:rPr>
            </w:pPr>
            <w:r>
              <w:rPr>
                <w:lang w:val="sr-Cyrl-RS"/>
              </w:rPr>
              <w:t>СТ-03</w:t>
            </w:r>
          </w:p>
        </w:tc>
      </w:tr>
    </w:tbl>
    <w:p w:rsidR="00263253" w:rsidRPr="008F70E7" w:rsidRDefault="00263253" w:rsidP="00F90E3C">
      <w:pPr>
        <w:pStyle w:val="Podvuceniosnovni"/>
        <w:spacing w:before="240"/>
        <w:rPr>
          <w:lang w:val="sr-Cyrl-RS"/>
        </w:rPr>
      </w:pPr>
      <w:r>
        <w:rPr>
          <w:lang w:val="sr-Cyrl-RS"/>
        </w:rPr>
        <w:t>Урбанистичка зона А7</w:t>
      </w:r>
    </w:p>
    <w:p w:rsidR="00263253" w:rsidRPr="008E1157" w:rsidRDefault="00263253" w:rsidP="00263253">
      <w:pPr>
        <w:pStyle w:val="Osnovni"/>
      </w:pPr>
      <w:r w:rsidRPr="008E1157">
        <w:t xml:space="preserve">Површине око </w:t>
      </w:r>
      <w:r>
        <w:rPr>
          <w:lang w:val="sr-Cyrl-RS"/>
        </w:rPr>
        <w:t>2</w:t>
      </w:r>
      <w:r w:rsidRPr="008E1157">
        <w:rPr>
          <w:lang w:val="sr-Cyrl-RS"/>
        </w:rPr>
        <w:t>.</w:t>
      </w:r>
      <w:r>
        <w:rPr>
          <w:lang w:val="sr-Cyrl-RS"/>
        </w:rPr>
        <w:t>00</w:t>
      </w:r>
      <w:r w:rsidRPr="008E1157">
        <w:t xml:space="preserve">ха и налази се </w:t>
      </w:r>
      <w:r>
        <w:rPr>
          <w:lang w:val="sr-Cyrl-RS"/>
        </w:rPr>
        <w:t>у јужном делу планског подручја</w:t>
      </w:r>
      <w:r w:rsidRPr="008E1157">
        <w:t xml:space="preserve"> </w:t>
      </w:r>
      <w:r w:rsidR="00585E1A">
        <w:rPr>
          <w:lang w:val="sr-Cyrl-RS"/>
        </w:rPr>
        <w:t>и граничи се са западне стране планираним смештајно-туристичким садржајима, а са источне и јужне стране шумским земњиштем и делом са пољопривредним земљиштем.</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3293"/>
        <w:gridCol w:w="830"/>
      </w:tblGrid>
      <w:tr w:rsidR="00263253"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263253" w:rsidRPr="008F5625" w:rsidRDefault="00263253"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263253" w:rsidRPr="008F5625" w:rsidRDefault="00263253" w:rsidP="00F354D0">
            <w:pPr>
              <w:pStyle w:val="Tabela"/>
              <w:rPr>
                <w:b/>
                <w:bCs/>
                <w:color w:val="FFFFFF" w:themeColor="background1"/>
              </w:rPr>
            </w:pPr>
            <w:r w:rsidRPr="008F5625">
              <w:rPr>
                <w:b/>
                <w:bCs/>
                <w:color w:val="FFFFFF" w:themeColor="background1"/>
              </w:rPr>
              <w:t>Претежна намена</w:t>
            </w:r>
          </w:p>
        </w:tc>
        <w:tc>
          <w:tcPr>
            <w:tcW w:w="4123"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263253" w:rsidRPr="008F5625" w:rsidRDefault="00263253" w:rsidP="00F354D0">
            <w:pPr>
              <w:pStyle w:val="Tabela"/>
              <w:rPr>
                <w:b/>
                <w:bCs/>
                <w:color w:val="FFFFFF" w:themeColor="background1"/>
              </w:rPr>
            </w:pPr>
            <w:r w:rsidRPr="008F5625">
              <w:rPr>
                <w:b/>
                <w:bCs/>
                <w:color w:val="FFFFFF" w:themeColor="background1"/>
              </w:rPr>
              <w:t>Компатибилна намена</w:t>
            </w:r>
          </w:p>
        </w:tc>
      </w:tr>
      <w:tr w:rsidR="00475E6C" w:rsidRPr="003A3C3E" w:rsidTr="00475E6C">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475E6C" w:rsidRPr="008F5625" w:rsidRDefault="00475E6C" w:rsidP="00475E6C">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475E6C" w:rsidRPr="009B3DC3" w:rsidRDefault="00475E6C" w:rsidP="00475E6C">
            <w:pPr>
              <w:pStyle w:val="Tabela"/>
            </w:pPr>
            <w:r w:rsidRPr="009B3DC3">
              <w:t>намена</w:t>
            </w:r>
          </w:p>
        </w:tc>
        <w:tc>
          <w:tcPr>
            <w:tcW w:w="329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475E6C" w:rsidRPr="009C1719" w:rsidRDefault="00475E6C" w:rsidP="00475E6C">
            <w:pPr>
              <w:pStyle w:val="Tabela"/>
              <w:rPr>
                <w:lang w:val="sr-Cyrl-RS"/>
              </w:rPr>
            </w:pPr>
            <w:r w:rsidRPr="009B3DC3">
              <w:t>намена</w:t>
            </w:r>
          </w:p>
        </w:tc>
        <w:tc>
          <w:tcPr>
            <w:tcW w:w="830"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tcPr>
          <w:p w:rsidR="00475E6C" w:rsidRPr="009C1719" w:rsidRDefault="00475E6C" w:rsidP="00475E6C">
            <w:pPr>
              <w:pStyle w:val="Tabela"/>
              <w:rPr>
                <w:lang w:val="sr-Cyrl-RS"/>
              </w:rPr>
            </w:pPr>
            <w:r>
              <w:rPr>
                <w:lang w:val="sr-Cyrl-RS"/>
              </w:rPr>
              <w:t>тип</w:t>
            </w:r>
          </w:p>
        </w:tc>
      </w:tr>
      <w:tr w:rsidR="00475E6C" w:rsidRPr="003A3C3E" w:rsidTr="00475E6C">
        <w:trPr>
          <w:trHeight w:val="822"/>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475E6C" w:rsidRPr="008F5625" w:rsidRDefault="00475E6C" w:rsidP="00475E6C">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7</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475E6C" w:rsidRPr="008E1157" w:rsidRDefault="00475E6C" w:rsidP="00475E6C">
            <w:pPr>
              <w:pStyle w:val="Tabela"/>
            </w:pPr>
            <w:r>
              <w:rPr>
                <w:lang w:val="sr-Cyrl-RS"/>
              </w:rPr>
              <w:t>породично становање</w:t>
            </w:r>
          </w:p>
        </w:tc>
        <w:tc>
          <w:tcPr>
            <w:tcW w:w="329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475E6C" w:rsidRPr="003350F8" w:rsidRDefault="00475E6C" w:rsidP="00475E6C">
            <w:pPr>
              <w:pStyle w:val="Tabela"/>
              <w:rPr>
                <w:lang w:val="sr-Cyrl-RS"/>
              </w:rPr>
            </w:pPr>
            <w:r w:rsidRPr="008E1157">
              <w:rPr>
                <w:lang w:val="sr-Cyrl-RS"/>
              </w:rPr>
              <w:t>смештајно-туристички садржаји</w:t>
            </w:r>
          </w:p>
        </w:tc>
        <w:tc>
          <w:tcPr>
            <w:tcW w:w="830"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475E6C" w:rsidRPr="003350F8" w:rsidRDefault="00475E6C" w:rsidP="00475E6C">
            <w:pPr>
              <w:pStyle w:val="Tabela"/>
              <w:rPr>
                <w:lang w:val="sr-Cyrl-RS"/>
              </w:rPr>
            </w:pPr>
            <w:r>
              <w:rPr>
                <w:lang w:val="sr-Cyrl-RS"/>
              </w:rPr>
              <w:t>СТ-03</w:t>
            </w:r>
          </w:p>
        </w:tc>
      </w:tr>
    </w:tbl>
    <w:p w:rsidR="00585E1A" w:rsidRPr="008F70E7" w:rsidRDefault="00585E1A" w:rsidP="00361E00">
      <w:pPr>
        <w:pStyle w:val="Podvuceniosnovni"/>
        <w:spacing w:before="240"/>
        <w:rPr>
          <w:lang w:val="sr-Cyrl-RS"/>
        </w:rPr>
      </w:pPr>
      <w:r>
        <w:rPr>
          <w:lang w:val="sr-Cyrl-RS"/>
        </w:rPr>
        <w:t>Урбанистичка зона А8</w:t>
      </w:r>
    </w:p>
    <w:p w:rsidR="00585E1A" w:rsidRPr="008E1157" w:rsidRDefault="00585E1A" w:rsidP="00585E1A">
      <w:pPr>
        <w:pStyle w:val="Osnovni"/>
      </w:pPr>
      <w:r w:rsidRPr="008E1157">
        <w:t xml:space="preserve">Површине око </w:t>
      </w:r>
      <w:r>
        <w:rPr>
          <w:lang w:val="sr-Cyrl-RS"/>
        </w:rPr>
        <w:t>10</w:t>
      </w:r>
      <w:r w:rsidRPr="008E1157">
        <w:rPr>
          <w:lang w:val="sr-Cyrl-RS"/>
        </w:rPr>
        <w:t>.</w:t>
      </w:r>
      <w:r>
        <w:rPr>
          <w:lang w:val="sr-Cyrl-RS"/>
        </w:rPr>
        <w:t>50</w:t>
      </w:r>
      <w:r w:rsidRPr="008E1157">
        <w:t xml:space="preserve">ха и налази се </w:t>
      </w:r>
      <w:r>
        <w:rPr>
          <w:lang w:val="sr-Cyrl-RS"/>
        </w:rPr>
        <w:t>у централном делу планског подручја</w:t>
      </w:r>
      <w:r w:rsidRPr="008E1157">
        <w:t xml:space="preserve"> </w:t>
      </w:r>
      <w:r>
        <w:rPr>
          <w:lang w:val="sr-Cyrl-RS"/>
        </w:rPr>
        <w:t>и граничи се са северне стране Специјалном болницом, а са осталих страна шумским земљиштем.</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585E1A"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585E1A" w:rsidRPr="008F5625" w:rsidRDefault="00585E1A" w:rsidP="00F354D0">
            <w:pPr>
              <w:pStyle w:val="Tabela"/>
              <w:jc w:val="center"/>
              <w:rPr>
                <w:b/>
                <w:bCs/>
                <w:color w:val="FFFFFF" w:themeColor="background1"/>
                <w:lang w:val="sr-Cyrl-RS"/>
              </w:rPr>
            </w:pPr>
            <w:r w:rsidRPr="008F5625">
              <w:rPr>
                <w:b/>
                <w:bCs/>
                <w:color w:val="FFFFFF" w:themeColor="background1"/>
              </w:rPr>
              <w:lastRenderedPageBreak/>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585E1A" w:rsidRPr="008F5625" w:rsidRDefault="00585E1A"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585E1A" w:rsidRPr="008F5625" w:rsidRDefault="00585E1A" w:rsidP="00F354D0">
            <w:pPr>
              <w:pStyle w:val="Tabela"/>
              <w:rPr>
                <w:b/>
                <w:bCs/>
                <w:color w:val="FFFFFF" w:themeColor="background1"/>
              </w:rPr>
            </w:pPr>
            <w:r w:rsidRPr="008F5625">
              <w:rPr>
                <w:b/>
                <w:bCs/>
                <w:color w:val="FFFFFF" w:themeColor="background1"/>
              </w:rPr>
              <w:t>Компатибилна намена</w:t>
            </w:r>
          </w:p>
        </w:tc>
      </w:tr>
      <w:tr w:rsidR="00585E1A"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585E1A" w:rsidRPr="008F5625" w:rsidRDefault="00585E1A"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585E1A" w:rsidRPr="009B3DC3" w:rsidRDefault="00585E1A"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585E1A" w:rsidRPr="009B3DC3" w:rsidRDefault="00585E1A" w:rsidP="00F354D0">
            <w:pPr>
              <w:pStyle w:val="Tabela"/>
            </w:pPr>
            <w:r w:rsidRPr="009B3DC3">
              <w:t>намена</w:t>
            </w:r>
          </w:p>
        </w:tc>
      </w:tr>
      <w:tr w:rsidR="00A56386" w:rsidRPr="003A3C3E" w:rsidTr="00C32952">
        <w:trPr>
          <w:trHeight w:val="248"/>
        </w:trPr>
        <w:tc>
          <w:tcPr>
            <w:tcW w:w="950" w:type="dxa"/>
            <w:vMerge w:val="restart"/>
            <w:tcBorders>
              <w:top w:val="single" w:sz="6" w:space="0" w:color="FFFFFF" w:themeColor="background1"/>
              <w:left w:val="single" w:sz="4" w:space="0" w:color="31849B" w:themeColor="accent5" w:themeShade="BF"/>
              <w:right w:val="single" w:sz="6" w:space="0" w:color="31849B" w:themeColor="accent5" w:themeShade="BF"/>
            </w:tcBorders>
            <w:shd w:val="clear" w:color="auto" w:fill="31849B" w:themeFill="accent5" w:themeFillShade="BF"/>
            <w:vAlign w:val="center"/>
            <w:hideMark/>
          </w:tcPr>
          <w:p w:rsidR="00A56386" w:rsidRPr="008F5625" w:rsidRDefault="00A56386" w:rsidP="00585E1A">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8</w:t>
            </w:r>
            <w:r w:rsidRPr="008F5625">
              <w:rPr>
                <w:b/>
                <w:color w:val="FFFFFF" w:themeColor="background1"/>
              </w:rPr>
              <w:t>.</w:t>
            </w:r>
          </w:p>
        </w:tc>
        <w:tc>
          <w:tcPr>
            <w:tcW w:w="3555" w:type="dxa"/>
            <w:vMerge w:val="restart"/>
            <w:tcBorders>
              <w:top w:val="single" w:sz="6" w:space="0" w:color="31849B" w:themeColor="accent5" w:themeShade="BF"/>
              <w:left w:val="single" w:sz="6" w:space="0" w:color="31849B" w:themeColor="accent5" w:themeShade="BF"/>
              <w:right w:val="single" w:sz="6" w:space="0" w:color="31849B" w:themeColor="accent5" w:themeShade="BF"/>
            </w:tcBorders>
            <w:shd w:val="clear" w:color="auto" w:fill="FFFFFF"/>
            <w:vAlign w:val="center"/>
            <w:hideMark/>
          </w:tcPr>
          <w:p w:rsidR="00A56386" w:rsidRPr="008E1157" w:rsidRDefault="00A56386" w:rsidP="00585E1A">
            <w:pPr>
              <w:pStyle w:val="Tabela"/>
              <w:rPr>
                <w:lang w:val="sr-Cyrl-RS"/>
              </w:rPr>
            </w:pPr>
            <w:r>
              <w:rPr>
                <w:lang w:val="sr-Cyrl-RS"/>
              </w:rPr>
              <w:t>зеленило (парк-шуме)</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tcPr>
          <w:p w:rsidR="00A56386" w:rsidRPr="008E1157" w:rsidRDefault="00A56386" w:rsidP="00585E1A">
            <w:pPr>
              <w:pStyle w:val="Tabela"/>
            </w:pPr>
            <w:r w:rsidRPr="00A56386">
              <w:rPr>
                <w:lang w:val="sr-Cyrl-RS"/>
              </w:rPr>
              <w:t>спорт и рекреација</w:t>
            </w:r>
          </w:p>
        </w:tc>
      </w:tr>
      <w:tr w:rsidR="00A56386" w:rsidRPr="003A3C3E" w:rsidTr="00C32952">
        <w:trPr>
          <w:trHeight w:val="247"/>
        </w:trPr>
        <w:tc>
          <w:tcPr>
            <w:tcW w:w="950" w:type="dxa"/>
            <w:vMerge/>
            <w:tcBorders>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tcPr>
          <w:p w:rsidR="00A56386" w:rsidRDefault="00A56386" w:rsidP="00585E1A">
            <w:pPr>
              <w:pStyle w:val="Tabela"/>
              <w:jc w:val="center"/>
              <w:rPr>
                <w:b/>
                <w:color w:val="FFFFFF" w:themeColor="background1"/>
              </w:rPr>
            </w:pPr>
          </w:p>
        </w:tc>
        <w:tc>
          <w:tcPr>
            <w:tcW w:w="3555" w:type="dxa"/>
            <w:vMerge/>
            <w:tcBorders>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tcPr>
          <w:p w:rsidR="00A56386" w:rsidRDefault="00A56386" w:rsidP="00585E1A">
            <w:pPr>
              <w:pStyle w:val="Tabela"/>
              <w:rPr>
                <w:lang w:val="sr-Cyrl-RS"/>
              </w:rPr>
            </w:pP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A56386" w:rsidRPr="00A56386" w:rsidRDefault="00A56386" w:rsidP="00585E1A">
            <w:pPr>
              <w:pStyle w:val="Tabela"/>
              <w:rPr>
                <w:lang w:val="sr-Cyrl-RS"/>
              </w:rPr>
            </w:pPr>
            <w:r>
              <w:rPr>
                <w:lang w:val="sr-Cyrl-RS"/>
              </w:rPr>
              <w:t>паркинг</w:t>
            </w:r>
          </w:p>
        </w:tc>
      </w:tr>
    </w:tbl>
    <w:p w:rsidR="00585E1A" w:rsidRPr="008F70E7" w:rsidRDefault="00585E1A" w:rsidP="00585E1A">
      <w:pPr>
        <w:pStyle w:val="Podvuceniosnovni"/>
        <w:spacing w:before="240"/>
        <w:rPr>
          <w:lang w:val="sr-Cyrl-RS"/>
        </w:rPr>
      </w:pPr>
      <w:r>
        <w:rPr>
          <w:lang w:val="sr-Cyrl-RS"/>
        </w:rPr>
        <w:t>Урбанистичка зона А9</w:t>
      </w:r>
    </w:p>
    <w:p w:rsidR="00585E1A" w:rsidRPr="008E1157" w:rsidRDefault="00585E1A" w:rsidP="00585E1A">
      <w:pPr>
        <w:pStyle w:val="Osnovni"/>
      </w:pPr>
      <w:r w:rsidRPr="008E1157">
        <w:t xml:space="preserve">Површине око </w:t>
      </w:r>
      <w:r>
        <w:rPr>
          <w:lang w:val="sr-Cyrl-RS"/>
        </w:rPr>
        <w:t>19</w:t>
      </w:r>
      <w:r w:rsidRPr="008E1157">
        <w:rPr>
          <w:lang w:val="sr-Cyrl-RS"/>
        </w:rPr>
        <w:t>.</w:t>
      </w:r>
      <w:r>
        <w:rPr>
          <w:lang w:val="sr-Cyrl-RS"/>
        </w:rPr>
        <w:t>70</w:t>
      </w:r>
      <w:r w:rsidRPr="008E1157">
        <w:t xml:space="preserve">ха и налази се </w:t>
      </w:r>
      <w:r>
        <w:rPr>
          <w:lang w:val="sr-Cyrl-RS"/>
        </w:rPr>
        <w:t>у јужном делу планског подручја</w:t>
      </w:r>
      <w:r w:rsidRPr="008E1157">
        <w:t xml:space="preserve"> </w:t>
      </w:r>
      <w:r>
        <w:rPr>
          <w:lang w:val="sr-Cyrl-RS"/>
        </w:rPr>
        <w:t>и граничи се са северне стране делом садржајима Специјалне болнице, планираним парк-шумама, са западне стране пољопривредним и шумским земљиштем</w:t>
      </w:r>
      <w:r w:rsidR="00A727F6">
        <w:rPr>
          <w:lang w:val="sr-Cyrl-RS"/>
        </w:rPr>
        <w:t>, са јужнее стране пољопривредним земљиштем и са источне стране планираним парк-шумама и викенд становањем.</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585E1A"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585E1A" w:rsidRPr="008F5625" w:rsidRDefault="00585E1A"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585E1A" w:rsidRPr="008F5625" w:rsidRDefault="00585E1A"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585E1A" w:rsidRPr="008F5625" w:rsidRDefault="00585E1A" w:rsidP="00F354D0">
            <w:pPr>
              <w:pStyle w:val="Tabela"/>
              <w:rPr>
                <w:b/>
                <w:bCs/>
                <w:color w:val="FFFFFF" w:themeColor="background1"/>
              </w:rPr>
            </w:pPr>
            <w:r w:rsidRPr="008F5625">
              <w:rPr>
                <w:b/>
                <w:bCs/>
                <w:color w:val="FFFFFF" w:themeColor="background1"/>
              </w:rPr>
              <w:t>Компатибилна намена</w:t>
            </w:r>
          </w:p>
        </w:tc>
      </w:tr>
      <w:tr w:rsidR="00585E1A"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585E1A" w:rsidRPr="008F5625" w:rsidRDefault="00585E1A"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585E1A" w:rsidRPr="009B3DC3" w:rsidRDefault="00585E1A"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585E1A" w:rsidRPr="009B3DC3" w:rsidRDefault="00585E1A" w:rsidP="00F354D0">
            <w:pPr>
              <w:pStyle w:val="Tabela"/>
            </w:pPr>
            <w:r w:rsidRPr="009B3DC3">
              <w:t>намена</w:t>
            </w:r>
          </w:p>
        </w:tc>
      </w:tr>
      <w:tr w:rsidR="00A56386" w:rsidRPr="003A3C3E" w:rsidTr="00C32952">
        <w:trPr>
          <w:trHeight w:val="248"/>
        </w:trPr>
        <w:tc>
          <w:tcPr>
            <w:tcW w:w="950" w:type="dxa"/>
            <w:vMerge w:val="restart"/>
            <w:tcBorders>
              <w:top w:val="single" w:sz="6" w:space="0" w:color="FFFFFF" w:themeColor="background1"/>
              <w:left w:val="single" w:sz="4" w:space="0" w:color="31849B" w:themeColor="accent5" w:themeShade="BF"/>
              <w:right w:val="single" w:sz="6" w:space="0" w:color="31849B" w:themeColor="accent5" w:themeShade="BF"/>
            </w:tcBorders>
            <w:shd w:val="clear" w:color="auto" w:fill="31849B" w:themeFill="accent5" w:themeFillShade="BF"/>
            <w:vAlign w:val="center"/>
            <w:hideMark/>
          </w:tcPr>
          <w:p w:rsidR="00A56386" w:rsidRPr="008F5625" w:rsidRDefault="00A56386" w:rsidP="00A727F6">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9</w:t>
            </w:r>
            <w:r w:rsidRPr="008F5625">
              <w:rPr>
                <w:b/>
                <w:color w:val="FFFFFF" w:themeColor="background1"/>
              </w:rPr>
              <w:t>.</w:t>
            </w:r>
          </w:p>
        </w:tc>
        <w:tc>
          <w:tcPr>
            <w:tcW w:w="3555" w:type="dxa"/>
            <w:vMerge w:val="restart"/>
            <w:tcBorders>
              <w:top w:val="single" w:sz="6" w:space="0" w:color="31849B" w:themeColor="accent5" w:themeShade="BF"/>
              <w:left w:val="single" w:sz="6" w:space="0" w:color="31849B" w:themeColor="accent5" w:themeShade="BF"/>
              <w:right w:val="single" w:sz="6" w:space="0" w:color="31849B" w:themeColor="accent5" w:themeShade="BF"/>
            </w:tcBorders>
            <w:shd w:val="clear" w:color="auto" w:fill="FFFFFF"/>
            <w:vAlign w:val="center"/>
            <w:hideMark/>
          </w:tcPr>
          <w:p w:rsidR="00A56386" w:rsidRPr="008E1157" w:rsidRDefault="00A56386" w:rsidP="00A727F6">
            <w:pPr>
              <w:pStyle w:val="Tabela"/>
              <w:rPr>
                <w:lang w:val="sr-Cyrl-RS"/>
              </w:rPr>
            </w:pPr>
            <w:r>
              <w:rPr>
                <w:lang w:val="sr-Cyrl-RS"/>
              </w:rPr>
              <w:t>зеленило (парк-шуме)</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FFFFFF"/>
            <w:vAlign w:val="center"/>
          </w:tcPr>
          <w:p w:rsidR="00A56386" w:rsidRPr="008E1157" w:rsidRDefault="00A56386" w:rsidP="00A727F6">
            <w:pPr>
              <w:pStyle w:val="Tabela"/>
            </w:pPr>
            <w:r w:rsidRPr="00A56386">
              <w:rPr>
                <w:lang w:val="sr-Cyrl-RS"/>
              </w:rPr>
              <w:t>спорт и рекреација</w:t>
            </w:r>
          </w:p>
        </w:tc>
      </w:tr>
      <w:tr w:rsidR="00A56386" w:rsidRPr="003A3C3E" w:rsidTr="00C32952">
        <w:trPr>
          <w:trHeight w:val="247"/>
        </w:trPr>
        <w:tc>
          <w:tcPr>
            <w:tcW w:w="950" w:type="dxa"/>
            <w:vMerge/>
            <w:tcBorders>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tcPr>
          <w:p w:rsidR="00A56386" w:rsidRDefault="00A56386" w:rsidP="00A727F6">
            <w:pPr>
              <w:pStyle w:val="Tabela"/>
              <w:jc w:val="center"/>
              <w:rPr>
                <w:b/>
                <w:color w:val="FFFFFF" w:themeColor="background1"/>
              </w:rPr>
            </w:pPr>
          </w:p>
        </w:tc>
        <w:tc>
          <w:tcPr>
            <w:tcW w:w="3555" w:type="dxa"/>
            <w:vMerge/>
            <w:tcBorders>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tcPr>
          <w:p w:rsidR="00A56386" w:rsidRDefault="00A56386" w:rsidP="00A727F6">
            <w:pPr>
              <w:pStyle w:val="Tabela"/>
              <w:rPr>
                <w:lang w:val="sr-Cyrl-RS"/>
              </w:rPr>
            </w:pP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A56386" w:rsidRPr="00A56386" w:rsidRDefault="00A56386" w:rsidP="00A727F6">
            <w:pPr>
              <w:pStyle w:val="Tabela"/>
              <w:rPr>
                <w:lang w:val="sr-Cyrl-RS"/>
              </w:rPr>
            </w:pPr>
            <w:r>
              <w:rPr>
                <w:lang w:val="sr-Cyrl-RS"/>
              </w:rPr>
              <w:t>комунална инфраструктура (ТС)</w:t>
            </w:r>
          </w:p>
        </w:tc>
      </w:tr>
    </w:tbl>
    <w:p w:rsidR="00F62607" w:rsidRPr="008F70E7" w:rsidRDefault="00F62607" w:rsidP="00F62607">
      <w:pPr>
        <w:pStyle w:val="Podvuceniosnovni"/>
        <w:spacing w:before="240"/>
        <w:rPr>
          <w:lang w:val="sr-Cyrl-RS"/>
        </w:rPr>
      </w:pPr>
      <w:r>
        <w:rPr>
          <w:lang w:val="sr-Cyrl-RS"/>
        </w:rPr>
        <w:t>Урбанистичка зона А10</w:t>
      </w:r>
    </w:p>
    <w:p w:rsidR="00F62607" w:rsidRPr="008E1157" w:rsidRDefault="00F62607" w:rsidP="00F62607">
      <w:pPr>
        <w:pStyle w:val="Osnovni"/>
      </w:pPr>
      <w:r w:rsidRPr="008E1157">
        <w:t xml:space="preserve">Површине око </w:t>
      </w:r>
      <w:r>
        <w:rPr>
          <w:lang w:val="sr-Cyrl-RS"/>
        </w:rPr>
        <w:t>19</w:t>
      </w:r>
      <w:r w:rsidRPr="008E1157">
        <w:rPr>
          <w:lang w:val="sr-Cyrl-RS"/>
        </w:rPr>
        <w:t>.</w:t>
      </w:r>
      <w:r>
        <w:rPr>
          <w:lang w:val="sr-Cyrl-RS"/>
        </w:rPr>
        <w:t>70</w:t>
      </w:r>
      <w:r w:rsidRPr="008E1157">
        <w:t xml:space="preserve">ха и налази се </w:t>
      </w:r>
      <w:r>
        <w:rPr>
          <w:lang w:val="sr-Cyrl-RS"/>
        </w:rPr>
        <w:t>у западном делу планског подручја</w:t>
      </w:r>
      <w:r w:rsidRPr="008E1157">
        <w:t xml:space="preserve"> </w:t>
      </w:r>
      <w:r>
        <w:rPr>
          <w:lang w:val="sr-Cyrl-RS"/>
        </w:rPr>
        <w:t>и граничи се са северне стране садржајима Специјалне болнице и планираним парк-шумама, са западне стране</w:t>
      </w:r>
      <w:r w:rsidRPr="00F62607">
        <w:rPr>
          <w:lang w:val="sr-Cyrl-RS"/>
        </w:rPr>
        <w:t xml:space="preserve"> </w:t>
      </w:r>
      <w:r>
        <w:rPr>
          <w:lang w:val="sr-Cyrl-RS"/>
        </w:rPr>
        <w:t>садржајима Специјалне болнице, а са јужнее стране планираним парк-шумама и планираним садржајима спорта и рекреације.</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F62607"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F62607" w:rsidRPr="008F5625" w:rsidRDefault="00F62607"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F62607" w:rsidRPr="008F5625" w:rsidRDefault="00F62607"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F62607" w:rsidRPr="008F5625" w:rsidRDefault="00F62607" w:rsidP="00F354D0">
            <w:pPr>
              <w:pStyle w:val="Tabela"/>
              <w:rPr>
                <w:b/>
                <w:bCs/>
                <w:color w:val="FFFFFF" w:themeColor="background1"/>
              </w:rPr>
            </w:pPr>
            <w:r w:rsidRPr="008F5625">
              <w:rPr>
                <w:b/>
                <w:bCs/>
                <w:color w:val="FFFFFF" w:themeColor="background1"/>
              </w:rPr>
              <w:t>Компатибилна намена</w:t>
            </w:r>
          </w:p>
        </w:tc>
      </w:tr>
      <w:tr w:rsidR="00F62607"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F62607" w:rsidRPr="008F5625" w:rsidRDefault="00F62607"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F62607" w:rsidRPr="009B3DC3" w:rsidRDefault="00F62607"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F62607" w:rsidRPr="009B3DC3" w:rsidRDefault="00F62607" w:rsidP="00F354D0">
            <w:pPr>
              <w:pStyle w:val="Tabela"/>
            </w:pPr>
            <w:r w:rsidRPr="009B3DC3">
              <w:t>намена</w:t>
            </w:r>
          </w:p>
        </w:tc>
      </w:tr>
      <w:tr w:rsidR="00F62607" w:rsidRPr="003A3C3E" w:rsidTr="00555B5A">
        <w:trPr>
          <w:trHeight w:val="338"/>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F62607" w:rsidRPr="008F5625" w:rsidRDefault="00F62607" w:rsidP="00F62607">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10</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414FD4" w:rsidRPr="008E1157" w:rsidRDefault="00414FD4" w:rsidP="00F354D0">
            <w:pPr>
              <w:pStyle w:val="Tabela"/>
              <w:rPr>
                <w:lang w:val="sr-Cyrl-RS"/>
              </w:rPr>
            </w:pPr>
            <w:r>
              <w:rPr>
                <w:lang w:val="sr-Cyrl-RS"/>
              </w:rPr>
              <w:t>зеленило (парк-шуме)</w:t>
            </w: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F62607" w:rsidRPr="00414FD4" w:rsidRDefault="00414FD4" w:rsidP="00F354D0">
            <w:pPr>
              <w:pStyle w:val="Tabela"/>
              <w:rPr>
                <w:lang w:val="sr-Cyrl-RS"/>
              </w:rPr>
            </w:pPr>
            <w:r>
              <w:rPr>
                <w:lang w:val="sr-Cyrl-RS"/>
              </w:rPr>
              <w:t>спорт и рекреација</w:t>
            </w:r>
          </w:p>
        </w:tc>
      </w:tr>
    </w:tbl>
    <w:p w:rsidR="00361E00" w:rsidRDefault="00361E00">
      <w:pPr>
        <w:rPr>
          <w:rFonts w:ascii="Times New Roman" w:hAnsi="Times New Roman" w:cs="Tahoma"/>
          <w:noProof w:val="0"/>
          <w:sz w:val="24"/>
          <w:u w:val="single"/>
          <w:lang w:val="sr-Cyrl-RS"/>
        </w:rPr>
      </w:pPr>
    </w:p>
    <w:p w:rsidR="00F62607" w:rsidRPr="008F70E7" w:rsidRDefault="00F62607" w:rsidP="00F90E3C">
      <w:pPr>
        <w:pStyle w:val="Podvuceniosnovni"/>
        <w:spacing w:before="240"/>
        <w:rPr>
          <w:lang w:val="sr-Cyrl-RS"/>
        </w:rPr>
      </w:pPr>
      <w:r>
        <w:rPr>
          <w:lang w:val="sr-Cyrl-RS"/>
        </w:rPr>
        <w:t>Урбанистичка зона А11</w:t>
      </w:r>
    </w:p>
    <w:p w:rsidR="00F62607" w:rsidRDefault="00F62607" w:rsidP="00F62607">
      <w:pPr>
        <w:pStyle w:val="Osnovni"/>
        <w:rPr>
          <w:lang w:val="sr-Cyrl-RS"/>
        </w:rPr>
      </w:pPr>
      <w:r w:rsidRPr="008E1157">
        <w:t xml:space="preserve">Површине око </w:t>
      </w:r>
      <w:r>
        <w:rPr>
          <w:lang w:val="sr-Cyrl-RS"/>
        </w:rPr>
        <w:t>1</w:t>
      </w:r>
      <w:r w:rsidRPr="008E1157">
        <w:rPr>
          <w:lang w:val="sr-Cyrl-RS"/>
        </w:rPr>
        <w:t>.</w:t>
      </w:r>
      <w:r>
        <w:rPr>
          <w:lang w:val="sr-Cyrl-RS"/>
        </w:rPr>
        <w:t>50</w:t>
      </w:r>
      <w:r w:rsidRPr="008E1157">
        <w:t xml:space="preserve">ха и налази се </w:t>
      </w:r>
      <w:r>
        <w:rPr>
          <w:lang w:val="sr-Cyrl-RS"/>
        </w:rPr>
        <w:t>у централном северном делу планског подручја</w:t>
      </w:r>
      <w:r w:rsidRPr="008E1157">
        <w:t xml:space="preserve"> </w:t>
      </w:r>
      <w:r>
        <w:rPr>
          <w:lang w:val="sr-Cyrl-RS"/>
        </w:rPr>
        <w:t>и граничи се са северне стране државним путем, са западне стране садржајима Специјалне болнице, а са јужне и источне стране планираним парк-шумама.</w:t>
      </w:r>
    </w:p>
    <w:p w:rsidR="00F90E3C" w:rsidRDefault="00F90E3C">
      <w:pPr>
        <w:rPr>
          <w:rFonts w:ascii="Times New Roman" w:hAnsi="Times New Roman" w:cs="Tahoma"/>
          <w:noProof w:val="0"/>
          <w:sz w:val="24"/>
          <w:lang w:val="sr-Cyrl-RS"/>
        </w:rPr>
      </w:pPr>
      <w:r>
        <w:rPr>
          <w:lang w:val="sr-Cyrl-RS"/>
        </w:rPr>
        <w:br w:type="page"/>
      </w:r>
    </w:p>
    <w:p w:rsidR="00F90E3C" w:rsidRPr="008E1157" w:rsidRDefault="00F90E3C" w:rsidP="00F62607">
      <w:pPr>
        <w:pStyle w:val="Osnovni"/>
      </w:pP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4123"/>
      </w:tblGrid>
      <w:tr w:rsidR="00F62607"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F62607" w:rsidRPr="008F5625" w:rsidRDefault="00F62607"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F62607" w:rsidRPr="008F5625" w:rsidRDefault="00F62607"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F62607" w:rsidRPr="008F5625" w:rsidRDefault="00F62607" w:rsidP="00F354D0">
            <w:pPr>
              <w:pStyle w:val="Tabela"/>
              <w:rPr>
                <w:b/>
                <w:bCs/>
                <w:color w:val="FFFFFF" w:themeColor="background1"/>
              </w:rPr>
            </w:pPr>
            <w:r w:rsidRPr="008F5625">
              <w:rPr>
                <w:b/>
                <w:bCs/>
                <w:color w:val="FFFFFF" w:themeColor="background1"/>
              </w:rPr>
              <w:t>Компатибилна намена</w:t>
            </w:r>
          </w:p>
        </w:tc>
      </w:tr>
      <w:tr w:rsidR="00F62607" w:rsidRPr="003A3C3E" w:rsidTr="00555B5A">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F62607" w:rsidRPr="008F5625" w:rsidRDefault="00F62607"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F62607" w:rsidRPr="009B3DC3" w:rsidRDefault="00F62607" w:rsidP="00F354D0">
            <w:pPr>
              <w:pStyle w:val="Tabela"/>
            </w:pPr>
            <w:r w:rsidRPr="009B3DC3">
              <w:t>намена</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F62607" w:rsidRPr="009B3DC3" w:rsidRDefault="00F62607" w:rsidP="00F354D0">
            <w:pPr>
              <w:pStyle w:val="Tabela"/>
            </w:pPr>
            <w:r w:rsidRPr="009B3DC3">
              <w:t>намена</w:t>
            </w:r>
          </w:p>
        </w:tc>
      </w:tr>
      <w:tr w:rsidR="00F62607" w:rsidRPr="003A3C3E" w:rsidTr="00555B5A">
        <w:trPr>
          <w:trHeight w:val="338"/>
        </w:trPr>
        <w:tc>
          <w:tcPr>
            <w:tcW w:w="950" w:type="dxa"/>
            <w:vMerge w:val="restart"/>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F62607" w:rsidRPr="008F5625" w:rsidRDefault="00F62607" w:rsidP="00F62607">
            <w:pPr>
              <w:pStyle w:val="Tabela"/>
              <w:jc w:val="center"/>
              <w:rPr>
                <w:b/>
                <w:color w:val="FFFFFF" w:themeColor="background1"/>
              </w:rPr>
            </w:pPr>
            <w:r>
              <w:rPr>
                <w:b/>
                <w:color w:val="FFFFFF" w:themeColor="background1"/>
              </w:rPr>
              <w:t>A</w:t>
            </w:r>
            <w:r w:rsidRPr="008F5625">
              <w:rPr>
                <w:b/>
                <w:color w:val="FFFFFF" w:themeColor="background1"/>
              </w:rPr>
              <w:t>.</w:t>
            </w:r>
            <w:r>
              <w:rPr>
                <w:b/>
                <w:color w:val="FFFFFF" w:themeColor="background1"/>
                <w:lang w:val="sr-Cyrl-RS"/>
              </w:rPr>
              <w:t>11</w:t>
            </w:r>
            <w:r w:rsidRPr="008F5625">
              <w:rPr>
                <w:b/>
                <w:color w:val="FFFFFF" w:themeColor="background1"/>
              </w:rPr>
              <w:t>.</w:t>
            </w:r>
          </w:p>
        </w:tc>
        <w:tc>
          <w:tcPr>
            <w:tcW w:w="3555" w:type="dxa"/>
            <w:vMerge w:val="restart"/>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F62607" w:rsidRPr="008E1157" w:rsidRDefault="008710F1" w:rsidP="00A56386">
            <w:pPr>
              <w:pStyle w:val="Tabela"/>
              <w:rPr>
                <w:lang w:val="sr-Cyrl-RS"/>
              </w:rPr>
            </w:pPr>
            <w:r>
              <w:rPr>
                <w:lang w:val="sr-Cyrl-RS"/>
              </w:rPr>
              <w:t>парки</w:t>
            </w:r>
            <w:r w:rsidR="00A56386">
              <w:rPr>
                <w:lang w:val="sr-Cyrl-RS"/>
              </w:rPr>
              <w:t>нг</w:t>
            </w: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F62607" w:rsidRPr="008E1157" w:rsidRDefault="006614A1" w:rsidP="00F354D0">
            <w:pPr>
              <w:pStyle w:val="Tabela"/>
            </w:pPr>
            <w:r>
              <w:rPr>
                <w:lang w:val="sr-Cyrl-RS"/>
              </w:rPr>
              <w:t>зеленило</w:t>
            </w:r>
          </w:p>
        </w:tc>
      </w:tr>
    </w:tbl>
    <w:p w:rsidR="00FE2755" w:rsidRPr="00FE2755" w:rsidRDefault="00FE2755" w:rsidP="00FE2755">
      <w:pPr>
        <w:pStyle w:val="Heading3"/>
        <w:rPr>
          <w:lang w:val="sr-Cyrl-RS"/>
        </w:rPr>
      </w:pPr>
      <w:r w:rsidRPr="008F70E7">
        <w:t>2.2.</w:t>
      </w:r>
      <w:r>
        <w:rPr>
          <w:lang w:val="sr-Cyrl-RS"/>
        </w:rPr>
        <w:t>2</w:t>
      </w:r>
      <w:r w:rsidRPr="008F70E7">
        <w:t xml:space="preserve">. Урбанистичка целина </w:t>
      </w:r>
      <w:r>
        <w:rPr>
          <w:lang w:val="sr-Cyrl-RS"/>
        </w:rPr>
        <w:t>Б</w:t>
      </w:r>
    </w:p>
    <w:p w:rsidR="00FE2755" w:rsidRPr="008F70E7" w:rsidRDefault="00FE2755" w:rsidP="00FE2755">
      <w:pPr>
        <w:pStyle w:val="Osnovni"/>
        <w:rPr>
          <w:lang w:val="sr-Cyrl-RS"/>
        </w:rPr>
      </w:pPr>
      <w:r w:rsidRPr="008F70E7">
        <w:t xml:space="preserve">Површине око </w:t>
      </w:r>
      <w:r>
        <w:rPr>
          <w:lang w:val="sr-Cyrl-RS"/>
        </w:rPr>
        <w:t>27</w:t>
      </w:r>
      <w:r w:rsidRPr="008F70E7">
        <w:rPr>
          <w:lang w:val="sr-Cyrl-RS"/>
        </w:rPr>
        <w:t>.</w:t>
      </w:r>
      <w:r>
        <w:rPr>
          <w:lang w:val="sr-Cyrl-RS"/>
        </w:rPr>
        <w:t>2</w:t>
      </w:r>
      <w:r w:rsidRPr="008F70E7">
        <w:rPr>
          <w:lang w:val="sr-Cyrl-RS"/>
        </w:rPr>
        <w:t>0</w:t>
      </w:r>
      <w:r w:rsidRPr="008F70E7">
        <w:t xml:space="preserve">ха, подељена је </w:t>
      </w:r>
      <w:r w:rsidRPr="008F70E7">
        <w:rPr>
          <w:lang w:val="sr-Cyrl-RS"/>
        </w:rPr>
        <w:t xml:space="preserve">на </w:t>
      </w:r>
      <w:r>
        <w:rPr>
          <w:lang w:val="sr-Cyrl-RS"/>
        </w:rPr>
        <w:t>5</w:t>
      </w:r>
      <w:r w:rsidRPr="008F70E7">
        <w:rPr>
          <w:lang w:val="sr-Cyrl-RS"/>
        </w:rPr>
        <w:t xml:space="preserve"> урбанистичких зона.</w:t>
      </w:r>
    </w:p>
    <w:p w:rsidR="00FE2755" w:rsidRPr="008F70E7" w:rsidRDefault="00FE2755" w:rsidP="00FE2755">
      <w:pPr>
        <w:pStyle w:val="Podvuceniosnovni"/>
        <w:rPr>
          <w:lang w:val="sr-Cyrl-RS"/>
        </w:rPr>
      </w:pPr>
      <w:r>
        <w:rPr>
          <w:lang w:val="sr-Cyrl-RS"/>
        </w:rPr>
        <w:t>Урбанистичка зона Б1</w:t>
      </w:r>
    </w:p>
    <w:p w:rsidR="00FE2755" w:rsidRPr="008F5625" w:rsidRDefault="00FE2755" w:rsidP="00FE2755">
      <w:pPr>
        <w:pStyle w:val="Osnovni"/>
      </w:pPr>
      <w:r w:rsidRPr="008F5625">
        <w:t xml:space="preserve">Површине око </w:t>
      </w:r>
      <w:r>
        <w:rPr>
          <w:lang w:val="sr-Cyrl-RS"/>
        </w:rPr>
        <w:t>5</w:t>
      </w:r>
      <w:r w:rsidRPr="008F5625">
        <w:rPr>
          <w:lang w:val="sr-Cyrl-RS"/>
        </w:rPr>
        <w:t>.40</w:t>
      </w:r>
      <w:r w:rsidRPr="008F5625">
        <w:t xml:space="preserve">ха и налази се у </w:t>
      </w:r>
      <w:r>
        <w:rPr>
          <w:lang w:val="sr-Cyrl-RS"/>
        </w:rPr>
        <w:t>источном</w:t>
      </w:r>
      <w:r w:rsidRPr="008F5625">
        <w:t xml:space="preserve"> делу </w:t>
      </w:r>
      <w:r w:rsidRPr="008F5625">
        <w:rPr>
          <w:lang w:val="sr-Cyrl-RS"/>
        </w:rPr>
        <w:t xml:space="preserve">урбанистичке целине </w:t>
      </w:r>
      <w:r>
        <w:rPr>
          <w:lang w:val="sr-Cyrl-RS"/>
        </w:rPr>
        <w:t>Б</w:t>
      </w:r>
      <w:r w:rsidR="003B1C35" w:rsidRPr="008F5625">
        <w:t xml:space="preserve">, </w:t>
      </w:r>
      <w:r w:rsidR="003B1C35">
        <w:rPr>
          <w:lang w:val="sr-Cyrl-RS"/>
        </w:rPr>
        <w:t xml:space="preserve">садржаји </w:t>
      </w:r>
      <w:r w:rsidR="003B1C35" w:rsidRPr="003B1C35">
        <w:rPr>
          <w:lang w:val="sr-Cyrl-RS"/>
        </w:rPr>
        <w:t>ове урбанистичке зоне се формирају уз државни пут. Ова зона се</w:t>
      </w:r>
      <w:r w:rsidR="003B1C35" w:rsidRPr="003B1C35">
        <w:t xml:space="preserve"> граничи</w:t>
      </w:r>
      <w:r w:rsidRPr="003B1C35">
        <w:t xml:space="preserve"> највећим делом са </w:t>
      </w:r>
      <w:r w:rsidR="00555B5A" w:rsidRPr="003B1C35">
        <w:rPr>
          <w:lang w:val="sr-Cyrl-RS"/>
        </w:rPr>
        <w:t>шумским земљиштем</w:t>
      </w:r>
      <w:r w:rsidRPr="003B1C35">
        <w:t>,</w:t>
      </w:r>
      <w:r w:rsidR="00555B5A" w:rsidRPr="003B1C35">
        <w:rPr>
          <w:lang w:val="sr-Cyrl-RS"/>
        </w:rPr>
        <w:t xml:space="preserve"> са северне стране, </w:t>
      </w:r>
      <w:r w:rsidRPr="003B1C35">
        <w:t xml:space="preserve">планираним </w:t>
      </w:r>
      <w:r w:rsidR="00555B5A" w:rsidRPr="003B1C35">
        <w:rPr>
          <w:lang w:val="sr-Cyrl-RS"/>
        </w:rPr>
        <w:t>смештајно-</w:t>
      </w:r>
      <w:r w:rsidR="00555B5A">
        <w:rPr>
          <w:lang w:val="sr-Cyrl-RS"/>
        </w:rPr>
        <w:t>туристичким садржајима</w:t>
      </w:r>
      <w:r w:rsidRPr="008F5625">
        <w:t>,</w:t>
      </w:r>
      <w:r w:rsidR="00555B5A">
        <w:rPr>
          <w:lang w:val="sr-Cyrl-RS"/>
        </w:rPr>
        <w:t xml:space="preserve"> са западне стране и пољопривредним земљиштем са источне стране.</w:t>
      </w:r>
      <w:r w:rsidRPr="008F5625">
        <w:t xml:space="preserve"> </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2589"/>
        <w:gridCol w:w="966"/>
        <w:gridCol w:w="4123"/>
      </w:tblGrid>
      <w:tr w:rsidR="00FE2755" w:rsidRPr="008F5625" w:rsidTr="00555B5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FE2755" w:rsidRPr="008F5625" w:rsidRDefault="00FE2755"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FE2755" w:rsidRPr="008F5625" w:rsidRDefault="00FE2755"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FE2755" w:rsidRPr="008F5625" w:rsidRDefault="00FE2755" w:rsidP="00F354D0">
            <w:pPr>
              <w:pStyle w:val="Tabela"/>
              <w:rPr>
                <w:b/>
                <w:bCs/>
                <w:color w:val="FFFFFF" w:themeColor="background1"/>
              </w:rPr>
            </w:pPr>
            <w:r w:rsidRPr="008F5625">
              <w:rPr>
                <w:b/>
                <w:bCs/>
                <w:color w:val="FFFFFF" w:themeColor="background1"/>
              </w:rPr>
              <w:t>Компатибилна намена</w:t>
            </w:r>
          </w:p>
        </w:tc>
      </w:tr>
      <w:tr w:rsidR="0032244E" w:rsidRPr="003A3C3E" w:rsidTr="00414FD4">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32244E" w:rsidRPr="008F5625" w:rsidRDefault="0032244E" w:rsidP="0032244E">
            <w:pPr>
              <w:jc w:val="center"/>
              <w:rPr>
                <w:rFonts w:cs="Tahoma"/>
                <w:b/>
                <w:bCs/>
                <w:color w:val="FFFFFF" w:themeColor="background1"/>
                <w:sz w:val="18"/>
                <w:szCs w:val="18"/>
              </w:rPr>
            </w:pPr>
          </w:p>
        </w:tc>
        <w:tc>
          <w:tcPr>
            <w:tcW w:w="2589"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32244E" w:rsidRPr="009B3DC3" w:rsidRDefault="0032244E" w:rsidP="0032244E">
            <w:pPr>
              <w:pStyle w:val="Tabela"/>
            </w:pPr>
            <w:r w:rsidRPr="009B3DC3">
              <w:t>намена</w:t>
            </w:r>
          </w:p>
        </w:tc>
        <w:tc>
          <w:tcPr>
            <w:tcW w:w="966"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tcPr>
          <w:p w:rsidR="0032244E" w:rsidRPr="009C1719" w:rsidRDefault="0032244E" w:rsidP="0032244E">
            <w:pPr>
              <w:pStyle w:val="Tabela"/>
              <w:rPr>
                <w:lang w:val="sr-Cyrl-RS"/>
              </w:rPr>
            </w:pPr>
            <w:r>
              <w:rPr>
                <w:lang w:val="sr-Cyrl-RS"/>
              </w:rPr>
              <w:t>тип</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32244E" w:rsidRPr="009B3DC3" w:rsidRDefault="0032244E" w:rsidP="0032244E">
            <w:pPr>
              <w:pStyle w:val="Tabela"/>
            </w:pPr>
            <w:r w:rsidRPr="009B3DC3">
              <w:t>намена</w:t>
            </w:r>
          </w:p>
        </w:tc>
      </w:tr>
      <w:tr w:rsidR="00E049C1" w:rsidRPr="003A3C3E" w:rsidTr="00E049C1">
        <w:trPr>
          <w:trHeight w:val="971"/>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E049C1" w:rsidRPr="008F5625" w:rsidRDefault="00E049C1" w:rsidP="0032244E">
            <w:pPr>
              <w:pStyle w:val="Tabela"/>
              <w:jc w:val="center"/>
              <w:rPr>
                <w:b/>
                <w:color w:val="FFFFFF" w:themeColor="background1"/>
              </w:rPr>
            </w:pPr>
            <w:r>
              <w:rPr>
                <w:b/>
                <w:color w:val="FFFFFF" w:themeColor="background1"/>
              </w:rPr>
              <w:t>Б</w:t>
            </w:r>
            <w:r w:rsidRPr="008F5625">
              <w:rPr>
                <w:b/>
                <w:color w:val="FFFFFF" w:themeColor="background1"/>
              </w:rPr>
              <w:t>.1.</w:t>
            </w:r>
          </w:p>
        </w:tc>
        <w:tc>
          <w:tcPr>
            <w:tcW w:w="2589"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E049C1" w:rsidRPr="008E1157" w:rsidRDefault="00E049C1" w:rsidP="0032244E">
            <w:pPr>
              <w:pStyle w:val="Tabela"/>
            </w:pPr>
            <w:r w:rsidRPr="008E1157">
              <w:rPr>
                <w:lang w:val="sr-Cyrl-RS"/>
              </w:rPr>
              <w:t>смештајно-туристички садржаји</w:t>
            </w:r>
          </w:p>
        </w:tc>
        <w:tc>
          <w:tcPr>
            <w:tcW w:w="966"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tcPr>
          <w:p w:rsidR="005F5642" w:rsidRDefault="005F5642" w:rsidP="00414FD4">
            <w:pPr>
              <w:pStyle w:val="Tabela"/>
              <w:rPr>
                <w:lang w:val="sr-Cyrl-RS"/>
              </w:rPr>
            </w:pPr>
          </w:p>
          <w:p w:rsidR="00E049C1" w:rsidRDefault="00E049C1" w:rsidP="00414FD4">
            <w:pPr>
              <w:pStyle w:val="Tabela"/>
              <w:rPr>
                <w:lang w:val="sr-Cyrl-RS"/>
              </w:rPr>
            </w:pPr>
            <w:r>
              <w:rPr>
                <w:lang w:val="sr-Cyrl-RS"/>
              </w:rPr>
              <w:t>СТ-02</w:t>
            </w: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hideMark/>
          </w:tcPr>
          <w:p w:rsidR="00E049C1" w:rsidRPr="00F5200B" w:rsidRDefault="00E049C1" w:rsidP="00555B5A">
            <w:pPr>
              <w:pStyle w:val="Tabela"/>
              <w:rPr>
                <w:lang w:val="sr-Cyrl-RS"/>
              </w:rPr>
            </w:pPr>
            <w:r>
              <w:rPr>
                <w:lang w:val="sr-Cyrl-RS"/>
              </w:rPr>
              <w:t>верски објект</w:t>
            </w:r>
            <w:r w:rsidR="005F5642">
              <w:rPr>
                <w:lang w:val="sr-Cyrl-RS"/>
              </w:rPr>
              <w:t>и (ЦР)</w:t>
            </w:r>
          </w:p>
        </w:tc>
      </w:tr>
    </w:tbl>
    <w:p w:rsidR="00555B5A" w:rsidRPr="008F70E7" w:rsidRDefault="00555B5A" w:rsidP="00555B5A">
      <w:pPr>
        <w:pStyle w:val="Podvuceniosnovni"/>
        <w:spacing w:before="240"/>
        <w:rPr>
          <w:lang w:val="sr-Cyrl-RS"/>
        </w:rPr>
      </w:pPr>
      <w:r>
        <w:rPr>
          <w:lang w:val="sr-Cyrl-RS"/>
        </w:rPr>
        <w:t>Урбанистичка зона Б2</w:t>
      </w:r>
    </w:p>
    <w:p w:rsidR="00555B5A" w:rsidRPr="003B1C35" w:rsidRDefault="00555B5A" w:rsidP="00555B5A">
      <w:pPr>
        <w:pStyle w:val="Osnovni"/>
        <w:rPr>
          <w:lang w:val="sr-Cyrl-RS"/>
        </w:rPr>
      </w:pPr>
      <w:r w:rsidRPr="003B1C35">
        <w:t xml:space="preserve">Површине око </w:t>
      </w:r>
      <w:r w:rsidRPr="003B1C35">
        <w:rPr>
          <w:lang w:val="sr-Cyrl-RS"/>
        </w:rPr>
        <w:t>12.40</w:t>
      </w:r>
      <w:r w:rsidRPr="003B1C35">
        <w:t xml:space="preserve">ха и налази се у </w:t>
      </w:r>
      <w:r w:rsidRPr="003B1C35">
        <w:rPr>
          <w:lang w:val="sr-Cyrl-RS"/>
        </w:rPr>
        <w:t>источном</w:t>
      </w:r>
      <w:r w:rsidRPr="003B1C35">
        <w:t xml:space="preserve"> делу </w:t>
      </w:r>
      <w:r w:rsidRPr="003B1C35">
        <w:rPr>
          <w:lang w:val="sr-Cyrl-RS"/>
        </w:rPr>
        <w:t>урбанистичке целине Б</w:t>
      </w:r>
      <w:r w:rsidRPr="003B1C35">
        <w:t xml:space="preserve">, </w:t>
      </w:r>
      <w:r w:rsidRPr="003B1C35">
        <w:rPr>
          <w:lang w:val="sr-Cyrl-RS"/>
        </w:rPr>
        <w:t>садржаји ове урбанистичке зоне се формирају уз државни пут</w:t>
      </w:r>
      <w:r w:rsidR="003B1C35" w:rsidRPr="003B1C35">
        <w:rPr>
          <w:lang w:val="sr-Cyrl-RS"/>
        </w:rPr>
        <w:t>. С</w:t>
      </w:r>
      <w:r w:rsidR="00176F7D" w:rsidRPr="003B1C35">
        <w:rPr>
          <w:lang w:val="sr-Cyrl-RS"/>
        </w:rPr>
        <w:t>а северне</w:t>
      </w:r>
      <w:r w:rsidR="003B1C35" w:rsidRPr="003B1C35">
        <w:rPr>
          <w:lang w:val="sr-Cyrl-RS"/>
        </w:rPr>
        <w:t xml:space="preserve"> и западне</w:t>
      </w:r>
      <w:r w:rsidR="00176F7D" w:rsidRPr="003B1C35">
        <w:rPr>
          <w:lang w:val="sr-Cyrl-RS"/>
        </w:rPr>
        <w:t xml:space="preserve"> стране </w:t>
      </w:r>
      <w:r w:rsidR="003B1C35" w:rsidRPr="003B1C35">
        <w:rPr>
          <w:lang w:val="sr-Cyrl-RS"/>
        </w:rPr>
        <w:t xml:space="preserve">граничи се </w:t>
      </w:r>
      <w:r w:rsidR="00176F7D" w:rsidRPr="003B1C35">
        <w:rPr>
          <w:lang w:val="sr-Cyrl-RS"/>
        </w:rPr>
        <w:t>породичнм становањем и гробљем, са јужне</w:t>
      </w:r>
      <w:r w:rsidR="003B1C35" w:rsidRPr="003B1C35">
        <w:rPr>
          <w:lang w:val="sr-Cyrl-RS"/>
        </w:rPr>
        <w:t xml:space="preserve"> и источне</w:t>
      </w:r>
      <w:r w:rsidR="00176F7D" w:rsidRPr="003B1C35">
        <w:rPr>
          <w:lang w:val="sr-Cyrl-RS"/>
        </w:rPr>
        <w:t xml:space="preserve"> стране  </w:t>
      </w:r>
      <w:r w:rsidR="003B1C35">
        <w:rPr>
          <w:lang w:val="sr-Cyrl-RS"/>
        </w:rPr>
        <w:t>Рибарском реком.</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2589"/>
        <w:gridCol w:w="966"/>
        <w:gridCol w:w="4123"/>
      </w:tblGrid>
      <w:tr w:rsidR="00555B5A" w:rsidRPr="008F5625" w:rsidTr="00F354D0">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555B5A" w:rsidRPr="008F5625" w:rsidRDefault="00555B5A"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555B5A" w:rsidRPr="008F5625" w:rsidRDefault="00555B5A" w:rsidP="00F354D0">
            <w:pPr>
              <w:pStyle w:val="Tabela"/>
              <w:rPr>
                <w:b/>
                <w:bCs/>
                <w:color w:val="FFFFFF" w:themeColor="background1"/>
              </w:rPr>
            </w:pPr>
            <w:r w:rsidRPr="008F5625">
              <w:rPr>
                <w:b/>
                <w:bCs/>
                <w:color w:val="FFFFFF" w:themeColor="background1"/>
              </w:rPr>
              <w:t>Претежна намена</w:t>
            </w:r>
          </w:p>
        </w:tc>
        <w:tc>
          <w:tcPr>
            <w:tcW w:w="4123"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555B5A" w:rsidRPr="008F5625" w:rsidRDefault="00555B5A" w:rsidP="00F354D0">
            <w:pPr>
              <w:pStyle w:val="Tabela"/>
              <w:rPr>
                <w:b/>
                <w:bCs/>
                <w:color w:val="FFFFFF" w:themeColor="background1"/>
              </w:rPr>
            </w:pPr>
            <w:r w:rsidRPr="008F5625">
              <w:rPr>
                <w:b/>
                <w:bCs/>
                <w:color w:val="FFFFFF" w:themeColor="background1"/>
              </w:rPr>
              <w:t>Компатибилна намена</w:t>
            </w:r>
          </w:p>
        </w:tc>
      </w:tr>
      <w:tr w:rsidR="0032244E" w:rsidRPr="003A3C3E" w:rsidTr="0032244E">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32244E" w:rsidRPr="008F5625" w:rsidRDefault="0032244E" w:rsidP="0032244E">
            <w:pPr>
              <w:jc w:val="center"/>
              <w:rPr>
                <w:rFonts w:cs="Tahoma"/>
                <w:b/>
                <w:bCs/>
                <w:color w:val="FFFFFF" w:themeColor="background1"/>
                <w:sz w:val="18"/>
                <w:szCs w:val="18"/>
              </w:rPr>
            </w:pPr>
          </w:p>
        </w:tc>
        <w:tc>
          <w:tcPr>
            <w:tcW w:w="2589"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32244E" w:rsidRPr="009B3DC3" w:rsidRDefault="0032244E" w:rsidP="0032244E">
            <w:pPr>
              <w:pStyle w:val="Tabela"/>
            </w:pPr>
            <w:r w:rsidRPr="009B3DC3">
              <w:t>намена</w:t>
            </w:r>
          </w:p>
        </w:tc>
        <w:tc>
          <w:tcPr>
            <w:tcW w:w="966"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tcPr>
          <w:p w:rsidR="0032244E" w:rsidRPr="009C1719" w:rsidRDefault="0032244E" w:rsidP="0032244E">
            <w:pPr>
              <w:pStyle w:val="Tabela"/>
              <w:rPr>
                <w:lang w:val="sr-Cyrl-RS"/>
              </w:rPr>
            </w:pPr>
            <w:r>
              <w:rPr>
                <w:lang w:val="sr-Cyrl-RS"/>
              </w:rPr>
              <w:t>тип</w:t>
            </w:r>
          </w:p>
        </w:tc>
        <w:tc>
          <w:tcPr>
            <w:tcW w:w="412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32244E" w:rsidRPr="009B3DC3" w:rsidRDefault="0032244E" w:rsidP="0032244E">
            <w:pPr>
              <w:pStyle w:val="Tabela"/>
            </w:pPr>
            <w:r w:rsidRPr="009B3DC3">
              <w:t>намена</w:t>
            </w:r>
          </w:p>
        </w:tc>
      </w:tr>
      <w:tr w:rsidR="0032244E" w:rsidRPr="003A3C3E" w:rsidTr="003A052A">
        <w:trPr>
          <w:trHeight w:val="891"/>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32244E" w:rsidRPr="008F5625" w:rsidRDefault="0032244E" w:rsidP="0032244E">
            <w:pPr>
              <w:pStyle w:val="Tabela"/>
              <w:jc w:val="center"/>
              <w:rPr>
                <w:b/>
                <w:color w:val="FFFFFF" w:themeColor="background1"/>
              </w:rPr>
            </w:pPr>
            <w:r>
              <w:rPr>
                <w:b/>
                <w:color w:val="FFFFFF" w:themeColor="background1"/>
              </w:rPr>
              <w:t>Б</w:t>
            </w:r>
            <w:r w:rsidRPr="008F5625">
              <w:rPr>
                <w:b/>
                <w:color w:val="FFFFFF" w:themeColor="background1"/>
              </w:rPr>
              <w:t>.</w:t>
            </w:r>
            <w:r>
              <w:rPr>
                <w:b/>
                <w:color w:val="FFFFFF" w:themeColor="background1"/>
                <w:lang w:val="sr-Cyrl-RS"/>
              </w:rPr>
              <w:t>2</w:t>
            </w:r>
            <w:r w:rsidRPr="008F5625">
              <w:rPr>
                <w:b/>
                <w:color w:val="FFFFFF" w:themeColor="background1"/>
              </w:rPr>
              <w:t>.</w:t>
            </w:r>
          </w:p>
        </w:tc>
        <w:tc>
          <w:tcPr>
            <w:tcW w:w="2589"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32244E" w:rsidRPr="008E1157" w:rsidRDefault="0032244E" w:rsidP="0032244E">
            <w:pPr>
              <w:pStyle w:val="Tabela"/>
            </w:pPr>
            <w:r w:rsidRPr="008E1157">
              <w:rPr>
                <w:lang w:val="sr-Cyrl-RS"/>
              </w:rPr>
              <w:t>смештајно-туристички садржаји</w:t>
            </w:r>
          </w:p>
        </w:tc>
        <w:tc>
          <w:tcPr>
            <w:tcW w:w="966"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tcPr>
          <w:p w:rsidR="0032244E" w:rsidRDefault="0032244E" w:rsidP="0032244E">
            <w:pPr>
              <w:pStyle w:val="Tabela"/>
              <w:rPr>
                <w:lang w:val="sr-Cyrl-RS"/>
              </w:rPr>
            </w:pPr>
          </w:p>
          <w:p w:rsidR="0032244E" w:rsidRPr="003A052A" w:rsidRDefault="0032244E" w:rsidP="00414FD4">
            <w:pPr>
              <w:pStyle w:val="Tabela"/>
            </w:pPr>
            <w:r>
              <w:rPr>
                <w:lang w:val="sr-Cyrl-RS"/>
              </w:rPr>
              <w:t>СТ-0</w:t>
            </w:r>
            <w:r w:rsidR="00414FD4">
              <w:rPr>
                <w:lang w:val="sr-Cyrl-RS"/>
              </w:rPr>
              <w:t>3</w:t>
            </w:r>
          </w:p>
        </w:tc>
        <w:tc>
          <w:tcPr>
            <w:tcW w:w="412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hideMark/>
          </w:tcPr>
          <w:p w:rsidR="0032244E" w:rsidRPr="00F5200B" w:rsidRDefault="00E049C1" w:rsidP="0032244E">
            <w:pPr>
              <w:pStyle w:val="Tabela"/>
              <w:rPr>
                <w:lang w:val="sr-Cyrl-RS"/>
              </w:rPr>
            </w:pPr>
            <w:r>
              <w:rPr>
                <w:lang w:val="sr-Cyrl-RS"/>
              </w:rPr>
              <w:t>--</w:t>
            </w:r>
          </w:p>
        </w:tc>
      </w:tr>
    </w:tbl>
    <w:p w:rsidR="003B1C35" w:rsidRPr="008F70E7" w:rsidRDefault="003B1C35" w:rsidP="00361E00">
      <w:pPr>
        <w:pStyle w:val="Podvuceniosnovni"/>
        <w:spacing w:before="240"/>
        <w:rPr>
          <w:lang w:val="sr-Cyrl-RS"/>
        </w:rPr>
      </w:pPr>
      <w:r>
        <w:rPr>
          <w:lang w:val="sr-Cyrl-RS"/>
        </w:rPr>
        <w:t>Урбанистичка зона Б3</w:t>
      </w:r>
    </w:p>
    <w:p w:rsidR="003B1C35" w:rsidRDefault="003B1C35" w:rsidP="003B1C35">
      <w:pPr>
        <w:pStyle w:val="Osnovni"/>
      </w:pPr>
      <w:r w:rsidRPr="003B1C35">
        <w:t xml:space="preserve">Површине око </w:t>
      </w:r>
      <w:r>
        <w:rPr>
          <w:lang w:val="sr-Cyrl-RS"/>
        </w:rPr>
        <w:t>1</w:t>
      </w:r>
      <w:r w:rsidRPr="003B1C35">
        <w:rPr>
          <w:lang w:val="sr-Cyrl-RS"/>
        </w:rPr>
        <w:t>.</w:t>
      </w:r>
      <w:r>
        <w:rPr>
          <w:lang w:val="sr-Cyrl-RS"/>
        </w:rPr>
        <w:t>1</w:t>
      </w:r>
      <w:r w:rsidRPr="003B1C35">
        <w:rPr>
          <w:lang w:val="sr-Cyrl-RS"/>
        </w:rPr>
        <w:t>0</w:t>
      </w:r>
      <w:r w:rsidRPr="003B1C35">
        <w:t xml:space="preserve">ха и налази се у </w:t>
      </w:r>
      <w:r w:rsidR="009F25A2">
        <w:rPr>
          <w:lang w:val="sr-Cyrl-RS"/>
        </w:rPr>
        <w:t>северо-</w:t>
      </w:r>
      <w:r w:rsidRPr="003B1C35">
        <w:rPr>
          <w:lang w:val="sr-Cyrl-RS"/>
        </w:rPr>
        <w:t>источном</w:t>
      </w:r>
      <w:r w:rsidRPr="003B1C35">
        <w:t xml:space="preserve"> делу </w:t>
      </w:r>
      <w:r w:rsidRPr="003B1C35">
        <w:rPr>
          <w:lang w:val="sr-Cyrl-RS"/>
        </w:rPr>
        <w:t>урбанистичке целине Б</w:t>
      </w:r>
      <w:r w:rsidR="00234B8E">
        <w:rPr>
          <w:lang w:val="sr-Cyrl-RS"/>
        </w:rPr>
        <w:t>, са</w:t>
      </w:r>
      <w:r w:rsidRPr="003B1C35">
        <w:rPr>
          <w:lang w:val="sr-Cyrl-RS"/>
        </w:rPr>
        <w:t xml:space="preserve"> северне и западне стране граничи се </w:t>
      </w:r>
      <w:r w:rsidR="00234B8E">
        <w:rPr>
          <w:lang w:val="sr-Cyrl-RS"/>
        </w:rPr>
        <w:t>Рибарском реком</w:t>
      </w:r>
      <w:r w:rsidRPr="003B1C35">
        <w:rPr>
          <w:lang w:val="sr-Cyrl-RS"/>
        </w:rPr>
        <w:t>, са јужне пољопривредним земљиштем</w:t>
      </w:r>
      <w:r w:rsidR="00234B8E">
        <w:rPr>
          <w:lang w:val="sr-Cyrl-RS"/>
        </w:rPr>
        <w:t>.</w:t>
      </w:r>
      <w:r w:rsidRPr="003B1C35">
        <w:t xml:space="preserve"> </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3113"/>
        <w:gridCol w:w="1010"/>
      </w:tblGrid>
      <w:tr w:rsidR="003A052A" w:rsidRPr="008F5625" w:rsidTr="005D357A">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3A052A" w:rsidRPr="008F5625" w:rsidRDefault="003A052A" w:rsidP="005D357A">
            <w:pPr>
              <w:pStyle w:val="Tabela"/>
              <w:jc w:val="center"/>
              <w:rPr>
                <w:b/>
                <w:bCs/>
                <w:color w:val="FFFFFF" w:themeColor="background1"/>
                <w:lang w:val="sr-Cyrl-RS"/>
              </w:rPr>
            </w:pPr>
            <w:r w:rsidRPr="008F5625">
              <w:rPr>
                <w:b/>
                <w:bCs/>
                <w:color w:val="FFFFFF" w:themeColor="background1"/>
              </w:rPr>
              <w:lastRenderedPageBreak/>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3A052A" w:rsidRPr="008F5625" w:rsidRDefault="003A052A" w:rsidP="005D357A">
            <w:pPr>
              <w:pStyle w:val="Tabela"/>
              <w:rPr>
                <w:b/>
                <w:bCs/>
                <w:color w:val="FFFFFF" w:themeColor="background1"/>
              </w:rPr>
            </w:pPr>
            <w:r w:rsidRPr="008F5625">
              <w:rPr>
                <w:b/>
                <w:bCs/>
                <w:color w:val="FFFFFF" w:themeColor="background1"/>
              </w:rPr>
              <w:t>Претежна намена</w:t>
            </w:r>
          </w:p>
        </w:tc>
        <w:tc>
          <w:tcPr>
            <w:tcW w:w="4123"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3A052A" w:rsidRPr="008F5625" w:rsidRDefault="003A052A" w:rsidP="005D357A">
            <w:pPr>
              <w:pStyle w:val="Tabela"/>
              <w:rPr>
                <w:b/>
                <w:bCs/>
                <w:color w:val="FFFFFF" w:themeColor="background1"/>
              </w:rPr>
            </w:pPr>
            <w:r w:rsidRPr="008F5625">
              <w:rPr>
                <w:b/>
                <w:bCs/>
                <w:color w:val="FFFFFF" w:themeColor="background1"/>
              </w:rPr>
              <w:t>Компатибилна намена</w:t>
            </w:r>
          </w:p>
        </w:tc>
      </w:tr>
      <w:tr w:rsidR="00BA6159" w:rsidRPr="003A3C3E" w:rsidTr="00BA6159">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BA6159" w:rsidRPr="008F5625" w:rsidRDefault="00BA6159" w:rsidP="00BA6159">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BA6159" w:rsidRPr="009B3DC3" w:rsidRDefault="00BA6159" w:rsidP="00BA6159">
            <w:pPr>
              <w:pStyle w:val="Tabela"/>
            </w:pPr>
            <w:r w:rsidRPr="009B3DC3">
              <w:t>намена</w:t>
            </w:r>
          </w:p>
        </w:tc>
        <w:tc>
          <w:tcPr>
            <w:tcW w:w="311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BA6159" w:rsidRPr="009C1719" w:rsidRDefault="00BA6159" w:rsidP="00BA6159">
            <w:pPr>
              <w:pStyle w:val="Tabela"/>
              <w:rPr>
                <w:lang w:val="sr-Cyrl-RS"/>
              </w:rPr>
            </w:pPr>
            <w:r w:rsidRPr="009B3DC3">
              <w:t>намена</w:t>
            </w:r>
          </w:p>
        </w:tc>
        <w:tc>
          <w:tcPr>
            <w:tcW w:w="1010"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tcPr>
          <w:p w:rsidR="00BA6159" w:rsidRPr="009C1719" w:rsidRDefault="00BA6159" w:rsidP="00BA6159">
            <w:pPr>
              <w:pStyle w:val="Tabela"/>
              <w:rPr>
                <w:lang w:val="sr-Cyrl-RS"/>
              </w:rPr>
            </w:pPr>
            <w:r>
              <w:rPr>
                <w:lang w:val="sr-Cyrl-RS"/>
              </w:rPr>
              <w:t>тип</w:t>
            </w:r>
          </w:p>
        </w:tc>
      </w:tr>
      <w:tr w:rsidR="00BA6159" w:rsidRPr="003A3C3E" w:rsidTr="00BA6159">
        <w:trPr>
          <w:trHeight w:val="1001"/>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BA6159" w:rsidRPr="008F5625" w:rsidRDefault="00BA6159" w:rsidP="00BA6159">
            <w:pPr>
              <w:pStyle w:val="Tabela"/>
              <w:jc w:val="center"/>
              <w:rPr>
                <w:b/>
                <w:color w:val="FFFFFF" w:themeColor="background1"/>
              </w:rPr>
            </w:pPr>
            <w:r>
              <w:rPr>
                <w:b/>
                <w:color w:val="FFFFFF" w:themeColor="background1"/>
              </w:rPr>
              <w:t>Б</w:t>
            </w:r>
            <w:r w:rsidRPr="008F5625">
              <w:rPr>
                <w:b/>
                <w:color w:val="FFFFFF" w:themeColor="background1"/>
              </w:rPr>
              <w:t>.</w:t>
            </w:r>
            <w:r>
              <w:rPr>
                <w:b/>
                <w:color w:val="FFFFFF" w:themeColor="background1"/>
                <w:lang w:val="sr-Cyrl-RS"/>
              </w:rPr>
              <w:t>3</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BA6159" w:rsidRPr="008E1157" w:rsidRDefault="00BA6159" w:rsidP="00BA6159">
            <w:pPr>
              <w:pStyle w:val="Tabela"/>
            </w:pPr>
            <w:r>
              <w:rPr>
                <w:lang w:val="sr-Cyrl-RS"/>
              </w:rPr>
              <w:t>породично становање</w:t>
            </w:r>
          </w:p>
        </w:tc>
        <w:tc>
          <w:tcPr>
            <w:tcW w:w="311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BA6159" w:rsidRPr="003350F8" w:rsidRDefault="00BA6159" w:rsidP="00BA6159">
            <w:pPr>
              <w:pStyle w:val="Tabela"/>
              <w:rPr>
                <w:lang w:val="sr-Cyrl-RS"/>
              </w:rPr>
            </w:pPr>
            <w:r w:rsidRPr="008E1157">
              <w:rPr>
                <w:lang w:val="sr-Cyrl-RS"/>
              </w:rPr>
              <w:t>смештајно-туристички садржаји</w:t>
            </w:r>
          </w:p>
        </w:tc>
        <w:tc>
          <w:tcPr>
            <w:tcW w:w="1010"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BA6159" w:rsidRPr="003350F8" w:rsidRDefault="00BA6159" w:rsidP="00BA6159">
            <w:pPr>
              <w:pStyle w:val="Tabela"/>
              <w:rPr>
                <w:lang w:val="sr-Cyrl-RS"/>
              </w:rPr>
            </w:pPr>
            <w:r>
              <w:rPr>
                <w:lang w:val="sr-Cyrl-RS"/>
              </w:rPr>
              <w:t>СТ-03</w:t>
            </w:r>
          </w:p>
        </w:tc>
      </w:tr>
    </w:tbl>
    <w:p w:rsidR="003A052A" w:rsidRDefault="003A052A" w:rsidP="003B1C35">
      <w:pPr>
        <w:pStyle w:val="Osnovni"/>
      </w:pPr>
    </w:p>
    <w:p w:rsidR="009F25A2" w:rsidRPr="008F70E7" w:rsidRDefault="009F25A2" w:rsidP="009F25A2">
      <w:pPr>
        <w:pStyle w:val="Podvuceniosnovni"/>
        <w:spacing w:before="240"/>
        <w:rPr>
          <w:lang w:val="sr-Cyrl-RS"/>
        </w:rPr>
      </w:pPr>
      <w:r>
        <w:rPr>
          <w:lang w:val="sr-Cyrl-RS"/>
        </w:rPr>
        <w:t>Урбанистичка зона Б4</w:t>
      </w:r>
    </w:p>
    <w:p w:rsidR="009F25A2" w:rsidRDefault="009F25A2" w:rsidP="009F25A2">
      <w:pPr>
        <w:pStyle w:val="Osnovni"/>
      </w:pPr>
      <w:r w:rsidRPr="003B1C35">
        <w:t xml:space="preserve">Површине око </w:t>
      </w:r>
      <w:r>
        <w:rPr>
          <w:lang w:val="sr-Cyrl-RS"/>
        </w:rPr>
        <w:t>6</w:t>
      </w:r>
      <w:r w:rsidRPr="003B1C35">
        <w:rPr>
          <w:lang w:val="sr-Cyrl-RS"/>
        </w:rPr>
        <w:t>.</w:t>
      </w:r>
      <w:r>
        <w:rPr>
          <w:lang w:val="sr-Cyrl-RS"/>
        </w:rPr>
        <w:t>3</w:t>
      </w:r>
      <w:r w:rsidRPr="003B1C35">
        <w:rPr>
          <w:lang w:val="sr-Cyrl-RS"/>
        </w:rPr>
        <w:t>0</w:t>
      </w:r>
      <w:r w:rsidRPr="003B1C35">
        <w:t xml:space="preserve">ха и налази се у </w:t>
      </w:r>
      <w:r>
        <w:rPr>
          <w:lang w:val="sr-Cyrl-RS"/>
        </w:rPr>
        <w:t>северо-западном</w:t>
      </w:r>
      <w:r w:rsidRPr="003B1C35">
        <w:t xml:space="preserve"> делу </w:t>
      </w:r>
      <w:r w:rsidRPr="003B1C35">
        <w:rPr>
          <w:lang w:val="sr-Cyrl-RS"/>
        </w:rPr>
        <w:t>урбанистичке целине Б</w:t>
      </w:r>
      <w:r>
        <w:rPr>
          <w:lang w:val="sr-Cyrl-RS"/>
        </w:rPr>
        <w:t>, са</w:t>
      </w:r>
      <w:r w:rsidRPr="003B1C35">
        <w:rPr>
          <w:lang w:val="sr-Cyrl-RS"/>
        </w:rPr>
        <w:t xml:space="preserve"> северне и западне стране граничи се </w:t>
      </w:r>
      <w:r>
        <w:rPr>
          <w:lang w:val="sr-Cyrl-RS"/>
        </w:rPr>
        <w:t>пољопривредним земљиштем</w:t>
      </w:r>
      <w:r w:rsidRPr="003B1C35">
        <w:rPr>
          <w:lang w:val="sr-Cyrl-RS"/>
        </w:rPr>
        <w:t>, са јужне</w:t>
      </w:r>
      <w:r>
        <w:rPr>
          <w:lang w:val="sr-Cyrl-RS"/>
        </w:rPr>
        <w:t xml:space="preserve"> и источне стране </w:t>
      </w:r>
      <w:r w:rsidRPr="003B1C35">
        <w:t xml:space="preserve">планираним </w:t>
      </w:r>
      <w:r w:rsidRPr="003B1C35">
        <w:rPr>
          <w:lang w:val="sr-Cyrl-RS"/>
        </w:rPr>
        <w:t>смештајно-</w:t>
      </w:r>
      <w:r>
        <w:rPr>
          <w:lang w:val="sr-Cyrl-RS"/>
        </w:rPr>
        <w:t>туристичким садржајима.</w:t>
      </w:r>
      <w:r w:rsidRPr="003B1C35">
        <w:t xml:space="preserve"> </w:t>
      </w:r>
    </w:p>
    <w:tbl>
      <w:tblPr>
        <w:tblW w:w="8628" w:type="dxa"/>
        <w:tblInd w:w="56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50"/>
        <w:gridCol w:w="3555"/>
        <w:gridCol w:w="3113"/>
        <w:gridCol w:w="1010"/>
      </w:tblGrid>
      <w:tr w:rsidR="00BA6159" w:rsidRPr="008F5625" w:rsidTr="005E3A33">
        <w:trPr>
          <w:trHeight w:val="397"/>
        </w:trPr>
        <w:tc>
          <w:tcPr>
            <w:tcW w:w="950"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BA6159" w:rsidRPr="008F5625" w:rsidRDefault="00BA6159" w:rsidP="005E3A33">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BA6159" w:rsidRPr="008F5625" w:rsidRDefault="00BA6159" w:rsidP="005E3A33">
            <w:pPr>
              <w:pStyle w:val="Tabela"/>
              <w:rPr>
                <w:b/>
                <w:bCs/>
                <w:color w:val="FFFFFF" w:themeColor="background1"/>
              </w:rPr>
            </w:pPr>
            <w:r w:rsidRPr="008F5625">
              <w:rPr>
                <w:b/>
                <w:bCs/>
                <w:color w:val="FFFFFF" w:themeColor="background1"/>
              </w:rPr>
              <w:t>Претежна намена</w:t>
            </w:r>
          </w:p>
        </w:tc>
        <w:tc>
          <w:tcPr>
            <w:tcW w:w="4123" w:type="dxa"/>
            <w:gridSpan w:val="2"/>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BA6159" w:rsidRPr="008F5625" w:rsidRDefault="00BA6159" w:rsidP="005E3A33">
            <w:pPr>
              <w:pStyle w:val="Tabela"/>
              <w:rPr>
                <w:b/>
                <w:bCs/>
                <w:color w:val="FFFFFF" w:themeColor="background1"/>
              </w:rPr>
            </w:pPr>
            <w:r w:rsidRPr="008F5625">
              <w:rPr>
                <w:b/>
                <w:bCs/>
                <w:color w:val="FFFFFF" w:themeColor="background1"/>
              </w:rPr>
              <w:t>Компатибилна намена</w:t>
            </w:r>
          </w:p>
        </w:tc>
      </w:tr>
      <w:tr w:rsidR="00BA6159" w:rsidRPr="003A3C3E" w:rsidTr="005E3A33">
        <w:trPr>
          <w:trHeight w:val="397"/>
        </w:trPr>
        <w:tc>
          <w:tcPr>
            <w:tcW w:w="950"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BA6159" w:rsidRPr="008F5625" w:rsidRDefault="00BA6159" w:rsidP="005E3A33">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BA6159" w:rsidRPr="009B3DC3" w:rsidRDefault="00BA6159" w:rsidP="005E3A33">
            <w:pPr>
              <w:pStyle w:val="Tabela"/>
            </w:pPr>
            <w:r w:rsidRPr="009B3DC3">
              <w:t>намена</w:t>
            </w:r>
          </w:p>
        </w:tc>
        <w:tc>
          <w:tcPr>
            <w:tcW w:w="3113"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BA6159" w:rsidRPr="009C1719" w:rsidRDefault="00BA6159" w:rsidP="005E3A33">
            <w:pPr>
              <w:pStyle w:val="Tabela"/>
              <w:rPr>
                <w:lang w:val="sr-Cyrl-RS"/>
              </w:rPr>
            </w:pPr>
            <w:r w:rsidRPr="009B3DC3">
              <w:t>намена</w:t>
            </w:r>
          </w:p>
        </w:tc>
        <w:tc>
          <w:tcPr>
            <w:tcW w:w="1010"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tcPr>
          <w:p w:rsidR="00BA6159" w:rsidRPr="009C1719" w:rsidRDefault="00BA6159" w:rsidP="005E3A33">
            <w:pPr>
              <w:pStyle w:val="Tabela"/>
              <w:rPr>
                <w:lang w:val="sr-Cyrl-RS"/>
              </w:rPr>
            </w:pPr>
            <w:r>
              <w:rPr>
                <w:lang w:val="sr-Cyrl-RS"/>
              </w:rPr>
              <w:t>тип</w:t>
            </w:r>
          </w:p>
        </w:tc>
      </w:tr>
      <w:tr w:rsidR="00BA6159" w:rsidRPr="003A3C3E" w:rsidTr="005E3A33">
        <w:trPr>
          <w:trHeight w:val="1001"/>
        </w:trPr>
        <w:tc>
          <w:tcPr>
            <w:tcW w:w="950"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BA6159" w:rsidRPr="008F5625" w:rsidRDefault="00BA6159" w:rsidP="00BA6159">
            <w:pPr>
              <w:pStyle w:val="Tabela"/>
              <w:jc w:val="center"/>
              <w:rPr>
                <w:b/>
                <w:color w:val="FFFFFF" w:themeColor="background1"/>
              </w:rPr>
            </w:pPr>
            <w:r>
              <w:rPr>
                <w:b/>
                <w:color w:val="FFFFFF" w:themeColor="background1"/>
              </w:rPr>
              <w:t>Б</w:t>
            </w:r>
            <w:r w:rsidRPr="008F5625">
              <w:rPr>
                <w:b/>
                <w:color w:val="FFFFFF" w:themeColor="background1"/>
              </w:rPr>
              <w:t>.</w:t>
            </w:r>
            <w:r>
              <w:rPr>
                <w:b/>
                <w:color w:val="FFFFFF" w:themeColor="background1"/>
                <w:lang w:val="sr-Cyrl-RS"/>
              </w:rPr>
              <w:t>4</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BA6159" w:rsidRPr="008E1157" w:rsidRDefault="00BA6159" w:rsidP="005E3A33">
            <w:pPr>
              <w:pStyle w:val="Tabela"/>
            </w:pPr>
            <w:r>
              <w:rPr>
                <w:lang w:val="sr-Cyrl-RS"/>
              </w:rPr>
              <w:t>породично становање</w:t>
            </w:r>
          </w:p>
        </w:tc>
        <w:tc>
          <w:tcPr>
            <w:tcW w:w="3113"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BA6159" w:rsidRPr="003350F8" w:rsidRDefault="00BA6159" w:rsidP="005E3A33">
            <w:pPr>
              <w:pStyle w:val="Tabela"/>
              <w:rPr>
                <w:lang w:val="sr-Cyrl-RS"/>
              </w:rPr>
            </w:pPr>
            <w:r w:rsidRPr="008E1157">
              <w:rPr>
                <w:lang w:val="sr-Cyrl-RS"/>
              </w:rPr>
              <w:t>смештајно-туристички садржаји</w:t>
            </w:r>
          </w:p>
        </w:tc>
        <w:tc>
          <w:tcPr>
            <w:tcW w:w="1010"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tcPr>
          <w:p w:rsidR="00BA6159" w:rsidRPr="003350F8" w:rsidRDefault="00BA6159" w:rsidP="005E3A33">
            <w:pPr>
              <w:pStyle w:val="Tabela"/>
              <w:rPr>
                <w:lang w:val="sr-Cyrl-RS"/>
              </w:rPr>
            </w:pPr>
            <w:r>
              <w:rPr>
                <w:lang w:val="sr-Cyrl-RS"/>
              </w:rPr>
              <w:t>СТ-03</w:t>
            </w:r>
          </w:p>
        </w:tc>
      </w:tr>
    </w:tbl>
    <w:p w:rsidR="009F25A2" w:rsidRPr="008F70E7" w:rsidRDefault="009F25A2" w:rsidP="009F25A2">
      <w:pPr>
        <w:pStyle w:val="Podvuceniosnovni"/>
        <w:spacing w:before="240"/>
        <w:rPr>
          <w:lang w:val="sr-Cyrl-RS"/>
        </w:rPr>
      </w:pPr>
      <w:r>
        <w:rPr>
          <w:lang w:val="sr-Cyrl-RS"/>
        </w:rPr>
        <w:t>Урбанистичка зона Б5</w:t>
      </w:r>
    </w:p>
    <w:p w:rsidR="009F25A2" w:rsidRPr="003B1C35" w:rsidRDefault="009F25A2" w:rsidP="009F25A2">
      <w:pPr>
        <w:pStyle w:val="Osnovni"/>
      </w:pPr>
      <w:r w:rsidRPr="003B1C35">
        <w:t xml:space="preserve">Површине око </w:t>
      </w:r>
      <w:r>
        <w:rPr>
          <w:lang w:val="sr-Cyrl-RS"/>
        </w:rPr>
        <w:t>2</w:t>
      </w:r>
      <w:r w:rsidRPr="003B1C35">
        <w:rPr>
          <w:lang w:val="sr-Cyrl-RS"/>
        </w:rPr>
        <w:t>.</w:t>
      </w:r>
      <w:r>
        <w:rPr>
          <w:lang w:val="sr-Cyrl-RS"/>
        </w:rPr>
        <w:t>1</w:t>
      </w:r>
      <w:r w:rsidRPr="003B1C35">
        <w:rPr>
          <w:lang w:val="sr-Cyrl-RS"/>
        </w:rPr>
        <w:t>0</w:t>
      </w:r>
      <w:r w:rsidRPr="003B1C35">
        <w:t xml:space="preserve">ха и налази се у </w:t>
      </w:r>
      <w:r>
        <w:rPr>
          <w:lang w:val="sr-Cyrl-RS"/>
        </w:rPr>
        <w:t>северо-западном</w:t>
      </w:r>
      <w:r w:rsidRPr="003B1C35">
        <w:t xml:space="preserve"> делу </w:t>
      </w:r>
      <w:r w:rsidRPr="003B1C35">
        <w:rPr>
          <w:lang w:val="sr-Cyrl-RS"/>
        </w:rPr>
        <w:t>урбанистичке целине Б</w:t>
      </w:r>
      <w:r>
        <w:rPr>
          <w:lang w:val="sr-Cyrl-RS"/>
        </w:rPr>
        <w:t>, са</w:t>
      </w:r>
      <w:r w:rsidRPr="003B1C35">
        <w:rPr>
          <w:lang w:val="sr-Cyrl-RS"/>
        </w:rPr>
        <w:t xml:space="preserve"> северне</w:t>
      </w:r>
      <w:r>
        <w:rPr>
          <w:lang w:val="sr-Cyrl-RS"/>
        </w:rPr>
        <w:t xml:space="preserve"> стране се граничи</w:t>
      </w:r>
      <w:r w:rsidRPr="003B1C35">
        <w:rPr>
          <w:lang w:val="sr-Cyrl-RS"/>
        </w:rPr>
        <w:t xml:space="preserve"> </w:t>
      </w:r>
      <w:r>
        <w:rPr>
          <w:lang w:val="sr-Cyrl-RS"/>
        </w:rPr>
        <w:t>пољопривредним земљиштем</w:t>
      </w:r>
      <w:r w:rsidRPr="003B1C35">
        <w:rPr>
          <w:lang w:val="sr-Cyrl-RS"/>
        </w:rPr>
        <w:t>, са јужне</w:t>
      </w:r>
      <w:r>
        <w:rPr>
          <w:lang w:val="sr-Cyrl-RS"/>
        </w:rPr>
        <w:t xml:space="preserve"> и источне стране </w:t>
      </w:r>
      <w:r w:rsidRPr="003B1C35">
        <w:t xml:space="preserve">планираним </w:t>
      </w:r>
      <w:r w:rsidRPr="003B1C35">
        <w:rPr>
          <w:lang w:val="sr-Cyrl-RS"/>
        </w:rPr>
        <w:t>смештајно-</w:t>
      </w:r>
      <w:r>
        <w:rPr>
          <w:lang w:val="sr-Cyrl-RS"/>
        </w:rPr>
        <w:t>туристичким садржајима, и са западне стране шумским земљиштем.</w:t>
      </w:r>
      <w:r w:rsidRPr="003B1C35">
        <w:t xml:space="preserve"> </w:t>
      </w:r>
    </w:p>
    <w:tbl>
      <w:tblPr>
        <w:tblW w:w="8633" w:type="dxa"/>
        <w:tblInd w:w="562"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949"/>
        <w:gridCol w:w="3555"/>
        <w:gridCol w:w="4129"/>
      </w:tblGrid>
      <w:tr w:rsidR="009F25A2" w:rsidRPr="008F5625" w:rsidTr="00BE6017">
        <w:trPr>
          <w:trHeight w:val="397"/>
        </w:trPr>
        <w:tc>
          <w:tcPr>
            <w:tcW w:w="949" w:type="dxa"/>
            <w:vMerge w:val="restart"/>
            <w:tcBorders>
              <w:top w:val="single" w:sz="4" w:space="0" w:color="31849B" w:themeColor="accent5" w:themeShade="BF"/>
              <w:left w:val="single" w:sz="4" w:space="0" w:color="31849B" w:themeColor="accent5" w:themeShade="BF"/>
              <w:bottom w:val="single" w:sz="6" w:space="0" w:color="FFFFFF" w:themeColor="background1"/>
              <w:right w:val="single" w:sz="4" w:space="0" w:color="FFFFFF" w:themeColor="background1"/>
            </w:tcBorders>
            <w:shd w:val="clear" w:color="auto" w:fill="31849B" w:themeFill="accent5" w:themeFillShade="BF"/>
            <w:vAlign w:val="center"/>
            <w:hideMark/>
          </w:tcPr>
          <w:p w:rsidR="009F25A2" w:rsidRPr="008F5625" w:rsidRDefault="009F25A2" w:rsidP="00F354D0">
            <w:pPr>
              <w:pStyle w:val="Tabela"/>
              <w:jc w:val="center"/>
              <w:rPr>
                <w:b/>
                <w:bCs/>
                <w:color w:val="FFFFFF" w:themeColor="background1"/>
                <w:lang w:val="sr-Cyrl-RS"/>
              </w:rPr>
            </w:pPr>
            <w:r w:rsidRPr="008F5625">
              <w:rPr>
                <w:b/>
                <w:bCs/>
                <w:color w:val="FFFFFF" w:themeColor="background1"/>
              </w:rPr>
              <w:t xml:space="preserve">Ознака урб. </w:t>
            </w:r>
            <w:r w:rsidRPr="008F5625">
              <w:rPr>
                <w:b/>
                <w:bCs/>
                <w:color w:val="FFFFFF" w:themeColor="background1"/>
                <w:lang w:val="sr-Cyrl-RS"/>
              </w:rPr>
              <w:t>зоне</w:t>
            </w:r>
          </w:p>
        </w:tc>
        <w:tc>
          <w:tcPr>
            <w:tcW w:w="3555" w:type="dxa"/>
            <w:tcBorders>
              <w:top w:val="single" w:sz="4" w:space="0" w:color="31849B" w:themeColor="accent5" w:themeShade="BF"/>
              <w:left w:val="single" w:sz="4" w:space="0" w:color="FFFFFF" w:themeColor="background1"/>
              <w:bottom w:val="single" w:sz="6" w:space="0" w:color="31849B" w:themeColor="accent5" w:themeShade="BF"/>
              <w:right w:val="single" w:sz="4" w:space="0" w:color="FFFFFF" w:themeColor="background1"/>
            </w:tcBorders>
            <w:shd w:val="clear" w:color="auto" w:fill="31849B" w:themeFill="accent5" w:themeFillShade="BF"/>
            <w:vAlign w:val="center"/>
            <w:hideMark/>
          </w:tcPr>
          <w:p w:rsidR="009F25A2" w:rsidRPr="008F5625" w:rsidRDefault="009F25A2" w:rsidP="00F354D0">
            <w:pPr>
              <w:pStyle w:val="Tabela"/>
              <w:rPr>
                <w:b/>
                <w:bCs/>
                <w:color w:val="FFFFFF" w:themeColor="background1"/>
              </w:rPr>
            </w:pPr>
            <w:r w:rsidRPr="008F5625">
              <w:rPr>
                <w:b/>
                <w:bCs/>
                <w:color w:val="FFFFFF" w:themeColor="background1"/>
              </w:rPr>
              <w:t>Претежна намена</w:t>
            </w:r>
          </w:p>
        </w:tc>
        <w:tc>
          <w:tcPr>
            <w:tcW w:w="4129" w:type="dxa"/>
            <w:tcBorders>
              <w:top w:val="single" w:sz="4" w:space="0" w:color="31849B" w:themeColor="accent5" w:themeShade="BF"/>
              <w:left w:val="single" w:sz="4" w:space="0" w:color="FFFFFF" w:themeColor="background1"/>
              <w:bottom w:val="single" w:sz="6" w:space="0" w:color="31849B" w:themeColor="accent5" w:themeShade="BF"/>
              <w:right w:val="single" w:sz="4" w:space="0" w:color="31849B" w:themeColor="accent5" w:themeShade="BF"/>
            </w:tcBorders>
            <w:shd w:val="clear" w:color="auto" w:fill="31849B" w:themeFill="accent5" w:themeFillShade="BF"/>
            <w:vAlign w:val="center"/>
            <w:hideMark/>
          </w:tcPr>
          <w:p w:rsidR="009F25A2" w:rsidRPr="008F5625" w:rsidRDefault="009F25A2" w:rsidP="00F354D0">
            <w:pPr>
              <w:pStyle w:val="Tabela"/>
              <w:rPr>
                <w:b/>
                <w:bCs/>
                <w:color w:val="FFFFFF" w:themeColor="background1"/>
              </w:rPr>
            </w:pPr>
            <w:r w:rsidRPr="008F5625">
              <w:rPr>
                <w:b/>
                <w:bCs/>
                <w:color w:val="FFFFFF" w:themeColor="background1"/>
              </w:rPr>
              <w:t>Компатибилна намена</w:t>
            </w:r>
          </w:p>
        </w:tc>
      </w:tr>
      <w:tr w:rsidR="009F25A2" w:rsidRPr="003A3C3E" w:rsidTr="00BE6017">
        <w:trPr>
          <w:trHeight w:val="397"/>
        </w:trPr>
        <w:tc>
          <w:tcPr>
            <w:tcW w:w="949" w:type="dxa"/>
            <w:vMerge/>
            <w:tcBorders>
              <w:top w:val="single" w:sz="6" w:space="0" w:color="FFFFFF" w:themeColor="background1"/>
              <w:left w:val="single" w:sz="4" w:space="0" w:color="31849B" w:themeColor="accent5" w:themeShade="BF"/>
              <w:bottom w:val="single" w:sz="6" w:space="0" w:color="FFFFFF" w:themeColor="background1"/>
              <w:right w:val="single" w:sz="6" w:space="0" w:color="31849B" w:themeColor="accent5" w:themeShade="BF"/>
            </w:tcBorders>
            <w:shd w:val="clear" w:color="auto" w:fill="31849B" w:themeFill="accent5" w:themeFillShade="BF"/>
            <w:vAlign w:val="center"/>
            <w:hideMark/>
          </w:tcPr>
          <w:p w:rsidR="009F25A2" w:rsidRPr="008F5625" w:rsidRDefault="009F25A2" w:rsidP="00F354D0">
            <w:pPr>
              <w:jc w:val="center"/>
              <w:rPr>
                <w:rFonts w:cs="Tahoma"/>
                <w:b/>
                <w:bCs/>
                <w:color w:val="FFFFFF" w:themeColor="background1"/>
                <w:sz w:val="18"/>
                <w:szCs w:val="18"/>
              </w:rPr>
            </w:pPr>
          </w:p>
        </w:tc>
        <w:tc>
          <w:tcPr>
            <w:tcW w:w="3555" w:type="dxa"/>
            <w:tc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tcBorders>
            <w:shd w:val="clear" w:color="auto" w:fill="DAEEF3" w:themeFill="accent5" w:themeFillTint="33"/>
            <w:vAlign w:val="center"/>
            <w:hideMark/>
          </w:tcPr>
          <w:p w:rsidR="009F25A2" w:rsidRPr="009B3DC3" w:rsidRDefault="009F25A2" w:rsidP="00F354D0">
            <w:pPr>
              <w:pStyle w:val="Tabela"/>
            </w:pPr>
            <w:r w:rsidRPr="009B3DC3">
              <w:t>намена</w:t>
            </w:r>
          </w:p>
        </w:tc>
        <w:tc>
          <w:tcPr>
            <w:tcW w:w="4129" w:type="dxa"/>
            <w:tcBorders>
              <w:top w:val="single" w:sz="6" w:space="0" w:color="31849B" w:themeColor="accent5" w:themeShade="BF"/>
              <w:left w:val="single" w:sz="6" w:space="0" w:color="31849B" w:themeColor="accent5" w:themeShade="BF"/>
              <w:bottom w:val="single" w:sz="6" w:space="0" w:color="31849B" w:themeColor="accent5" w:themeShade="BF"/>
              <w:right w:val="single" w:sz="4" w:space="0" w:color="31849B" w:themeColor="accent5" w:themeShade="BF"/>
            </w:tcBorders>
            <w:shd w:val="clear" w:color="auto" w:fill="DAEEF3" w:themeFill="accent5" w:themeFillTint="33"/>
            <w:vAlign w:val="center"/>
            <w:hideMark/>
          </w:tcPr>
          <w:p w:rsidR="009F25A2" w:rsidRPr="009B3DC3" w:rsidRDefault="009F25A2" w:rsidP="00F354D0">
            <w:pPr>
              <w:pStyle w:val="Tabela"/>
            </w:pPr>
            <w:r w:rsidRPr="009B3DC3">
              <w:t>намена</w:t>
            </w:r>
          </w:p>
        </w:tc>
      </w:tr>
      <w:tr w:rsidR="009F25A2" w:rsidRPr="003A3C3E" w:rsidTr="003A052A">
        <w:trPr>
          <w:trHeight w:val="248"/>
        </w:trPr>
        <w:tc>
          <w:tcPr>
            <w:tcW w:w="949" w:type="dxa"/>
            <w:tcBorders>
              <w:top w:val="single" w:sz="6" w:space="0" w:color="FFFFFF" w:themeColor="background1"/>
              <w:left w:val="single" w:sz="4" w:space="0" w:color="31849B" w:themeColor="accent5" w:themeShade="BF"/>
              <w:bottom w:val="single" w:sz="4" w:space="0" w:color="31849B" w:themeColor="accent5" w:themeShade="BF"/>
              <w:right w:val="single" w:sz="6" w:space="0" w:color="31849B" w:themeColor="accent5" w:themeShade="BF"/>
            </w:tcBorders>
            <w:shd w:val="clear" w:color="auto" w:fill="31849B" w:themeFill="accent5" w:themeFillShade="BF"/>
            <w:vAlign w:val="center"/>
            <w:hideMark/>
          </w:tcPr>
          <w:p w:rsidR="009F25A2" w:rsidRPr="008F5625" w:rsidRDefault="009F25A2" w:rsidP="003A052A">
            <w:pPr>
              <w:pStyle w:val="Tabela"/>
              <w:jc w:val="center"/>
              <w:rPr>
                <w:b/>
                <w:color w:val="FFFFFF" w:themeColor="background1"/>
              </w:rPr>
            </w:pPr>
            <w:r>
              <w:rPr>
                <w:b/>
                <w:color w:val="FFFFFF" w:themeColor="background1"/>
              </w:rPr>
              <w:t>Б</w:t>
            </w:r>
            <w:r w:rsidRPr="008F5625">
              <w:rPr>
                <w:b/>
                <w:color w:val="FFFFFF" w:themeColor="background1"/>
              </w:rPr>
              <w:t>.</w:t>
            </w:r>
            <w:r w:rsidR="003A052A">
              <w:rPr>
                <w:b/>
                <w:color w:val="FFFFFF" w:themeColor="background1"/>
              </w:rPr>
              <w:t>5</w:t>
            </w:r>
            <w:r w:rsidRPr="008F5625">
              <w:rPr>
                <w:b/>
                <w:color w:val="FFFFFF" w:themeColor="background1"/>
              </w:rPr>
              <w:t>.</w:t>
            </w:r>
          </w:p>
        </w:tc>
        <w:tc>
          <w:tcPr>
            <w:tcW w:w="3555" w:type="dxa"/>
            <w:tcBorders>
              <w:top w:val="single" w:sz="6" w:space="0" w:color="31849B" w:themeColor="accent5" w:themeShade="BF"/>
              <w:left w:val="single" w:sz="6" w:space="0" w:color="31849B" w:themeColor="accent5" w:themeShade="BF"/>
              <w:bottom w:val="single" w:sz="4" w:space="0" w:color="31849B" w:themeColor="accent5" w:themeShade="BF"/>
              <w:right w:val="single" w:sz="6" w:space="0" w:color="31849B" w:themeColor="accent5" w:themeShade="BF"/>
            </w:tcBorders>
            <w:shd w:val="clear" w:color="auto" w:fill="FFFFFF"/>
            <w:vAlign w:val="center"/>
            <w:hideMark/>
          </w:tcPr>
          <w:p w:rsidR="009F25A2" w:rsidRPr="008E1157" w:rsidRDefault="009F25A2" w:rsidP="00F354D0">
            <w:pPr>
              <w:pStyle w:val="Tabela"/>
            </w:pPr>
            <w:r>
              <w:rPr>
                <w:lang w:val="sr-Cyrl-RS"/>
              </w:rPr>
              <w:t>гробље</w:t>
            </w:r>
          </w:p>
        </w:tc>
        <w:tc>
          <w:tcPr>
            <w:tcW w:w="4129" w:type="dxa"/>
            <w:tcBorders>
              <w:top w:val="single" w:sz="6" w:space="0" w:color="31849B" w:themeColor="accent5" w:themeShade="BF"/>
              <w:left w:val="single" w:sz="6" w:space="0" w:color="31849B" w:themeColor="accent5" w:themeShade="BF"/>
              <w:bottom w:val="single" w:sz="4" w:space="0" w:color="31849B" w:themeColor="accent5" w:themeShade="BF"/>
              <w:right w:val="single" w:sz="4" w:space="0" w:color="31849B" w:themeColor="accent5" w:themeShade="BF"/>
            </w:tcBorders>
            <w:shd w:val="clear" w:color="auto" w:fill="FFFFFF"/>
            <w:vAlign w:val="center"/>
            <w:hideMark/>
          </w:tcPr>
          <w:p w:rsidR="009F25A2" w:rsidRPr="00F5200B" w:rsidRDefault="009F25A2" w:rsidP="00F354D0">
            <w:pPr>
              <w:pStyle w:val="Tabela"/>
              <w:rPr>
                <w:lang w:val="sr-Cyrl-RS"/>
              </w:rPr>
            </w:pPr>
            <w:r>
              <w:rPr>
                <w:lang w:val="sr-Cyrl-RS"/>
              </w:rPr>
              <w:t>--</w:t>
            </w:r>
          </w:p>
        </w:tc>
      </w:tr>
    </w:tbl>
    <w:bookmarkStart w:id="23" w:name="_Toc400960236"/>
    <w:p w:rsidR="00FC7419" w:rsidRPr="00BE6017" w:rsidRDefault="00EC4E08" w:rsidP="007F5023">
      <w:pPr>
        <w:pStyle w:val="Heading2"/>
      </w:pPr>
      <w:r>
        <w:fldChar w:fldCharType="begin"/>
      </w:r>
      <w:r>
        <w:instrText xml:space="preserve"> HYPERLINK \l "_Toc418074570" </w:instrText>
      </w:r>
      <w:r>
        <w:fldChar w:fldCharType="separate"/>
      </w:r>
      <w:bookmarkStart w:id="24" w:name="_Toc77764431"/>
      <w:r w:rsidR="00FC7419" w:rsidRPr="00BE6017">
        <w:t>2.</w:t>
      </w:r>
      <w:r w:rsidR="0063688E" w:rsidRPr="00BE6017">
        <w:t>3</w:t>
      </w:r>
      <w:r w:rsidR="00FC7419" w:rsidRPr="00BE6017">
        <w:t>. Претежна намена земљишта</w:t>
      </w:r>
      <w:bookmarkEnd w:id="24"/>
      <w:r w:rsidR="00FC7419" w:rsidRPr="00BE6017">
        <w:rPr>
          <w:webHidden/>
        </w:rPr>
        <w:tab/>
      </w:r>
      <w:r>
        <w:fldChar w:fldCharType="end"/>
      </w:r>
    </w:p>
    <w:p w:rsidR="00D4434E" w:rsidRDefault="00FC7419" w:rsidP="001B42EF">
      <w:pPr>
        <w:pStyle w:val="Osnovni"/>
      </w:pPr>
      <w:r w:rsidRPr="00BE6017">
        <w:t xml:space="preserve">Укупна површина Плана подељена је на земљиште у грађевинском подручју (површине јавних и површине осталих намена) и земљиште ван </w:t>
      </w:r>
      <w:r w:rsidR="008C383E" w:rsidRPr="00BE6017">
        <w:t xml:space="preserve">границе </w:t>
      </w:r>
      <w:r w:rsidRPr="00BE6017">
        <w:t>грађевинског подручја</w:t>
      </w:r>
      <w:r w:rsidR="008C383E" w:rsidRPr="00BE6017">
        <w:t xml:space="preserve"> (шумско</w:t>
      </w:r>
      <w:r w:rsidR="00BE6017" w:rsidRPr="00BE6017">
        <w:rPr>
          <w:lang w:val="sr-Cyrl-RS"/>
        </w:rPr>
        <w:t>, пољопривредно</w:t>
      </w:r>
      <w:r w:rsidR="008C383E" w:rsidRPr="00BE6017">
        <w:t xml:space="preserve"> и водно)</w:t>
      </w:r>
      <w:r w:rsidRPr="00BE6017">
        <w:t>.</w:t>
      </w:r>
    </w:p>
    <w:p w:rsidR="00F90E3C" w:rsidRDefault="00F90E3C">
      <w:pPr>
        <w:rPr>
          <w:rFonts w:ascii="Times New Roman" w:hAnsi="Times New Roman" w:cs="Tahoma"/>
          <w:noProof w:val="0"/>
          <w:sz w:val="24"/>
        </w:rPr>
      </w:pPr>
      <w:r>
        <w:br w:type="page"/>
      </w:r>
    </w:p>
    <w:p w:rsidR="00F90E3C" w:rsidRDefault="00F90E3C" w:rsidP="00F90E3C">
      <w:pPr>
        <w:pStyle w:val="Osnovni"/>
        <w:ind w:left="0"/>
      </w:pPr>
    </w:p>
    <w:tbl>
      <w:tblPr>
        <w:tblW w:w="4647"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blBorders>
        <w:tblLayout w:type="fixed"/>
        <w:tblLook w:val="04A0" w:firstRow="1" w:lastRow="0" w:firstColumn="1" w:lastColumn="0" w:noHBand="0" w:noVBand="1"/>
      </w:tblPr>
      <w:tblGrid>
        <w:gridCol w:w="2521"/>
        <w:gridCol w:w="1246"/>
        <w:gridCol w:w="1581"/>
        <w:gridCol w:w="1492"/>
        <w:gridCol w:w="1580"/>
      </w:tblGrid>
      <w:tr w:rsidR="00BE6017" w:rsidRPr="00BE6017" w:rsidTr="00BE6017">
        <w:trPr>
          <w:trHeight w:val="397"/>
        </w:trPr>
        <w:tc>
          <w:tcPr>
            <w:tcW w:w="1497" w:type="pct"/>
            <w:vMerge w:val="restart"/>
            <w:tcBorders>
              <w:top w:val="nil"/>
              <w:bottom w:val="single" w:sz="4" w:space="0" w:color="FFFFFF" w:themeColor="background1"/>
              <w:right w:val="single" w:sz="4" w:space="0" w:color="FFFFFF" w:themeColor="background1"/>
            </w:tcBorders>
            <w:shd w:val="clear" w:color="auto" w:fill="31849B" w:themeFill="accent5" w:themeFillShade="BF"/>
            <w:vAlign w:val="center"/>
            <w:hideMark/>
          </w:tcPr>
          <w:p w:rsidR="005C0A65" w:rsidRPr="00BE6017" w:rsidRDefault="00D4434E" w:rsidP="001B42EF">
            <w:pPr>
              <w:pStyle w:val="Tabela"/>
              <w:jc w:val="center"/>
              <w:rPr>
                <w:b/>
                <w:bCs/>
                <w:color w:val="FFFFFF" w:themeColor="background1"/>
              </w:rPr>
            </w:pPr>
            <w:r>
              <w:br w:type="page"/>
            </w:r>
            <w:r w:rsidR="005C0A65" w:rsidRPr="00BE6017">
              <w:rPr>
                <w:b/>
                <w:bCs/>
                <w:color w:val="FFFFFF" w:themeColor="background1"/>
              </w:rPr>
              <w:br w:type="page"/>
              <w:t>претежна намена земљишта</w:t>
            </w:r>
          </w:p>
        </w:tc>
        <w:tc>
          <w:tcPr>
            <w:tcW w:w="1679" w:type="pct"/>
            <w:gridSpan w:val="2"/>
            <w:tcBorders>
              <w:left w:val="single" w:sz="4" w:space="0" w:color="FFFFFF" w:themeColor="background1"/>
              <w:bottom w:val="nil"/>
              <w:right w:val="single" w:sz="4" w:space="0" w:color="FFFFFF" w:themeColor="background1"/>
            </w:tcBorders>
            <w:shd w:val="clear" w:color="auto" w:fill="31849B" w:themeFill="accent5" w:themeFillShade="BF"/>
          </w:tcPr>
          <w:p w:rsidR="005C0A65" w:rsidRPr="00B8323A" w:rsidRDefault="005C0A65" w:rsidP="001B42EF">
            <w:pPr>
              <w:pStyle w:val="Tabela"/>
              <w:jc w:val="center"/>
              <w:rPr>
                <w:b/>
                <w:bCs/>
                <w:color w:val="FFFFFF" w:themeColor="background1"/>
              </w:rPr>
            </w:pPr>
            <w:r w:rsidRPr="00B8323A">
              <w:rPr>
                <w:b/>
                <w:bCs/>
                <w:color w:val="FFFFFF" w:themeColor="background1"/>
              </w:rPr>
              <w:t>постојеће стање</w:t>
            </w:r>
          </w:p>
        </w:tc>
        <w:tc>
          <w:tcPr>
            <w:tcW w:w="1824" w:type="pct"/>
            <w:gridSpan w:val="2"/>
            <w:tcBorders>
              <w:left w:val="single" w:sz="4" w:space="0" w:color="FFFFFF" w:themeColor="background1"/>
              <w:bottom w:val="nil"/>
            </w:tcBorders>
            <w:shd w:val="clear" w:color="auto" w:fill="31849B" w:themeFill="accent5" w:themeFillShade="BF"/>
          </w:tcPr>
          <w:p w:rsidR="005C0A65" w:rsidRPr="00B8323A" w:rsidRDefault="005C0A65" w:rsidP="001B42EF">
            <w:pPr>
              <w:pStyle w:val="Tabela"/>
              <w:jc w:val="center"/>
              <w:rPr>
                <w:b/>
                <w:bCs/>
                <w:color w:val="FFFFFF" w:themeColor="background1"/>
              </w:rPr>
            </w:pPr>
            <w:r w:rsidRPr="00B8323A">
              <w:rPr>
                <w:b/>
                <w:bCs/>
                <w:color w:val="FFFFFF" w:themeColor="background1"/>
              </w:rPr>
              <w:t>планирано</w:t>
            </w:r>
          </w:p>
        </w:tc>
      </w:tr>
      <w:tr w:rsidR="003A3C3E" w:rsidRPr="003A3C3E" w:rsidTr="00BE6017">
        <w:trPr>
          <w:trHeight w:val="481"/>
        </w:trPr>
        <w:tc>
          <w:tcPr>
            <w:tcW w:w="1497" w:type="pct"/>
            <w:vMerge/>
            <w:tcBorders>
              <w:top w:val="single" w:sz="4" w:space="0" w:color="FFFFFF" w:themeColor="background1"/>
              <w:bottom w:val="single" w:sz="4" w:space="0" w:color="FFFFFF" w:themeColor="background1"/>
            </w:tcBorders>
            <w:shd w:val="clear" w:color="auto" w:fill="31849B" w:themeFill="accent5" w:themeFillShade="BF"/>
            <w:vAlign w:val="center"/>
            <w:hideMark/>
          </w:tcPr>
          <w:p w:rsidR="005C0A65" w:rsidRPr="00BE6017" w:rsidRDefault="005C0A65" w:rsidP="00FE78C6">
            <w:pPr>
              <w:pStyle w:val="Tabela"/>
              <w:rPr>
                <w:color w:val="FFFFFF" w:themeColor="background1"/>
              </w:rPr>
            </w:pPr>
          </w:p>
        </w:tc>
        <w:tc>
          <w:tcPr>
            <w:tcW w:w="740" w:type="pct"/>
            <w:tcBorders>
              <w:top w:val="nil"/>
              <w:bottom w:val="single" w:sz="4" w:space="0" w:color="31849B" w:themeColor="accent5" w:themeShade="BF"/>
              <w:right w:val="single" w:sz="4" w:space="0" w:color="31849B" w:themeColor="accent5" w:themeShade="BF"/>
            </w:tcBorders>
            <w:shd w:val="clear" w:color="auto" w:fill="DAEEF3" w:themeFill="accent5" w:themeFillTint="33"/>
            <w:vAlign w:val="center"/>
            <w:hideMark/>
          </w:tcPr>
          <w:p w:rsidR="005C0A65" w:rsidRPr="00B8323A" w:rsidRDefault="005C0A65" w:rsidP="00FC0C34">
            <w:pPr>
              <w:pStyle w:val="Tabela"/>
              <w:jc w:val="center"/>
            </w:pPr>
            <w:r w:rsidRPr="00B8323A">
              <w:t>(ха)</w:t>
            </w:r>
          </w:p>
        </w:tc>
        <w:tc>
          <w:tcPr>
            <w:tcW w:w="939" w:type="pct"/>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5C0A65" w:rsidRPr="00B8323A" w:rsidRDefault="005C0A65" w:rsidP="00FC0C34">
            <w:pPr>
              <w:pStyle w:val="Tabela"/>
              <w:jc w:val="center"/>
            </w:pPr>
            <w:r w:rsidRPr="00B8323A">
              <w:t>%</w:t>
            </w:r>
          </w:p>
        </w:tc>
        <w:tc>
          <w:tcPr>
            <w:tcW w:w="886" w:type="pct"/>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hideMark/>
          </w:tcPr>
          <w:p w:rsidR="005C0A65" w:rsidRPr="00B8323A" w:rsidRDefault="005C0A65" w:rsidP="00FC0C34">
            <w:pPr>
              <w:pStyle w:val="Tabela"/>
              <w:jc w:val="center"/>
            </w:pPr>
            <w:r w:rsidRPr="00B8323A">
              <w:t>(ха)</w:t>
            </w:r>
          </w:p>
        </w:tc>
        <w:tc>
          <w:tcPr>
            <w:tcW w:w="938" w:type="pct"/>
            <w:tcBorders>
              <w:top w:val="nil"/>
              <w:left w:val="single" w:sz="4" w:space="0" w:color="31849B" w:themeColor="accent5" w:themeShade="BF"/>
              <w:bottom w:val="single" w:sz="4" w:space="0" w:color="31849B" w:themeColor="accent5" w:themeShade="BF"/>
            </w:tcBorders>
            <w:shd w:val="clear" w:color="auto" w:fill="DAEEF3" w:themeFill="accent5" w:themeFillTint="33"/>
            <w:vAlign w:val="center"/>
          </w:tcPr>
          <w:p w:rsidR="005C0A65" w:rsidRPr="00B8323A" w:rsidRDefault="005C0A65" w:rsidP="00FC0C34">
            <w:pPr>
              <w:pStyle w:val="Tabela"/>
              <w:jc w:val="center"/>
            </w:pPr>
            <w:r w:rsidRPr="00B8323A">
              <w:t>%</w:t>
            </w:r>
          </w:p>
        </w:tc>
      </w:tr>
      <w:tr w:rsidR="003A3C3E" w:rsidRPr="003A3C3E" w:rsidTr="00BE6017">
        <w:trPr>
          <w:trHeight w:val="566"/>
        </w:trPr>
        <w:tc>
          <w:tcPr>
            <w:tcW w:w="1497" w:type="pct"/>
            <w:tcBorders>
              <w:top w:val="single" w:sz="4" w:space="0" w:color="FFFFFF" w:themeColor="background1"/>
              <w:bottom w:val="single" w:sz="4" w:space="0" w:color="FFFFFF" w:themeColor="background1"/>
            </w:tcBorders>
            <w:shd w:val="clear" w:color="auto" w:fill="31849B" w:themeFill="accent5" w:themeFillShade="BF"/>
            <w:vAlign w:val="center"/>
            <w:hideMark/>
          </w:tcPr>
          <w:p w:rsidR="005C0A65" w:rsidRPr="00BE6017" w:rsidRDefault="005C0A65" w:rsidP="001B42EF">
            <w:pPr>
              <w:pStyle w:val="Tabela"/>
              <w:rPr>
                <w:b/>
                <w:bCs/>
                <w:color w:val="FFFFFF" w:themeColor="background1"/>
              </w:rPr>
            </w:pPr>
            <w:r w:rsidRPr="00BE6017">
              <w:rPr>
                <w:b/>
                <w:bCs/>
                <w:color w:val="FFFFFF" w:themeColor="background1"/>
              </w:rPr>
              <w:t>грађевинско подручје (јавне и остале намене)</w:t>
            </w:r>
          </w:p>
        </w:tc>
        <w:tc>
          <w:tcPr>
            <w:tcW w:w="740" w:type="pct"/>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C0A65" w:rsidRPr="00E607EC" w:rsidRDefault="00E607EC" w:rsidP="00FC0C34">
            <w:pPr>
              <w:pStyle w:val="Tabela"/>
              <w:jc w:val="center"/>
              <w:rPr>
                <w:lang w:val="sr-Cyrl-RS"/>
              </w:rPr>
            </w:pPr>
            <w:r w:rsidRPr="00E607EC">
              <w:rPr>
                <w:lang w:val="sr-Cyrl-RS"/>
              </w:rPr>
              <w:t>50.50</w:t>
            </w:r>
          </w:p>
        </w:tc>
        <w:tc>
          <w:tcPr>
            <w:tcW w:w="939"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C0A65" w:rsidRPr="00E607EC" w:rsidRDefault="00E607EC" w:rsidP="00FC0C34">
            <w:pPr>
              <w:pStyle w:val="Tabela"/>
              <w:jc w:val="center"/>
              <w:rPr>
                <w:lang w:val="sr-Cyrl-RS"/>
              </w:rPr>
            </w:pPr>
            <w:r w:rsidRPr="00E607EC">
              <w:rPr>
                <w:lang w:val="sr-Cyrl-RS"/>
              </w:rPr>
              <w:t>10.00</w:t>
            </w:r>
          </w:p>
        </w:tc>
        <w:tc>
          <w:tcPr>
            <w:tcW w:w="88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C0A65" w:rsidRPr="00C37922" w:rsidRDefault="00C37922" w:rsidP="00F97A50">
            <w:pPr>
              <w:pStyle w:val="Tabela"/>
              <w:jc w:val="center"/>
              <w:rPr>
                <w:lang w:val="sr-Cyrl-RS"/>
              </w:rPr>
            </w:pPr>
            <w:r w:rsidRPr="00C37922">
              <w:rPr>
                <w:lang w:val="sr-Cyrl-RS"/>
              </w:rPr>
              <w:t>108</w:t>
            </w:r>
          </w:p>
        </w:tc>
        <w:tc>
          <w:tcPr>
            <w:tcW w:w="938" w:type="pct"/>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auto"/>
            <w:vAlign w:val="center"/>
          </w:tcPr>
          <w:p w:rsidR="005C0A65" w:rsidRPr="00C37922" w:rsidRDefault="00C37922" w:rsidP="007867BC">
            <w:pPr>
              <w:pStyle w:val="Tabela"/>
              <w:jc w:val="center"/>
              <w:rPr>
                <w:lang w:val="sr-Cyrl-RS"/>
              </w:rPr>
            </w:pPr>
            <w:r w:rsidRPr="00C37922">
              <w:rPr>
                <w:lang w:val="sr-Cyrl-RS"/>
              </w:rPr>
              <w:t>20.</w:t>
            </w:r>
            <w:r w:rsidR="007867BC">
              <w:rPr>
                <w:lang w:val="sr-Cyrl-RS"/>
              </w:rPr>
              <w:t>70</w:t>
            </w:r>
          </w:p>
        </w:tc>
      </w:tr>
      <w:tr w:rsidR="003A3C3E" w:rsidRPr="003A3C3E" w:rsidTr="00BE6017">
        <w:trPr>
          <w:trHeight w:val="791"/>
        </w:trPr>
        <w:tc>
          <w:tcPr>
            <w:tcW w:w="1497" w:type="pct"/>
            <w:tcBorders>
              <w:top w:val="single" w:sz="4" w:space="0" w:color="FFFFFF" w:themeColor="background1"/>
              <w:bottom w:val="single" w:sz="4" w:space="0" w:color="FFFFFF" w:themeColor="background1"/>
            </w:tcBorders>
            <w:shd w:val="clear" w:color="auto" w:fill="31849B" w:themeFill="accent5" w:themeFillShade="BF"/>
            <w:vAlign w:val="center"/>
          </w:tcPr>
          <w:p w:rsidR="005C0A65" w:rsidRPr="00BE6017" w:rsidRDefault="005C0A65" w:rsidP="001B42EF">
            <w:pPr>
              <w:pStyle w:val="Tabela"/>
              <w:rPr>
                <w:b/>
                <w:bCs/>
                <w:color w:val="FFFFFF" w:themeColor="background1"/>
              </w:rPr>
            </w:pPr>
            <w:r w:rsidRPr="00BE6017">
              <w:rPr>
                <w:b/>
                <w:bCs/>
                <w:color w:val="FFFFFF" w:themeColor="background1"/>
              </w:rPr>
              <w:t xml:space="preserve">земљиште ван граница грађевинског подручја (шумско, </w:t>
            </w:r>
            <w:r w:rsidR="00B8323A">
              <w:rPr>
                <w:b/>
                <w:bCs/>
                <w:color w:val="FFFFFF" w:themeColor="background1"/>
                <w:lang w:val="sr-Cyrl-RS"/>
              </w:rPr>
              <w:t xml:space="preserve">пољопривредно, </w:t>
            </w:r>
            <w:r w:rsidRPr="00BE6017">
              <w:rPr>
                <w:b/>
                <w:bCs/>
                <w:color w:val="FFFFFF" w:themeColor="background1"/>
              </w:rPr>
              <w:t>водно)</w:t>
            </w:r>
          </w:p>
        </w:tc>
        <w:tc>
          <w:tcPr>
            <w:tcW w:w="740" w:type="pct"/>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5C0A65" w:rsidRPr="00E607EC" w:rsidRDefault="00E607EC" w:rsidP="00FC0C34">
            <w:pPr>
              <w:pStyle w:val="Tabela"/>
              <w:jc w:val="center"/>
            </w:pPr>
            <w:r w:rsidRPr="00E607EC">
              <w:rPr>
                <w:lang w:val="sr-Cyrl-RS"/>
              </w:rPr>
              <w:t>472.50</w:t>
            </w:r>
          </w:p>
        </w:tc>
        <w:tc>
          <w:tcPr>
            <w:tcW w:w="939"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5C0A65" w:rsidRPr="00E607EC" w:rsidRDefault="00E607EC" w:rsidP="00FC0C34">
            <w:pPr>
              <w:pStyle w:val="Tabela"/>
              <w:jc w:val="center"/>
              <w:rPr>
                <w:lang w:val="sr-Cyrl-RS"/>
              </w:rPr>
            </w:pPr>
            <w:r w:rsidRPr="00E607EC">
              <w:rPr>
                <w:lang w:val="sr-Cyrl-RS"/>
              </w:rPr>
              <w:t>90.00</w:t>
            </w:r>
          </w:p>
        </w:tc>
        <w:tc>
          <w:tcPr>
            <w:tcW w:w="88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5C0A65" w:rsidRPr="00E607EC" w:rsidRDefault="00FC0C34" w:rsidP="00F97A50">
            <w:pPr>
              <w:pStyle w:val="Tabela"/>
              <w:jc w:val="center"/>
              <w:rPr>
                <w:lang w:val="sr-Cyrl-RS"/>
              </w:rPr>
            </w:pPr>
            <w:r w:rsidRPr="00E607EC">
              <w:rPr>
                <w:lang w:val="sr-Cyrl-RS"/>
              </w:rPr>
              <w:t>41</w:t>
            </w:r>
            <w:r w:rsidR="00F97A50">
              <w:rPr>
                <w:lang w:val="sr-Cyrl-RS"/>
              </w:rPr>
              <w:t>5</w:t>
            </w:r>
          </w:p>
        </w:tc>
        <w:tc>
          <w:tcPr>
            <w:tcW w:w="938" w:type="pct"/>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DAEEF3" w:themeFill="accent5" w:themeFillTint="33"/>
            <w:vAlign w:val="center"/>
          </w:tcPr>
          <w:p w:rsidR="005C0A65" w:rsidRPr="00FC0C34" w:rsidRDefault="00FC0C34" w:rsidP="007867BC">
            <w:pPr>
              <w:pStyle w:val="Tabela"/>
              <w:jc w:val="center"/>
              <w:rPr>
                <w:lang w:val="sr-Latn-RS"/>
              </w:rPr>
            </w:pPr>
            <w:r w:rsidRPr="00FC0C34">
              <w:rPr>
                <w:lang w:val="sr-Cyrl-RS"/>
              </w:rPr>
              <w:t>79.3</w:t>
            </w:r>
            <w:r w:rsidR="007867BC">
              <w:rPr>
                <w:lang w:val="sr-Cyrl-RS"/>
              </w:rPr>
              <w:t>0</w:t>
            </w:r>
          </w:p>
        </w:tc>
      </w:tr>
      <w:tr w:rsidR="003A3C3E" w:rsidRPr="003A3C3E" w:rsidTr="00BE6017">
        <w:trPr>
          <w:trHeight w:val="620"/>
        </w:trPr>
        <w:tc>
          <w:tcPr>
            <w:tcW w:w="1497" w:type="pct"/>
            <w:tcBorders>
              <w:top w:val="single" w:sz="4" w:space="0" w:color="FFFFFF" w:themeColor="background1"/>
              <w:bottom w:val="single" w:sz="4" w:space="0" w:color="31849B" w:themeColor="accent5" w:themeShade="BF"/>
            </w:tcBorders>
            <w:shd w:val="clear" w:color="auto" w:fill="31849B" w:themeFill="accent5" w:themeFillShade="BF"/>
            <w:vAlign w:val="center"/>
          </w:tcPr>
          <w:p w:rsidR="005C0A65" w:rsidRPr="00BE6017" w:rsidRDefault="005C0A65" w:rsidP="001B42EF">
            <w:pPr>
              <w:pStyle w:val="Tabela"/>
              <w:rPr>
                <w:b/>
                <w:bCs/>
                <w:color w:val="FFFFFF" w:themeColor="background1"/>
              </w:rPr>
            </w:pPr>
            <w:r w:rsidRPr="00BE6017">
              <w:rPr>
                <w:b/>
                <w:bCs/>
                <w:color w:val="FFFFFF" w:themeColor="background1"/>
              </w:rPr>
              <w:t>УКУПНО</w:t>
            </w:r>
          </w:p>
        </w:tc>
        <w:tc>
          <w:tcPr>
            <w:tcW w:w="740" w:type="pct"/>
            <w:tcBorders>
              <w:top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5C0A65" w:rsidRPr="00C37922" w:rsidRDefault="00C37922" w:rsidP="00FC0C34">
            <w:pPr>
              <w:pStyle w:val="Tabela"/>
              <w:jc w:val="center"/>
              <w:rPr>
                <w:b/>
                <w:lang w:val="sr-Cyrl-RS"/>
              </w:rPr>
            </w:pPr>
            <w:r w:rsidRPr="00C37922">
              <w:rPr>
                <w:b/>
                <w:lang w:val="sr-Cyrl-RS"/>
              </w:rPr>
              <w:t>523</w:t>
            </w:r>
          </w:p>
        </w:tc>
        <w:tc>
          <w:tcPr>
            <w:tcW w:w="939"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5C0A65" w:rsidRPr="00C37922" w:rsidRDefault="005C0A65" w:rsidP="00FC0C34">
            <w:pPr>
              <w:pStyle w:val="Tabela"/>
              <w:jc w:val="center"/>
              <w:rPr>
                <w:b/>
              </w:rPr>
            </w:pPr>
          </w:p>
        </w:tc>
        <w:tc>
          <w:tcPr>
            <w:tcW w:w="886" w:type="pc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5C0A65" w:rsidRPr="00C37922" w:rsidRDefault="00C37922" w:rsidP="00FC0C34">
            <w:pPr>
              <w:pStyle w:val="Tabela"/>
              <w:jc w:val="center"/>
              <w:rPr>
                <w:b/>
                <w:lang w:val="sr-Cyrl-RS"/>
              </w:rPr>
            </w:pPr>
            <w:r w:rsidRPr="00C37922">
              <w:rPr>
                <w:b/>
                <w:lang w:val="sr-Cyrl-RS"/>
              </w:rPr>
              <w:t>523</w:t>
            </w:r>
          </w:p>
        </w:tc>
        <w:tc>
          <w:tcPr>
            <w:tcW w:w="938" w:type="pct"/>
            <w:tcBorders>
              <w:top w:val="single" w:sz="4" w:space="0" w:color="31849B" w:themeColor="accent5" w:themeShade="BF"/>
              <w:left w:val="single" w:sz="4" w:space="0" w:color="31849B" w:themeColor="accent5" w:themeShade="BF"/>
              <w:bottom w:val="single" w:sz="4" w:space="0" w:color="31849B" w:themeColor="accent5" w:themeShade="BF"/>
            </w:tcBorders>
            <w:shd w:val="clear" w:color="auto" w:fill="FFFFFF" w:themeFill="background1"/>
            <w:vAlign w:val="center"/>
          </w:tcPr>
          <w:p w:rsidR="005C0A65" w:rsidRPr="003A3C3E" w:rsidRDefault="005C0A65" w:rsidP="00FC0C34">
            <w:pPr>
              <w:pStyle w:val="Tabela"/>
              <w:jc w:val="center"/>
              <w:rPr>
                <w:b/>
                <w:color w:val="FF0000"/>
              </w:rPr>
            </w:pPr>
          </w:p>
        </w:tc>
      </w:tr>
    </w:tbl>
    <w:p w:rsidR="004B5455" w:rsidRPr="00B8323A" w:rsidRDefault="004B5455" w:rsidP="003159F4">
      <w:pPr>
        <w:pStyle w:val="Heading3"/>
        <w:rPr>
          <w:lang w:val="sr-Latn-RS"/>
        </w:rPr>
      </w:pPr>
      <w:r w:rsidRPr="00B8323A">
        <w:t>2.</w:t>
      </w:r>
      <w:r w:rsidR="0063688E" w:rsidRPr="00B8323A">
        <w:t>3</w:t>
      </w:r>
      <w:r w:rsidRPr="00B8323A">
        <w:t>.1. Грађевинско земљиште</w:t>
      </w:r>
    </w:p>
    <w:p w:rsidR="004B5455" w:rsidRPr="00585E8E" w:rsidRDefault="004B5455" w:rsidP="00585E8E">
      <w:pPr>
        <w:pStyle w:val="Osnovni"/>
      </w:pPr>
      <w:r w:rsidRPr="00585E8E">
        <w:t>Грађевинско земљиште у обухвату Плана, опредељено је границом грађевинског подручја</w:t>
      </w:r>
      <w:r w:rsidR="00D55BE2" w:rsidRPr="00585E8E">
        <w:t xml:space="preserve"> и уређује се према планираној претежној намени земљишта.</w:t>
      </w:r>
      <w:r w:rsidR="00FC0C34" w:rsidRPr="00585E8E">
        <w:t xml:space="preserve"> </w:t>
      </w:r>
    </w:p>
    <w:p w:rsidR="00FC0C34" w:rsidRPr="00585E8E" w:rsidRDefault="00FC0C34" w:rsidP="00585E8E">
      <w:pPr>
        <w:pStyle w:val="Osnovni"/>
      </w:pPr>
      <w:r w:rsidRPr="00585E8E">
        <w:t>Површина грађевинског подручја износи 108 ха.</w:t>
      </w:r>
    </w:p>
    <w:p w:rsidR="00D55BE2" w:rsidRPr="00585E8E" w:rsidRDefault="00D55BE2" w:rsidP="00585E8E">
      <w:pPr>
        <w:pStyle w:val="Osnovni"/>
      </w:pPr>
      <w:r w:rsidRPr="00585E8E">
        <w:t>Граница грађевинског подручја опредељена је са циљем заштите водног</w:t>
      </w:r>
      <w:r w:rsidR="00B8323A" w:rsidRPr="00585E8E">
        <w:t>, пољопривредног</w:t>
      </w:r>
      <w:r w:rsidRPr="00585E8E">
        <w:t xml:space="preserve"> и шумског земљишта и природних ресурса, уз максимално уважавање постојеће изграђености и поштовање особености </w:t>
      </w:r>
      <w:r w:rsidR="001D72B8" w:rsidRPr="00585E8E">
        <w:t>подручја</w:t>
      </w:r>
      <w:r w:rsidRPr="00585E8E">
        <w:t xml:space="preserve"> (начин градње, формирање насеља</w:t>
      </w:r>
      <w:r w:rsidR="001D72B8" w:rsidRPr="00585E8E">
        <w:t xml:space="preserve"> и сл.</w:t>
      </w:r>
      <w:r w:rsidRPr="00585E8E">
        <w:t xml:space="preserve">). Поштован је и принцип развоја и унапређења грађевинског земљишта дуж праваца државних и </w:t>
      </w:r>
      <w:r w:rsidR="008B16B4" w:rsidRPr="00585E8E">
        <w:t>некатегорисаних</w:t>
      </w:r>
      <w:r w:rsidRPr="00585E8E">
        <w:t xml:space="preserve"> путева уз дефинисане услове ограничене</w:t>
      </w:r>
      <w:r w:rsidR="006E742F" w:rsidRPr="00585E8E">
        <w:t>, односно забрањене градње.</w:t>
      </w:r>
    </w:p>
    <w:p w:rsidR="006E742F" w:rsidRPr="00585E8E" w:rsidRDefault="006E742F" w:rsidP="00585E8E">
      <w:pPr>
        <w:pStyle w:val="Osnovni"/>
      </w:pPr>
      <w:r w:rsidRPr="00585E8E">
        <w:t>Планирану претежну намену земљишта у грађевинском подручју чине површине јавних и осталих намена.</w:t>
      </w:r>
    </w:p>
    <w:p w:rsidR="00EA2EAB" w:rsidRPr="00585E8E" w:rsidRDefault="00EA2EAB" w:rsidP="00585E8E">
      <w:pPr>
        <w:pStyle w:val="Osnovni"/>
      </w:pPr>
      <w:r w:rsidRPr="00585E8E">
        <w:t xml:space="preserve">Опис </w:t>
      </w:r>
      <w:r w:rsidR="005416A3" w:rsidRPr="00585E8E">
        <w:t xml:space="preserve">границе </w:t>
      </w:r>
      <w:r w:rsidRPr="00585E8E">
        <w:t>грађевинског подручја</w:t>
      </w:r>
      <w:r w:rsidR="005416A3" w:rsidRPr="00585E8E">
        <w:t>:</w:t>
      </w:r>
    </w:p>
    <w:p w:rsidR="00F97A50" w:rsidRDefault="00585E8E" w:rsidP="00585E8E">
      <w:pPr>
        <w:pStyle w:val="Osnovni"/>
      </w:pPr>
      <w:r w:rsidRPr="00585E8E">
        <w:t>Граница комплекса обухваћеног грађевинским подручјем ПГР-а " Рибарска бања" (у даљем тексту граница) почиње, у смеру казаљке на сату, у западном делу комплекса</w:t>
      </w:r>
      <w:r>
        <w:rPr>
          <w:lang w:val="sr-Cyrl-RS"/>
        </w:rPr>
        <w:t>:</w:t>
      </w:r>
      <w:r w:rsidRPr="00585E8E">
        <w:t xml:space="preserve"> </w:t>
      </w:r>
    </w:p>
    <w:p w:rsidR="00585E8E" w:rsidRPr="00585E8E" w:rsidRDefault="00585E8E" w:rsidP="00585E8E">
      <w:pPr>
        <w:pStyle w:val="Osnovni"/>
        <w:rPr>
          <w:lang w:val="sr-Cyrl-RS"/>
        </w:rPr>
      </w:pPr>
      <w:r w:rsidRPr="00585E8E">
        <w:t>кроз</w:t>
      </w:r>
      <w:r>
        <w:rPr>
          <w:lang w:val="sr-Cyrl-RS"/>
        </w:rPr>
        <w:t xml:space="preserve"> </w:t>
      </w:r>
      <w:r w:rsidRPr="00585E8E">
        <w:t>КО Рибаре</w:t>
      </w:r>
      <w:r>
        <w:rPr>
          <w:lang w:val="sr-Cyrl-RS"/>
        </w:rPr>
        <w:t>:</w:t>
      </w:r>
    </w:p>
    <w:p w:rsidR="00585E8E" w:rsidRPr="00585E8E" w:rsidRDefault="00585E8E" w:rsidP="00585E8E">
      <w:pPr>
        <w:pStyle w:val="Osnovni"/>
      </w:pPr>
      <w:r w:rsidRPr="00585E8E">
        <w:t xml:space="preserve">Граница почиње од границе КО Срндаље – КО Рибаре тј. од тромеђе к.п. бр. 383, 379/2 </w:t>
      </w:r>
      <w:proofErr w:type="gramStart"/>
      <w:r w:rsidRPr="00585E8E">
        <w:t>( КО</w:t>
      </w:r>
      <w:proofErr w:type="gramEnd"/>
      <w:r w:rsidRPr="00585E8E">
        <w:t xml:space="preserve"> Срндаље) и 3191/1 (КО Рибаре) и иде према истоку пресецајући к.п. бр. 3191/1 до северне границе к.п. бр. 3191/2 коју прати и обухвата до к.п. бр. 3191/7, чијом северном границом долази до пута к.п. бр. 5280. У истом правцу </w:t>
      </w:r>
      <w:proofErr w:type="gramStart"/>
      <w:r w:rsidRPr="00585E8E">
        <w:t>( према</w:t>
      </w:r>
      <w:proofErr w:type="gramEnd"/>
      <w:r w:rsidRPr="00585E8E">
        <w:t xml:space="preserve"> истоку), граница прати северну границу следећих к.п. бр. 3191/7; 3191/4; 3177; 3179/6; 3179/3; 3179/5 и 3180 </w:t>
      </w:r>
      <w:proofErr w:type="gramStart"/>
      <w:r w:rsidRPr="00585E8E">
        <w:t>( остављајући</w:t>
      </w:r>
      <w:proofErr w:type="gramEnd"/>
      <w:r w:rsidRPr="00585E8E">
        <w:t xml:space="preserve"> исте у комплексу грађевинског подручја ), до места где скреће према северу пресецајући к.п. бр. 5280 </w:t>
      </w:r>
      <w:proofErr w:type="gramStart"/>
      <w:r w:rsidRPr="00585E8E">
        <w:t>( пут</w:t>
      </w:r>
      <w:proofErr w:type="gramEnd"/>
      <w:r w:rsidRPr="00585E8E">
        <w:t xml:space="preserve"> ), и даље западном и северном границом следећих к.п. бр. 3044; 3045; 3019 </w:t>
      </w:r>
      <w:proofErr w:type="gramStart"/>
      <w:r w:rsidRPr="00585E8E">
        <w:t>( део</w:t>
      </w:r>
      <w:proofErr w:type="gramEnd"/>
      <w:r w:rsidRPr="00585E8E">
        <w:t xml:space="preserve"> – пут);  3046; 3047; </w:t>
      </w:r>
      <w:r w:rsidRPr="00585E8E">
        <w:lastRenderedPageBreak/>
        <w:t xml:space="preserve">3038; 3053; 3054; 3055 ( остављајући исте у комплексу грађевинског подручја ) до к.п. бр. 3058 </w:t>
      </w:r>
      <w:proofErr w:type="gramStart"/>
      <w:r w:rsidRPr="00585E8E">
        <w:t>( Вада</w:t>
      </w:r>
      <w:proofErr w:type="gramEnd"/>
      <w:r w:rsidRPr="00585E8E">
        <w:t xml:space="preserve"> ). Остављајући исту у комплексу граница обухвата к.п. бр. 3056, чијом западном и северном границом долази до к.п. бр. 5239 </w:t>
      </w:r>
      <w:proofErr w:type="gramStart"/>
      <w:r w:rsidRPr="00585E8E">
        <w:t>( Рибарска</w:t>
      </w:r>
      <w:proofErr w:type="gramEnd"/>
      <w:r w:rsidRPr="00585E8E">
        <w:t xml:space="preserve"> река).</w:t>
      </w:r>
    </w:p>
    <w:p w:rsidR="00585E8E" w:rsidRPr="00585E8E" w:rsidRDefault="00585E8E" w:rsidP="00585E8E">
      <w:pPr>
        <w:pStyle w:val="Osnovni"/>
      </w:pPr>
      <w:r w:rsidRPr="00585E8E">
        <w:t xml:space="preserve">Граница наставља према северу, западном границом следећих к.п. бр. 3089; 3086; 3087; 3092; 3094/2; 3094/3; 3094/1; 2972; 2971; 2970; 2969; 2968/1; 2968/2; 3294; 3295/1; 2966 </w:t>
      </w:r>
      <w:proofErr w:type="gramStart"/>
      <w:r w:rsidRPr="00585E8E">
        <w:t>( остављајући</w:t>
      </w:r>
      <w:proofErr w:type="gramEnd"/>
      <w:r w:rsidRPr="00585E8E">
        <w:t xml:space="preserve"> исте у комплексу грађевинског подручја ), до тромеђе к.п. бр. 2966, 2957 и 2958. Пресецајући к.п. бр. 2958 граница наставља према северу до тромеђе к.п. бр 2958, 2965 и 2964, и даље у истом правцу западном границом следећих к.п. бр.  2965, пресеца 5246/1(поток); 3303; 3305; 3306; 3307 и 2700 (остављајући исте у комплексу грађевинског подручја), до тромеђе к.п. бр. 2700, 2699 и 2701. Од те тромеђе граница се ломи према истоку и североистоку границом следећих к.п. бр. 2700; 3316/1; 3316/2; 3316/5; 3402; 3399/2; 3398/2; 3398/1; 3398/5; 3397 до тромеђе к.п. бр. 3397, 3395 и 3396. Пресецајући к.п. бр. 3396 граница наставља према северу границом к.п. бр. 3392 и 3389/2 (остављајући исте у комплексу грађевинског подручја), до тромеђе к.п. бр. 3389/2, 3390 и 3388.</w:t>
      </w:r>
    </w:p>
    <w:p w:rsidR="00585E8E" w:rsidRPr="00585E8E" w:rsidRDefault="00585E8E" w:rsidP="00585E8E">
      <w:pPr>
        <w:pStyle w:val="Osnovni"/>
      </w:pPr>
      <w:r w:rsidRPr="00585E8E">
        <w:t xml:space="preserve">Граница наставља према северу пресецајући следеће к.п. бр. (регулационом линијом новопланиране </w:t>
      </w:r>
      <w:proofErr w:type="gramStart"/>
      <w:r w:rsidRPr="00585E8E">
        <w:t>саобраћајнице )</w:t>
      </w:r>
      <w:proofErr w:type="gramEnd"/>
      <w:r w:rsidRPr="00585E8E">
        <w:t xml:space="preserve"> 3388; 3384; 3376/2 и 3372, до пута (к.п. бр. 5278). Граница наставља према северу пресецајући к.п. бр. 1861 и 1862, обухватајући к.п. бр. 1859, па пресецајући к.п. бр. 1858 до раскрснице пута к.п. бр. 1838 и пута 5272. На том месту граница се ломи према југу (регулационом линијом новопланиране саобраћајнице) пресецајући к.п. бр. 1836 и 1837, до к.п. бр. 3438/1 чијом северном границом долази до тромеђе 3438/1, 1834/2 и 1837. На том месту граница се ломи према североистоку и југу обухватајући следеће к.п. бр. 1834/2; 1834/1; 1834/3; 1816/1; 1815/1; 1816</w:t>
      </w:r>
      <w:r>
        <w:t>/2; 1813; 3439; 5243 (</w:t>
      </w:r>
      <w:r w:rsidRPr="00585E8E">
        <w:t>део – Ракићски поток) и 3440, до пута Крушевац – Рибарска бања (к.п. бр. 5254).</w:t>
      </w:r>
    </w:p>
    <w:p w:rsidR="00585E8E" w:rsidRPr="00585E8E" w:rsidRDefault="00585E8E" w:rsidP="00585E8E">
      <w:pPr>
        <w:pStyle w:val="Osnovni"/>
      </w:pPr>
      <w:r w:rsidRPr="00585E8E">
        <w:t xml:space="preserve">Пресецајући исти граница се ломи према југозападу границом следећих к.п. бр. 3466; 3465; 3464/2; 3464/1; 3463 и 3462/2 (остављајући исте у комплексу грађевинског </w:t>
      </w:r>
      <w:proofErr w:type="gramStart"/>
      <w:r w:rsidRPr="00585E8E">
        <w:t>подручја )</w:t>
      </w:r>
      <w:proofErr w:type="gramEnd"/>
      <w:r w:rsidRPr="00585E8E">
        <w:t xml:space="preserve">, до места где пресеца Рибарску реку ( к.п. бр. 5239), и даље према југоистоку границом следећих к.п. бр. 3483; 3484; 3497 и 3496 </w:t>
      </w:r>
      <w:proofErr w:type="gramStart"/>
      <w:r w:rsidRPr="00585E8E">
        <w:t>( остављајући</w:t>
      </w:r>
      <w:proofErr w:type="gramEnd"/>
      <w:r w:rsidRPr="00585E8E">
        <w:t xml:space="preserve"> исте у комплексу грађевинског подручја ),  до пута к.п. бр. 5288. Пресецајући исте граница се ломи према западу пресецајући следеће к.п. бр. 3735; 3737/3; 3737/1; 3738; 5288 (пут); 3764 и 3488 до Рибарске реке к.п. бр. 5239, па се ломи према југозападу, пратећи Рибарску реку, обухватајући следеће к.п. бр. 3458; 3457; 3767/1; 3767/2; 5243 (део); 3770; 3769; 3772; 3773/1; 3774; 3775/2; 3776/2; 3777; 3778; 3782/1; 3785; 3783; 3786; 3788; 3789; 3791; 3792; 3795; 3794; 3793; 3796; 3797; 3798; 3801 </w:t>
      </w:r>
      <w:proofErr w:type="gramStart"/>
      <w:r w:rsidRPr="00585E8E">
        <w:t>( пут</w:t>
      </w:r>
      <w:proofErr w:type="gramEnd"/>
      <w:r w:rsidRPr="00585E8E">
        <w:t xml:space="preserve">); 3802; 3804; 3805 (остављајући исте у комплексу грађевинског подручја ) до тромеђе к.п. бр. 3805, 3808 и 5239 (Рибарска река). Граница наставља према југозападу пресецајући к.п. бр. 5239; 4179; 4177/1, и даље према југу обухватајући следеће к.п. бр. 3300; 3297/2; 3297/1; 3292/2; 3292/1; 5256/2; 3291; 3100; 3284/3; 3284/2; 3284/1; 3275/2; 3102/2; 3102/1; 3105; 5286 </w:t>
      </w:r>
      <w:proofErr w:type="gramStart"/>
      <w:r w:rsidRPr="00585E8E">
        <w:t>( пут</w:t>
      </w:r>
      <w:proofErr w:type="gramEnd"/>
      <w:r w:rsidRPr="00585E8E">
        <w:t xml:space="preserve"> – део); 3132; 3130; 3127/2; 3127/1; 3123 и 3122, до тромеђе к.п. бр. 3122; 3121 и 5239 </w:t>
      </w:r>
      <w:proofErr w:type="gramStart"/>
      <w:r w:rsidRPr="00585E8E">
        <w:t>( река</w:t>
      </w:r>
      <w:proofErr w:type="gramEnd"/>
      <w:r w:rsidRPr="00585E8E">
        <w:t xml:space="preserve">).  Пресецајући реку у истом правцу граница скреће према југу обухватајући следеће к.п. бр. 3142; 3141/2; 3141/1; 3140; 3143; 3144/2; 3144/1; 3145/1; 3145/2; 3145/3; 3147; 3241; 5114/1; 5114/2; 5111; 5113 и 5109 до пута к.п. бр. 5282. На том месту граница се ломи према југу </w:t>
      </w:r>
      <w:r w:rsidRPr="00585E8E">
        <w:lastRenderedPageBreak/>
        <w:t>пратећи регулациону линију новопланиране саобраћајнице пресецајући следеће к.п. бр. 5108; 5105/4; 5105/1; 5104; 5248 (део - јаз); 5168; 5169; 5170/1; 5170/2; 5171; 5172; 5174; 5176; 5177; 5182; 5181; 5180; 5179; 5154 до границе КО Рибаре- КО Бољевац.</w:t>
      </w:r>
    </w:p>
    <w:p w:rsidR="00585E8E" w:rsidRPr="00585E8E" w:rsidRDefault="00585E8E" w:rsidP="00585E8E">
      <w:pPr>
        <w:pStyle w:val="Osnovni"/>
        <w:rPr>
          <w:lang w:val="sr-Cyrl-RS"/>
        </w:rPr>
      </w:pPr>
      <w:r w:rsidRPr="00585E8E">
        <w:t>Кроз КО Бољевац</w:t>
      </w:r>
      <w:r>
        <w:rPr>
          <w:lang w:val="sr-Cyrl-RS"/>
        </w:rPr>
        <w:t>:</w:t>
      </w:r>
    </w:p>
    <w:p w:rsidR="00585E8E" w:rsidRPr="00585E8E" w:rsidRDefault="00585E8E" w:rsidP="00585E8E">
      <w:pPr>
        <w:pStyle w:val="Osnovni"/>
      </w:pPr>
      <w:r w:rsidRPr="00585E8E">
        <w:t>Граница наставља према југозападу, пратећи регулациону линију новопланиране саобраћајнице, пресеца следеће к.п. бр. 163, 164, до 1477 (Купусарски поток). На том месту граница се враћа, регулационом линијом новопланиране саобраћајнице према североистоку пресецајући к.п. бр. 166/1, 149 (пут) и 153 до границе КО Бољевац – КО Рибаре.</w:t>
      </w:r>
    </w:p>
    <w:p w:rsidR="00585E8E" w:rsidRPr="00585E8E" w:rsidRDefault="00585E8E" w:rsidP="00585E8E">
      <w:pPr>
        <w:pStyle w:val="Osnovni"/>
        <w:rPr>
          <w:lang w:val="sr-Cyrl-RS"/>
        </w:rPr>
      </w:pPr>
      <w:r>
        <w:t>Кроз КО Рибаре</w:t>
      </w:r>
      <w:r>
        <w:rPr>
          <w:lang w:val="sr-Cyrl-RS"/>
        </w:rPr>
        <w:t>:</w:t>
      </w:r>
    </w:p>
    <w:p w:rsidR="00585E8E" w:rsidRPr="00585E8E" w:rsidRDefault="00585E8E" w:rsidP="00585E8E">
      <w:pPr>
        <w:pStyle w:val="Osnovni"/>
      </w:pPr>
      <w:r w:rsidRPr="00585E8E">
        <w:t xml:space="preserve">Граница наставља према северу, регулационом линијом новопланиране саобраћајнице, пресецајући следеће к.п. бр. 5154; 5158 (пут); 5160; 5161; 5162; 5163; обухватајући к.п. бр. 5157 (пут); 5167; 5166; 5120; 5119; 5248 </w:t>
      </w:r>
      <w:proofErr w:type="gramStart"/>
      <w:r w:rsidRPr="00585E8E">
        <w:t>( јаз</w:t>
      </w:r>
      <w:proofErr w:type="gramEnd"/>
      <w:r w:rsidRPr="00585E8E">
        <w:t>); 5116; 5115; 3240; 3150; 3151; 3152; 3153 и 5248 (јаз ). На том месту граница скреће према западу, обухватајући следеће к.п. бр. 3166; 3169/1; 3169/2; 3165 (део) до тромеђе к.п. бр. 3165, 3163 и 3236. Од те тромеђе граница скреће према југу и југозападу обухватајући следеће к.п. бр. 3236; 3235; 3231/1; 3232; 3233; 3234/2; 3234/1; 3230 до к.п. бр. 5281(пут).</w:t>
      </w:r>
    </w:p>
    <w:p w:rsidR="00585E8E" w:rsidRPr="00585E8E" w:rsidRDefault="00585E8E" w:rsidP="00585E8E">
      <w:pPr>
        <w:pStyle w:val="Osnovni"/>
      </w:pPr>
      <w:r w:rsidRPr="00585E8E">
        <w:t xml:space="preserve">Граница наставља према југу источном границом к.п. бр. 5281 (пут), до тромеђе к.п. бр. 5281, 5127/3 и 5129/5. Од те тромеђе граница се ломи према истоку остављајући у комплексу следеће к.п. бр. 5129/5; 5130/2; 5130/9 (део) и 5130/4 (обуватајући у целости), до тромеђе к.п. бр. 5130/4, 5130/10 и 5137. Граница наставља према југу пресецајући к.п. бр. 5137; 5148 и 5147 до четворомеђе к.п. бр. 5147, 5146, 5145 и 5149/1. На том месту граница скреће према југозападу пресецајући к.п. бр. 5146 и 5140 до раскрснице путева </w:t>
      </w:r>
      <w:proofErr w:type="gramStart"/>
      <w:r w:rsidRPr="00585E8E">
        <w:t>( к.п.</w:t>
      </w:r>
      <w:proofErr w:type="gramEnd"/>
      <w:r w:rsidRPr="00585E8E">
        <w:t xml:space="preserve"> бр. 5281 и 5298) тј. границе КО Рибаре – КО Бољевац. </w:t>
      </w:r>
    </w:p>
    <w:p w:rsidR="00585E8E" w:rsidRPr="00585E8E" w:rsidRDefault="00585E8E" w:rsidP="00585E8E">
      <w:pPr>
        <w:pStyle w:val="Osnovni"/>
        <w:rPr>
          <w:lang w:val="sr-Cyrl-RS"/>
        </w:rPr>
      </w:pPr>
      <w:r w:rsidRPr="00585E8E">
        <w:t>Кроз КО Бољевац</w:t>
      </w:r>
      <w:r>
        <w:rPr>
          <w:lang w:val="sr-Cyrl-RS"/>
        </w:rPr>
        <w:t>:</w:t>
      </w:r>
    </w:p>
    <w:p w:rsidR="00585E8E" w:rsidRDefault="00585E8E" w:rsidP="00585E8E">
      <w:pPr>
        <w:pStyle w:val="Osnovni"/>
      </w:pPr>
      <w:r w:rsidRPr="00585E8E">
        <w:t xml:space="preserve">Граница иде према западу границом следећих к.п. бр. које обухвата: 108, 109, 112, 113, 114, 115 и 116 до пута к.п. бр. 1483. Граница наставља према западу јужном границом исток, као и даље у истом правцу, јужном границом пута к.п. бр. 93 до тромеђе к.п. бр. 93 </w:t>
      </w:r>
      <w:proofErr w:type="gramStart"/>
      <w:r w:rsidRPr="00585E8E">
        <w:t>( пут</w:t>
      </w:r>
      <w:proofErr w:type="gramEnd"/>
      <w:r w:rsidRPr="00585E8E">
        <w:t xml:space="preserve">), 92 и 95. Од те тромеђе граница скреће према северу остављајући у комплексу према северу, западном границом следећих к.п. бр. 95; 94; 3/2; 1497 </w:t>
      </w:r>
      <w:proofErr w:type="gramStart"/>
      <w:r w:rsidRPr="00585E8E">
        <w:t>( Бањски</w:t>
      </w:r>
      <w:proofErr w:type="gramEnd"/>
      <w:r w:rsidRPr="00585E8E">
        <w:t xml:space="preserve"> поток- део) тј. границе КО Бољевац - КО Рибаре, и даље према северу </w:t>
      </w:r>
      <w:proofErr w:type="gramStart"/>
      <w:r w:rsidRPr="00585E8E">
        <w:t>границом  КО</w:t>
      </w:r>
      <w:proofErr w:type="gramEnd"/>
      <w:r w:rsidRPr="00585E8E">
        <w:t xml:space="preserve"> Срндаље -  КО Рибаре, одакле је опис и започет.</w:t>
      </w:r>
    </w:p>
    <w:p w:rsidR="006F2ED7" w:rsidRDefault="006F2ED7" w:rsidP="00585E8E">
      <w:pPr>
        <w:pStyle w:val="Osnovni"/>
        <w:rPr>
          <w:lang w:val="sr-Cyrl-RS"/>
        </w:rPr>
      </w:pPr>
      <w:r>
        <w:rPr>
          <w:lang w:val="sr-Cyrl-RS"/>
        </w:rPr>
        <w:t>Списак парцела у оквиру грађевинског подручја:</w:t>
      </w:r>
    </w:p>
    <w:p w:rsidR="006F2ED7" w:rsidRPr="006F2ED7" w:rsidRDefault="006F2ED7" w:rsidP="006F2ED7">
      <w:pPr>
        <w:pStyle w:val="Osnovni"/>
        <w:rPr>
          <w:lang w:val="sr-Cyrl-RS"/>
        </w:rPr>
      </w:pPr>
      <w:r w:rsidRPr="006F2ED7">
        <w:t xml:space="preserve">1816/2, 1812/1, 1839/2, 1815/1, 1838, 5272, 1813, 1858, 1812/2, 1834/3, 1816/1, 3439, 1834/1, 1837, 1859, 3440, 3466, 5243, 3465, 1834/2, 3438/1, 3442, 3437/1, 3464/2, 1777, 1862, 3438/3, 3441, 3438/2, 3437/2, 3464/1, 3436/2, 3436/1, 3445/1, 3443, 3463, 1861, 3435/1, 3445/2, 3444/1, 3462/2, 3462/1, 3444/2, 3435/2, 3447, 3434, 3372, 3484, 3433, 3483, 3448, 3485/1, 3449, 3485/2, 3461, 3486, 3431, 3428, 3497, 3487, 3496, 3426, 3376/2, 3460, 3451, 3425/2, 3493, 3735, 3430, 3427/1, 3429, 3452, 3737/3, 3495, 3491/2, 3459, 3492, 3425/1, 3491/1, 3494, 3453, 3458, 3424, 3456, 3490/1, 3455/1, 3384, 3427/2, </w:t>
      </w:r>
      <w:r w:rsidRPr="006F2ED7">
        <w:lastRenderedPageBreak/>
        <w:t>3457, 3455/2, 3419, 3490/3, 3737/1, 3454, 3490/2, 3490/4, 5288, 3738, 3422, 3489, 3418, 3388, 3771, 3488, 3764, 3767/1, 3420, 3389/2, 3421, 3767/2, 3417, 3392, 3416, 3414/1, 3770, 3767/3, 3415/1, 3415/2, 3414/2, 3413/1, 3769, 3413/2, 3411, 3397, 3398/6, 3779/2, 3412, 3772, 3398/5, 3409, 3773/2, 3779/1, 3408, 3407, 3398/1, 5255, 3780/2, 3398/4, 3406, 3757, 3755, 3773/1, 3775/1, 3780/1, 3776/1, 3777, 3784, 3774, 3405/1, 3405/2, 3775/2, 3776/2, 3778, 3398/3, 3783, 3782/2, 3404, 3398/2, 3782/1, 3785, 2700, 3786, 3403, 3399/2, 3788, 3316/1, 3790, 3307, 3789, 3399/1, 3311, 3316/2, 3402, 3791, 3792, 3306, 3316/3, 3794, 3316/5, 3795, 3314/1, 3793, 3796, 3314/3, 3314/4, 3314/2, 3305, 3315, 3313, 3309, 3797, 3799, 3800, 3312, 3308, 3310, 3803, 3798, 4168, 3801, 3302, 3301/2, 3802, 3303, 3804, 3301/1, 3304, 3808, 3805, 3298/2, 3807, 2965, 3299, 3298/1, 3293/3, 3298/3, 2958, 3296/1, 4179, 3296/2, 5246/1, 3300, 2966, 5246/2, 3293/2, 3297/2, 4177/1, 3295/2, 3297/1, 2967, 3293/2, 3295/1, 3292/1, 3293/1, 3292/3, 3292/2, 2968/2, 5256/2, 3294, 3099/2, 2968/1, 3291, 2969, 3099/1, 2970, 3096, 2971, 3100, 3097, 2972, 3284/3, 3098, 3095/2, 3284/2, 3095/1, 3284/1, 3094/1, 3275/1, 3094/3, 5256/1, 3275/2, 3094/2, 3092, 3104, 3102/3, 3087, 3056, 3093, 3089, 3102/2, 3103, 3086, 3057, 3102/1, 3059, 3084, 3055, 3083, 3054, 3060, 3091, 3082, 3058, 3074, 3053, 3061, 3075, 3191/7, 3081, 3105, 3073, 3062, 3038, 3071, 3078, 3063, 3047, 3052, 3064, 3131, 3134/2, 3077/1, 3191/8, 3051, 3076, 3049/1, 3067/2, 3191/6, 3191/5, 3067/1, 3133, 3046, 3077/2, 3068/2, 3045, 3019, 3134/1, 3132, 3128, 3125/3, 3191/3, 3049/2, 3068/1, 3111, 3072, 3125/2, 3126, 3191/4, 3044, 3065, 3177, 5280, 3125/1, 3130, 3139, 3124, 3050/1, 3138, 3066/1, 3179/3, 3179/6, 3127/2, 3179/5, 3179/1, 3137, 3191/2, 5286, 3179/2, 3050/2, 3180, 3136/2, 3197, 3127/1, 3198, 3199, 3066/2, 3123, 3135, 3178/1, 3178/3, 3136/1, 3179/4, 3112/1, 3196, 5247, 3178/2, 3167, 3166, 3122, 3176/1, 3142, 3176/2, 3200, 3168/5, 3175/2, 3211, 3168/1, 3191/9, 3175/1, 3141/2, 3168/3, 3169/1, 3168/4, 3168/2, 3169/2, 3141/1, 3201, 3218/5, 3195, 5257, 3203, 3231/2, 3165, 3205, 3140, 3231/3, 3170, 3204, 3174, 3218/1, 3143, 3202, 3192, 3171, 3206, 3218/2, 3191/1, 3209, 3144/2, 3153, 3173, 3144/1, 3207, 3218/6, 3212, 3208, 3213, 3145/1, 3152, 3236, 5302, 5281, 5251, 3172, 3145/2, 3235, 3145/3, 5248, 3219/2, 3218/3, 3216, 5282, 3151, 3219/3, 3221, 3147, 3231/1, 3230, 3150, 3232, 3234/1, 3233, 3218/7, 3219/1, 3234/2, 3240, 3241, 3218/4, 3229, 3222, 5126, 5114/1, 5115, 3217, 5114/2, 3228, 3223, 5116, 5112, 5297, 5113, 5108, 5111, 5119, 3220, 5105/4, 5105/1, 3224, 5127/1, 5109, 5120, 3225, 5168, 5166, 3227, 5130/9, 5167, 5130/2, 5130/4, 5129/5, 5137, 5130/3, 5129/4, 5169, 5138/3, 5129/2, 5148, 5129/1, 5129/3, 3226, 5138/2, 5163, 5128/3, 5128/1, 5157, 5138/1, 5147, 5139/3, 5128/2, 5139/2, 5170/1, 5162, 5139/6, 5139/10, 5139/11, 5146, 5170/2, 5139/5, 5139/9, 5139/4, 5139/8, 5171, 5139/7, 5160, 5172, 5140, 5298, 5176, 5181, 5179 и 1477 све КО Рибаре</w:t>
      </w:r>
      <w:r>
        <w:rPr>
          <w:lang w:val="sr-Cyrl-RS"/>
        </w:rPr>
        <w:t>.</w:t>
      </w:r>
    </w:p>
    <w:p w:rsidR="006F2ED7" w:rsidRPr="006F2ED7" w:rsidRDefault="006F2ED7" w:rsidP="006F2ED7">
      <w:pPr>
        <w:pStyle w:val="Osnovni"/>
        <w:rPr>
          <w:lang w:val="sr-Cyrl-RS"/>
        </w:rPr>
      </w:pPr>
      <w:r w:rsidRPr="006F2ED7">
        <w:t>1/1, 2, 1497, 4, 5, 1493, 3/1, 3/2, 94, 95, 93, 96, 97/1, 104, 97/2, 105/1, 105/2, 101, 103/1, 106/1, 106/2, 102, 98, 107/1, 100, 103/2, 107/2, 107/6, 107/5, 107/4, 107/3, 1494, 110, 153, 99, 111, 109, 1483, 108, 113, 114, 116, 112, 149, 115, 163, 166/1, 165, 164, 1477 и све КО Бољевац</w:t>
      </w:r>
      <w:r>
        <w:rPr>
          <w:lang w:val="sr-Cyrl-RS"/>
        </w:rPr>
        <w:t>.</w:t>
      </w:r>
    </w:p>
    <w:p w:rsidR="005670A6" w:rsidRPr="00C37922" w:rsidRDefault="005670A6" w:rsidP="008B16B4">
      <w:pPr>
        <w:pStyle w:val="Heading3"/>
      </w:pPr>
      <w:r w:rsidRPr="00C37922">
        <w:t>2.</w:t>
      </w:r>
      <w:r w:rsidR="0063688E" w:rsidRPr="00C37922">
        <w:t>3</w:t>
      </w:r>
      <w:r w:rsidRPr="00C37922">
        <w:t>.</w:t>
      </w:r>
      <w:r w:rsidR="00623EFB" w:rsidRPr="00C37922">
        <w:t>2</w:t>
      </w:r>
      <w:r w:rsidRPr="00C37922">
        <w:t>. Земљиште ван границе грађевинског подручја</w:t>
      </w:r>
    </w:p>
    <w:p w:rsidR="005670A6" w:rsidRPr="00C37922" w:rsidRDefault="005670A6" w:rsidP="004B5455">
      <w:pPr>
        <w:pStyle w:val="Osnovni"/>
      </w:pPr>
      <w:r w:rsidRPr="00C37922">
        <w:t>Планиран</w:t>
      </w:r>
      <w:r w:rsidR="00623EFB" w:rsidRPr="00C37922">
        <w:t>а</w:t>
      </w:r>
      <w:r w:rsidRPr="00C37922">
        <w:t xml:space="preserve"> намен</w:t>
      </w:r>
      <w:r w:rsidR="00623EFB" w:rsidRPr="00C37922">
        <w:t>а</w:t>
      </w:r>
      <w:r w:rsidRPr="00C37922">
        <w:t xml:space="preserve"> зем</w:t>
      </w:r>
      <w:r w:rsidR="00EA2EAB" w:rsidRPr="00C37922">
        <w:t>љишта ван граница грађ</w:t>
      </w:r>
      <w:r w:rsidR="00CA154C" w:rsidRPr="00C37922">
        <w:rPr>
          <w:lang w:val="sr-Cyrl-RS"/>
        </w:rPr>
        <w:t>е</w:t>
      </w:r>
      <w:r w:rsidR="00EA2EAB" w:rsidRPr="00C37922">
        <w:t xml:space="preserve">винског подручја </w:t>
      </w:r>
      <w:r w:rsidR="00623EFB" w:rsidRPr="00C37922">
        <w:t>об</w:t>
      </w:r>
      <w:r w:rsidR="00CA154C" w:rsidRPr="00C37922">
        <w:rPr>
          <w:lang w:val="sr-Cyrl-RS"/>
        </w:rPr>
        <w:t>у</w:t>
      </w:r>
      <w:r w:rsidR="00623EFB" w:rsidRPr="00C37922">
        <w:t>хвата</w:t>
      </w:r>
      <w:r w:rsidR="008B16B4" w:rsidRPr="00C37922">
        <w:t xml:space="preserve"> </w:t>
      </w:r>
      <w:r w:rsidR="00EA2EAB" w:rsidRPr="00C37922">
        <w:t>шумско</w:t>
      </w:r>
      <w:r w:rsidR="00C37922" w:rsidRPr="00C37922">
        <w:rPr>
          <w:lang w:val="sr-Cyrl-RS"/>
        </w:rPr>
        <w:t>, пољопривредно</w:t>
      </w:r>
      <w:r w:rsidR="00EA2EAB" w:rsidRPr="00C37922">
        <w:t xml:space="preserve"> и водно земљиште.</w:t>
      </w:r>
    </w:p>
    <w:p w:rsidR="00EA2EAB" w:rsidRPr="00FC0C34" w:rsidRDefault="00EA2EAB" w:rsidP="008B16B4">
      <w:pPr>
        <w:pStyle w:val="Osnovni"/>
      </w:pPr>
      <w:r w:rsidRPr="00FC0C34">
        <w:t>Површина земљишта ван граница грађ</w:t>
      </w:r>
      <w:r w:rsidR="00CA154C" w:rsidRPr="00FC0C34">
        <w:rPr>
          <w:lang w:val="sr-Cyrl-RS"/>
        </w:rPr>
        <w:t>е</w:t>
      </w:r>
      <w:r w:rsidRPr="00FC0C34">
        <w:t xml:space="preserve">винског подручја износи </w:t>
      </w:r>
      <w:r w:rsidR="00FC0C34" w:rsidRPr="00FC0C34">
        <w:rPr>
          <w:lang w:val="sr-Cyrl-RS"/>
        </w:rPr>
        <w:t>415</w:t>
      </w:r>
      <w:r w:rsidRPr="00FC0C34">
        <w:t xml:space="preserve"> ха. </w:t>
      </w:r>
    </w:p>
    <w:p w:rsidR="009C4F92" w:rsidRPr="00FC0C34" w:rsidRDefault="00671575" w:rsidP="008B16B4">
      <w:pPr>
        <w:pStyle w:val="Heading2"/>
      </w:pPr>
      <w:hyperlink w:anchor="_Toc418074570" w:history="1">
        <w:bookmarkStart w:id="25" w:name="_Toc77764432"/>
        <w:r w:rsidR="009C4F92" w:rsidRPr="00FC0C34">
          <w:t>2.</w:t>
        </w:r>
        <w:r w:rsidR="0063688E" w:rsidRPr="00FC0C34">
          <w:t>4</w:t>
        </w:r>
        <w:r w:rsidR="009C4F92" w:rsidRPr="00FC0C34">
          <w:t xml:space="preserve">. </w:t>
        </w:r>
        <w:r w:rsidR="004B48DF" w:rsidRPr="00FC0C34">
          <w:t>Планирана намена површина</w:t>
        </w:r>
        <w:bookmarkEnd w:id="25"/>
        <w:r w:rsidR="009C4F92" w:rsidRPr="00FC0C34">
          <w:rPr>
            <w:webHidden/>
          </w:rPr>
          <w:tab/>
        </w:r>
      </w:hyperlink>
    </w:p>
    <w:p w:rsidR="00E1699F" w:rsidRPr="00FC0C34" w:rsidRDefault="00E1699F" w:rsidP="008B16B4">
      <w:pPr>
        <w:pStyle w:val="Heading3"/>
      </w:pPr>
      <w:r w:rsidRPr="00FC0C34">
        <w:t>2.</w:t>
      </w:r>
      <w:r w:rsidR="0063688E" w:rsidRPr="00FC0C34">
        <w:t>4</w:t>
      </w:r>
      <w:r w:rsidRPr="00FC0C34">
        <w:t xml:space="preserve">.1. </w:t>
      </w:r>
      <w:r w:rsidR="004F01B0" w:rsidRPr="00FC0C34">
        <w:t>Карактеристичне</w:t>
      </w:r>
      <w:r w:rsidR="00FC2770" w:rsidRPr="00FC0C34">
        <w:t xml:space="preserve"> намен</w:t>
      </w:r>
      <w:r w:rsidR="00C1650A" w:rsidRPr="00FC0C34">
        <w:t>e</w:t>
      </w:r>
      <w:r w:rsidR="00FC2770" w:rsidRPr="00FC0C34">
        <w:t xml:space="preserve"> у оквиру плана</w:t>
      </w:r>
    </w:p>
    <w:p w:rsidR="004C5EEA" w:rsidRPr="00FC0C34" w:rsidRDefault="004C5EEA" w:rsidP="008B16B4">
      <w:pPr>
        <w:pStyle w:val="Podvuceniosnovni"/>
      </w:pPr>
      <w:r w:rsidRPr="00FC0C34">
        <w:t>Намена површина у грађевинском подручју</w:t>
      </w:r>
    </w:p>
    <w:p w:rsidR="005C7272" w:rsidRPr="00FC0C34" w:rsidRDefault="005C7272" w:rsidP="008B16B4">
      <w:pPr>
        <w:pStyle w:val="Osnovni"/>
      </w:pPr>
      <w:r w:rsidRPr="00FC0C34">
        <w:t>Површине у обухвату Плана планиране су као површине јавних намена и површине осталих намена.</w:t>
      </w:r>
    </w:p>
    <w:p w:rsidR="005C7272" w:rsidRPr="00B01877" w:rsidRDefault="005C7272" w:rsidP="008B16B4">
      <w:pPr>
        <w:pStyle w:val="Osnovni"/>
      </w:pPr>
      <w:r w:rsidRPr="00B01877">
        <w:t>Као површине јавне намене дефинисане су:</w:t>
      </w:r>
    </w:p>
    <w:p w:rsidR="005C7272" w:rsidRPr="00FC0C34" w:rsidRDefault="005C7272" w:rsidP="001C4042">
      <w:pPr>
        <w:pStyle w:val="Tacka1"/>
      </w:pPr>
      <w:r w:rsidRPr="00FC0C34">
        <w:t>Саобраћајне површине,</w:t>
      </w:r>
    </w:p>
    <w:p w:rsidR="001A3755" w:rsidRPr="00FA67F2" w:rsidRDefault="001A3755" w:rsidP="001C4042">
      <w:pPr>
        <w:pStyle w:val="Tacka1"/>
      </w:pPr>
      <w:r w:rsidRPr="00FA67F2">
        <w:t xml:space="preserve">Површине за </w:t>
      </w:r>
      <w:r w:rsidR="001C4042" w:rsidRPr="00FA67F2">
        <w:t xml:space="preserve">јавне </w:t>
      </w:r>
      <w:r w:rsidRPr="00FA67F2">
        <w:t>објекте</w:t>
      </w:r>
      <w:r w:rsidR="00FC0C34" w:rsidRPr="00FA67F2">
        <w:t xml:space="preserve"> (</w:t>
      </w:r>
      <w:r w:rsidR="00FC0C34" w:rsidRPr="00FA67F2">
        <w:rPr>
          <w:lang w:val="sr-Cyrl-RS"/>
        </w:rPr>
        <w:t>здравствено-бањски комплекс, дечија заштита),</w:t>
      </w:r>
    </w:p>
    <w:p w:rsidR="00FC0C34" w:rsidRPr="00532F82" w:rsidRDefault="00532F82" w:rsidP="001C4042">
      <w:pPr>
        <w:pStyle w:val="Tacka1"/>
      </w:pPr>
      <w:r>
        <w:rPr>
          <w:lang w:val="sr-Cyrl-RS"/>
        </w:rPr>
        <w:t>Површине за комуналне делатности (г</w:t>
      </w:r>
      <w:r w:rsidR="00FC0C34" w:rsidRPr="00FA67F2">
        <w:rPr>
          <w:lang w:val="sr-Cyrl-RS"/>
        </w:rPr>
        <w:t>робље</w:t>
      </w:r>
      <w:r>
        <w:rPr>
          <w:lang w:val="sr-Cyrl-RS"/>
        </w:rPr>
        <w:t>)</w:t>
      </w:r>
      <w:r w:rsidR="00FC0C34" w:rsidRPr="00FA67F2">
        <w:rPr>
          <w:lang w:val="sr-Cyrl-RS"/>
        </w:rPr>
        <w:t>,</w:t>
      </w:r>
    </w:p>
    <w:p w:rsidR="00532F82" w:rsidRPr="00FA67F2" w:rsidRDefault="00532F82" w:rsidP="00532F82">
      <w:pPr>
        <w:pStyle w:val="Tacka1"/>
      </w:pPr>
      <w:r>
        <w:rPr>
          <w:lang w:val="sr-Cyrl-RS"/>
        </w:rPr>
        <w:t>Површине за комуналне делатности (пијаца)</w:t>
      </w:r>
      <w:r w:rsidRPr="00FA67F2">
        <w:rPr>
          <w:lang w:val="sr-Cyrl-RS"/>
        </w:rPr>
        <w:t>,</w:t>
      </w:r>
    </w:p>
    <w:p w:rsidR="001A3755" w:rsidRDefault="00CB5CA9" w:rsidP="001C4042">
      <w:pPr>
        <w:pStyle w:val="Tacka1"/>
      </w:pPr>
      <w:r w:rsidRPr="00FA67F2">
        <w:rPr>
          <w:lang w:val="sr-Cyrl-RS"/>
        </w:rPr>
        <w:t>Зелене површине (</w:t>
      </w:r>
      <w:r w:rsidR="00FC0C34" w:rsidRPr="00FA67F2">
        <w:rPr>
          <w:lang w:val="sr-Cyrl-RS"/>
        </w:rPr>
        <w:t xml:space="preserve">паркови, </w:t>
      </w:r>
      <w:r w:rsidRPr="00FA67F2">
        <w:t>п</w:t>
      </w:r>
      <w:r w:rsidR="001C4042" w:rsidRPr="00FA67F2">
        <w:t>арк-шуме</w:t>
      </w:r>
      <w:r w:rsidRPr="00FA67F2">
        <w:rPr>
          <w:lang w:val="sr-Cyrl-RS"/>
        </w:rPr>
        <w:t>)</w:t>
      </w:r>
      <w:r w:rsidR="001A3755" w:rsidRPr="00FA67F2">
        <w:t>,</w:t>
      </w:r>
    </w:p>
    <w:p w:rsidR="006E218F" w:rsidRPr="00FA67F2" w:rsidRDefault="00FA3F91" w:rsidP="001C4042">
      <w:pPr>
        <w:pStyle w:val="Tacka1"/>
      </w:pPr>
      <w:r>
        <w:rPr>
          <w:lang w:val="sr-Cyrl-RS"/>
        </w:rPr>
        <w:t>Површине за енергетику (ТС</w:t>
      </w:r>
      <w:r w:rsidR="00A40E25">
        <w:rPr>
          <w:lang w:val="sr-Cyrl-RS"/>
        </w:rPr>
        <w:t>, ПППОВ</w:t>
      </w:r>
      <w:r>
        <w:rPr>
          <w:lang w:val="sr-Cyrl-RS"/>
        </w:rPr>
        <w:t>)</w:t>
      </w:r>
    </w:p>
    <w:p w:rsidR="005C7272" w:rsidRPr="00FA67F2" w:rsidRDefault="004F01B0" w:rsidP="001C4042">
      <w:pPr>
        <w:pStyle w:val="Osnovni"/>
      </w:pPr>
      <w:r w:rsidRPr="00FA67F2">
        <w:t>Као површине осталих намена дефинисане су:</w:t>
      </w:r>
    </w:p>
    <w:p w:rsidR="004F01B0" w:rsidRPr="00FA67F2" w:rsidRDefault="004F01B0" w:rsidP="001C4042">
      <w:pPr>
        <w:pStyle w:val="Tacka1"/>
      </w:pPr>
      <w:r w:rsidRPr="00FA67F2">
        <w:t xml:space="preserve">Површине за </w:t>
      </w:r>
      <w:r w:rsidR="001C4042" w:rsidRPr="00FA67F2">
        <w:t>смештајно-туристичке садржаје</w:t>
      </w:r>
      <w:r w:rsidRPr="00FA67F2">
        <w:t>,</w:t>
      </w:r>
    </w:p>
    <w:p w:rsidR="004F01B0" w:rsidRPr="00FA67F2" w:rsidRDefault="004F01B0" w:rsidP="001C4042">
      <w:pPr>
        <w:pStyle w:val="Tacka1"/>
      </w:pPr>
      <w:r w:rsidRPr="00FA67F2">
        <w:t xml:space="preserve">Површине за </w:t>
      </w:r>
      <w:r w:rsidR="00FA67F2" w:rsidRPr="00FA67F2">
        <w:rPr>
          <w:lang w:val="sr-Cyrl-RS"/>
        </w:rPr>
        <w:t>спорт и рекреацију</w:t>
      </w:r>
      <w:r w:rsidR="001C4042" w:rsidRPr="00FA67F2">
        <w:t>,</w:t>
      </w:r>
    </w:p>
    <w:p w:rsidR="00ED2C24" w:rsidRPr="00FA67F2" w:rsidRDefault="00ED2C24" w:rsidP="00ED2C24">
      <w:pPr>
        <w:pStyle w:val="Tacka1"/>
      </w:pPr>
      <w:r w:rsidRPr="00FA67F2">
        <w:t>Површине за викенд становање,</w:t>
      </w:r>
    </w:p>
    <w:p w:rsidR="00FA67F2" w:rsidRPr="00FA67F2" w:rsidRDefault="00FA67F2" w:rsidP="00ED2C24">
      <w:pPr>
        <w:pStyle w:val="Tacka1"/>
      </w:pPr>
      <w:r w:rsidRPr="00FA67F2">
        <w:rPr>
          <w:lang w:val="sr-Cyrl-RS"/>
        </w:rPr>
        <w:t>Површине за породично становање,</w:t>
      </w:r>
    </w:p>
    <w:p w:rsidR="004F01B0" w:rsidRPr="00FA67F2" w:rsidRDefault="004F01B0" w:rsidP="001C4042">
      <w:pPr>
        <w:pStyle w:val="Tacka1"/>
      </w:pPr>
      <w:r w:rsidRPr="00FA67F2">
        <w:t>Површине за верске објекте</w:t>
      </w:r>
      <w:r w:rsidR="001C4042" w:rsidRPr="00FA67F2">
        <w:t>,</w:t>
      </w:r>
    </w:p>
    <w:p w:rsidR="004C5EEA" w:rsidRPr="00B01877" w:rsidRDefault="004C5EEA" w:rsidP="008B16B4">
      <w:pPr>
        <w:pStyle w:val="Osnovni"/>
        <w:rPr>
          <w:lang w:val="sr-Cyrl-RS"/>
        </w:rPr>
      </w:pPr>
      <w:r w:rsidRPr="00F354D0">
        <w:t>Намена површина ван грађевинског подручја</w:t>
      </w:r>
      <w:r w:rsidR="00B01877">
        <w:rPr>
          <w:lang w:val="sr-Cyrl-RS"/>
        </w:rPr>
        <w:t>:</w:t>
      </w:r>
    </w:p>
    <w:p w:rsidR="004C5EEA" w:rsidRPr="00F354D0" w:rsidRDefault="00F354D0" w:rsidP="001C4042">
      <w:pPr>
        <w:pStyle w:val="Tacka1"/>
      </w:pPr>
      <w:r w:rsidRPr="00F354D0">
        <w:t>Шумe</w:t>
      </w:r>
    </w:p>
    <w:p w:rsidR="00FE78C6" w:rsidRPr="00F354D0" w:rsidRDefault="00FE78C6" w:rsidP="001C4042">
      <w:pPr>
        <w:pStyle w:val="Tacka1"/>
      </w:pPr>
      <w:r w:rsidRPr="00F354D0">
        <w:t>Водене површине</w:t>
      </w:r>
    </w:p>
    <w:p w:rsidR="00F354D0" w:rsidRPr="00F354D0" w:rsidRDefault="00F354D0" w:rsidP="001C4042">
      <w:pPr>
        <w:pStyle w:val="Tacka1"/>
      </w:pPr>
      <w:r w:rsidRPr="00F354D0">
        <w:rPr>
          <w:lang w:val="sr-Cyrl-RS"/>
        </w:rPr>
        <w:t>Пољопривредне површине</w:t>
      </w:r>
    </w:p>
    <w:p w:rsidR="0093721A" w:rsidRPr="00F354D0" w:rsidRDefault="0093721A" w:rsidP="008B16B4">
      <w:pPr>
        <w:pStyle w:val="Heading3"/>
      </w:pPr>
      <w:r w:rsidRPr="00F354D0">
        <w:t>2.</w:t>
      </w:r>
      <w:r w:rsidR="0063688E" w:rsidRPr="00F354D0">
        <w:t>4</w:t>
      </w:r>
      <w:r w:rsidRPr="00F354D0">
        <w:t>.</w:t>
      </w:r>
      <w:r w:rsidR="00E07B9D" w:rsidRPr="00F354D0">
        <w:t>2.</w:t>
      </w:r>
      <w:r w:rsidRPr="00F354D0">
        <w:t xml:space="preserve"> </w:t>
      </w:r>
      <w:r w:rsidR="00E07B9D" w:rsidRPr="00F354D0">
        <w:t>Компатибилност</w:t>
      </w:r>
      <w:r w:rsidRPr="00F354D0">
        <w:t xml:space="preserve"> намена</w:t>
      </w:r>
    </w:p>
    <w:p w:rsidR="005416A3" w:rsidRPr="00F354D0" w:rsidRDefault="005416A3" w:rsidP="008B16B4">
      <w:pPr>
        <w:pStyle w:val="Osnovni"/>
      </w:pPr>
      <w:r w:rsidRPr="00F354D0">
        <w:t xml:space="preserve">Планом су дефинисане: претежне и </w:t>
      </w:r>
      <w:r w:rsidR="008B16B4" w:rsidRPr="00F354D0">
        <w:t>компатибилне намене</w:t>
      </w:r>
      <w:r w:rsidRPr="00F354D0">
        <w:t xml:space="preserve"> простора.</w:t>
      </w:r>
    </w:p>
    <w:p w:rsidR="005416A3" w:rsidRPr="00F354D0" w:rsidRDefault="005416A3" w:rsidP="008B16B4">
      <w:pPr>
        <w:pStyle w:val="Osnovni"/>
      </w:pPr>
      <w:r w:rsidRPr="00F354D0">
        <w:t>Претежна намена простора, одређена је наменом чија је заступљеност у одређеном простору преовлађујућа.</w:t>
      </w:r>
    </w:p>
    <w:p w:rsidR="005416A3" w:rsidRPr="00F354D0" w:rsidRDefault="005416A3" w:rsidP="00C640F7">
      <w:pPr>
        <w:pStyle w:val="Osnovni"/>
      </w:pPr>
      <w:r w:rsidRPr="00F354D0">
        <w:t>Показатељи који опредељују заступљеност намена у простору дефини</w:t>
      </w:r>
      <w:r w:rsidRPr="00F354D0">
        <w:softHyphen/>
        <w:t>сани су на следећи начин:</w:t>
      </w:r>
    </w:p>
    <w:p w:rsidR="005416A3" w:rsidRPr="00F354D0" w:rsidRDefault="005416A3" w:rsidP="00C640F7">
      <w:pPr>
        <w:pStyle w:val="Tacka1"/>
      </w:pPr>
      <w:r w:rsidRPr="00F354D0">
        <w:t>претежна намена (51-100%);</w:t>
      </w:r>
    </w:p>
    <w:p w:rsidR="005416A3" w:rsidRPr="00F354D0" w:rsidRDefault="005416A3" w:rsidP="00C640F7">
      <w:pPr>
        <w:pStyle w:val="Tacka1"/>
      </w:pPr>
      <w:r w:rsidRPr="00F354D0">
        <w:t>допунска намена (</w:t>
      </w:r>
      <w:r w:rsidR="00C640F7" w:rsidRPr="00F354D0">
        <w:t>0</w:t>
      </w:r>
      <w:r w:rsidRPr="00F354D0">
        <w:t xml:space="preserve"> - 49%);</w:t>
      </w:r>
    </w:p>
    <w:p w:rsidR="005416A3" w:rsidRPr="00F354D0" w:rsidRDefault="005416A3" w:rsidP="00C640F7">
      <w:pPr>
        <w:pStyle w:val="Osnovni"/>
      </w:pPr>
      <w:r w:rsidRPr="00F354D0">
        <w:t>За зоне за које није предвиђена израда планова детаљне регулације, важи:</w:t>
      </w:r>
    </w:p>
    <w:p w:rsidR="005416A3" w:rsidRPr="00F354D0" w:rsidRDefault="005416A3" w:rsidP="00196F8C">
      <w:pPr>
        <w:pStyle w:val="Osnovni"/>
      </w:pPr>
      <w:r w:rsidRPr="00F354D0">
        <w:lastRenderedPageBreak/>
        <w:t xml:space="preserve">На нивоу појединачне парцеле, уз претежну могу бити заступљене планом дефинисане </w:t>
      </w:r>
      <w:r w:rsidR="00C640F7" w:rsidRPr="00F354D0">
        <w:t>компатибине</w:t>
      </w:r>
      <w:r w:rsidRPr="00F354D0">
        <w:t xml:space="preserve"> намене, уз примену урбанистичких параметара одређених за претежну намену.</w:t>
      </w:r>
    </w:p>
    <w:p w:rsidR="005416A3" w:rsidRPr="00F354D0" w:rsidRDefault="005416A3" w:rsidP="00196F8C">
      <w:pPr>
        <w:pStyle w:val="Osnovni"/>
      </w:pPr>
      <w:r w:rsidRPr="00F354D0">
        <w:t xml:space="preserve">На нивоу појединачних парцела, у оквиру урбанистичке подцелине, намена дефинисана као </w:t>
      </w:r>
      <w:r w:rsidR="00196F8C" w:rsidRPr="00F354D0">
        <w:t>компатибилна</w:t>
      </w:r>
      <w:r w:rsidRPr="00F354D0">
        <w:t xml:space="preserve"> може бити доминантна или једина.</w:t>
      </w:r>
    </w:p>
    <w:p w:rsidR="001F33D9" w:rsidRPr="004209BA" w:rsidRDefault="001A3E6C" w:rsidP="00CB5CA9">
      <w:pPr>
        <w:pStyle w:val="Heading2"/>
      </w:pPr>
      <w:bookmarkStart w:id="26" w:name="_Toc77764433"/>
      <w:r w:rsidRPr="004209BA">
        <w:t>2.</w:t>
      </w:r>
      <w:r w:rsidR="0063688E" w:rsidRPr="004209BA">
        <w:t>5</w:t>
      </w:r>
      <w:r w:rsidR="001F33D9" w:rsidRPr="004209BA">
        <w:t>. Биланс</w:t>
      </w:r>
      <w:r w:rsidR="00623EFB" w:rsidRPr="004209BA">
        <w:t>и</w:t>
      </w:r>
      <w:r w:rsidR="001F33D9" w:rsidRPr="004209BA">
        <w:t xml:space="preserve"> површина</w:t>
      </w:r>
      <w:bookmarkEnd w:id="26"/>
    </w:p>
    <w:p w:rsidR="00E1699F" w:rsidRPr="004209BA" w:rsidRDefault="00623EFB" w:rsidP="005038E2">
      <w:pPr>
        <w:pStyle w:val="Tabelanaslov"/>
      </w:pPr>
      <w:r w:rsidRPr="004209BA">
        <w:t>Биланс површина земљишта у грађевинском подручју</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669"/>
        <w:gridCol w:w="1259"/>
        <w:gridCol w:w="1530"/>
        <w:gridCol w:w="1382"/>
        <w:gridCol w:w="1691"/>
      </w:tblGrid>
      <w:tr w:rsidR="00F354D0" w:rsidRPr="00F354D0" w:rsidTr="00532F82">
        <w:trPr>
          <w:trHeight w:val="397"/>
        </w:trPr>
        <w:tc>
          <w:tcPr>
            <w:tcW w:w="1564" w:type="pct"/>
            <w:vMerge w:val="restart"/>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613491" w:rsidRPr="00F354D0" w:rsidRDefault="00613491" w:rsidP="005038E2">
            <w:pPr>
              <w:pStyle w:val="Tabela"/>
              <w:jc w:val="center"/>
              <w:rPr>
                <w:b/>
                <w:bCs/>
                <w:color w:val="FFFFFF" w:themeColor="background1"/>
              </w:rPr>
            </w:pPr>
            <w:r w:rsidRPr="00F354D0">
              <w:rPr>
                <w:b/>
                <w:bCs/>
                <w:color w:val="FFFFFF" w:themeColor="background1"/>
              </w:rPr>
              <w:t>Намена земљишта</w:t>
            </w:r>
          </w:p>
        </w:tc>
        <w:tc>
          <w:tcPr>
            <w:tcW w:w="1635" w:type="pct"/>
            <w:gridSpan w:val="2"/>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613491" w:rsidRPr="00F354D0" w:rsidRDefault="00613491" w:rsidP="00475753">
            <w:pPr>
              <w:pStyle w:val="Tabela"/>
              <w:jc w:val="center"/>
              <w:rPr>
                <w:b/>
                <w:bCs/>
                <w:color w:val="FFFFFF" w:themeColor="background1"/>
              </w:rPr>
            </w:pPr>
            <w:r w:rsidRPr="00F354D0">
              <w:rPr>
                <w:b/>
                <w:bCs/>
                <w:color w:val="FFFFFF" w:themeColor="background1"/>
              </w:rPr>
              <w:t>постојеће стање</w:t>
            </w:r>
          </w:p>
        </w:tc>
        <w:tc>
          <w:tcPr>
            <w:tcW w:w="1801" w:type="pct"/>
            <w:gridSpan w:val="2"/>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613491" w:rsidRPr="00F354D0" w:rsidRDefault="00613491" w:rsidP="00613491">
            <w:pPr>
              <w:pStyle w:val="Tabela"/>
              <w:jc w:val="center"/>
              <w:rPr>
                <w:b/>
                <w:bCs/>
                <w:color w:val="FFFFFF" w:themeColor="background1"/>
              </w:rPr>
            </w:pPr>
            <w:r w:rsidRPr="00F354D0">
              <w:rPr>
                <w:b/>
                <w:bCs/>
                <w:color w:val="FFFFFF" w:themeColor="background1"/>
              </w:rPr>
              <w:t>планирано</w:t>
            </w:r>
          </w:p>
        </w:tc>
      </w:tr>
      <w:tr w:rsidR="003A3C3E" w:rsidRPr="003A3C3E" w:rsidTr="00532F82">
        <w:trPr>
          <w:trHeight w:val="481"/>
        </w:trPr>
        <w:tc>
          <w:tcPr>
            <w:tcW w:w="1564" w:type="pct"/>
            <w:vMerge/>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hideMark/>
          </w:tcPr>
          <w:p w:rsidR="00613491" w:rsidRPr="00F354D0" w:rsidRDefault="00613491" w:rsidP="0031398D">
            <w:pPr>
              <w:pStyle w:val="Tabela"/>
              <w:rPr>
                <w:color w:val="FFFFFF" w:themeColor="background1"/>
              </w:rPr>
            </w:pPr>
          </w:p>
        </w:tc>
        <w:tc>
          <w:tcPr>
            <w:tcW w:w="738" w:type="pct"/>
            <w:tcBorders>
              <w:top w:val="single" w:sz="4" w:space="0" w:color="FFFFFF" w:themeColor="background1"/>
            </w:tcBorders>
            <w:shd w:val="clear" w:color="auto" w:fill="DAEEF3" w:themeFill="accent5" w:themeFillTint="33"/>
            <w:vAlign w:val="center"/>
            <w:hideMark/>
          </w:tcPr>
          <w:p w:rsidR="00613491" w:rsidRPr="004F6C45" w:rsidRDefault="00613491" w:rsidP="00235B9C">
            <w:pPr>
              <w:pStyle w:val="Tabela"/>
              <w:jc w:val="center"/>
            </w:pPr>
            <w:r w:rsidRPr="004F6C45">
              <w:t>(ха)</w:t>
            </w:r>
          </w:p>
        </w:tc>
        <w:tc>
          <w:tcPr>
            <w:tcW w:w="897" w:type="pct"/>
            <w:tcBorders>
              <w:top w:val="single" w:sz="4" w:space="0" w:color="FFFFFF" w:themeColor="background1"/>
            </w:tcBorders>
            <w:shd w:val="clear" w:color="auto" w:fill="DAEEF3" w:themeFill="accent5" w:themeFillTint="33"/>
            <w:vAlign w:val="center"/>
          </w:tcPr>
          <w:p w:rsidR="00613491" w:rsidRPr="004F6C45" w:rsidRDefault="00613491" w:rsidP="00235B9C">
            <w:pPr>
              <w:pStyle w:val="Tabela"/>
              <w:jc w:val="center"/>
            </w:pPr>
            <w:r w:rsidRPr="004F6C45">
              <w:t>%</w:t>
            </w:r>
          </w:p>
        </w:tc>
        <w:tc>
          <w:tcPr>
            <w:tcW w:w="810" w:type="pct"/>
            <w:tcBorders>
              <w:top w:val="single" w:sz="4" w:space="0" w:color="FFFFFF" w:themeColor="background1"/>
            </w:tcBorders>
            <w:shd w:val="clear" w:color="auto" w:fill="DAEEF3" w:themeFill="accent5" w:themeFillTint="33"/>
            <w:vAlign w:val="center"/>
            <w:hideMark/>
          </w:tcPr>
          <w:p w:rsidR="00613491" w:rsidRPr="004F6C45" w:rsidRDefault="00613491" w:rsidP="00235B9C">
            <w:pPr>
              <w:pStyle w:val="Tabela"/>
              <w:jc w:val="center"/>
            </w:pPr>
            <w:r w:rsidRPr="004F6C45">
              <w:t>(ха)</w:t>
            </w:r>
          </w:p>
        </w:tc>
        <w:tc>
          <w:tcPr>
            <w:tcW w:w="991" w:type="pct"/>
            <w:tcBorders>
              <w:top w:val="single" w:sz="4" w:space="0" w:color="FFFFFF" w:themeColor="background1"/>
              <w:right w:val="single" w:sz="4" w:space="0" w:color="31849B" w:themeColor="accent5" w:themeShade="BF"/>
            </w:tcBorders>
            <w:shd w:val="clear" w:color="auto" w:fill="DAEEF3" w:themeFill="accent5" w:themeFillTint="33"/>
            <w:vAlign w:val="center"/>
          </w:tcPr>
          <w:p w:rsidR="00613491" w:rsidRPr="004F6C45" w:rsidRDefault="00613491" w:rsidP="00235B9C">
            <w:pPr>
              <w:pStyle w:val="Tabela"/>
              <w:jc w:val="center"/>
            </w:pPr>
            <w:r w:rsidRPr="004F6C45">
              <w:t>%</w:t>
            </w:r>
          </w:p>
        </w:tc>
      </w:tr>
      <w:tr w:rsidR="003A3C3E" w:rsidRPr="003A3C3E" w:rsidTr="00532F82">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hideMark/>
          </w:tcPr>
          <w:p w:rsidR="00613491" w:rsidRPr="004F6C45" w:rsidRDefault="004F6C45" w:rsidP="005038E2">
            <w:pPr>
              <w:pStyle w:val="Tabela"/>
              <w:rPr>
                <w:b/>
                <w:bCs/>
                <w:color w:val="FFFFFF" w:themeColor="background1"/>
                <w:lang w:val="sr-Cyrl-RS"/>
              </w:rPr>
            </w:pPr>
            <w:r>
              <w:rPr>
                <w:b/>
                <w:bCs/>
                <w:color w:val="FFFFFF" w:themeColor="background1"/>
                <w:lang w:val="sr-Cyrl-RS"/>
              </w:rPr>
              <w:t>здравствено-бањски комплекс</w:t>
            </w:r>
          </w:p>
        </w:tc>
        <w:tc>
          <w:tcPr>
            <w:tcW w:w="738" w:type="pct"/>
            <w:shd w:val="clear" w:color="auto" w:fill="auto"/>
            <w:vAlign w:val="center"/>
          </w:tcPr>
          <w:p w:rsidR="00613491" w:rsidRPr="005E21F6" w:rsidRDefault="006C0BB2" w:rsidP="00B41809">
            <w:pPr>
              <w:pStyle w:val="Tabela"/>
            </w:pPr>
            <w:r w:rsidRPr="005E21F6">
              <w:t>5.70</w:t>
            </w:r>
          </w:p>
        </w:tc>
        <w:tc>
          <w:tcPr>
            <w:tcW w:w="897" w:type="pct"/>
            <w:shd w:val="clear" w:color="auto" w:fill="auto"/>
            <w:vAlign w:val="center"/>
          </w:tcPr>
          <w:p w:rsidR="00613491" w:rsidRPr="003A3C3E" w:rsidRDefault="005E21F6" w:rsidP="002D75A9">
            <w:pPr>
              <w:pStyle w:val="Tabela"/>
              <w:rPr>
                <w:color w:val="FF0000"/>
              </w:rPr>
            </w:pPr>
            <w:r w:rsidRPr="005E21F6">
              <w:t>11.30</w:t>
            </w:r>
          </w:p>
        </w:tc>
        <w:tc>
          <w:tcPr>
            <w:tcW w:w="810" w:type="pct"/>
            <w:shd w:val="clear" w:color="auto" w:fill="auto"/>
            <w:vAlign w:val="center"/>
          </w:tcPr>
          <w:p w:rsidR="00613491" w:rsidRPr="00905896" w:rsidRDefault="00D372A9" w:rsidP="00B41809">
            <w:pPr>
              <w:pStyle w:val="Tabela"/>
            </w:pPr>
            <w:r>
              <w:t>7.70</w:t>
            </w:r>
          </w:p>
        </w:tc>
        <w:tc>
          <w:tcPr>
            <w:tcW w:w="991" w:type="pct"/>
            <w:tcBorders>
              <w:right w:val="single" w:sz="4" w:space="0" w:color="31849B" w:themeColor="accent5" w:themeShade="BF"/>
            </w:tcBorders>
            <w:shd w:val="clear" w:color="auto" w:fill="auto"/>
            <w:vAlign w:val="center"/>
          </w:tcPr>
          <w:p w:rsidR="00613491" w:rsidRPr="00905896" w:rsidRDefault="00C87176" w:rsidP="004F2873">
            <w:pPr>
              <w:pStyle w:val="Tabela"/>
              <w:rPr>
                <w:color w:val="FF0000"/>
              </w:rPr>
            </w:pPr>
            <w:r>
              <w:t>7.10</w:t>
            </w:r>
          </w:p>
        </w:tc>
      </w:tr>
      <w:tr w:rsidR="003A3C3E" w:rsidRPr="003A3C3E" w:rsidTr="00532F82">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4F6C45" w:rsidP="005038E2">
            <w:pPr>
              <w:pStyle w:val="Tabela"/>
              <w:rPr>
                <w:b/>
                <w:bCs/>
                <w:color w:val="FFFFFF" w:themeColor="background1"/>
              </w:rPr>
            </w:pPr>
            <w:r>
              <w:rPr>
                <w:b/>
                <w:bCs/>
                <w:color w:val="FFFFFF" w:themeColor="background1"/>
                <w:lang w:val="sr-Cyrl-RS"/>
              </w:rPr>
              <w:t>смештајно</w:t>
            </w:r>
            <w:r w:rsidR="00613491" w:rsidRPr="00F354D0">
              <w:rPr>
                <w:b/>
                <w:bCs/>
                <w:color w:val="FFFFFF" w:themeColor="background1"/>
              </w:rPr>
              <w:t>-туристички садржаји</w:t>
            </w:r>
          </w:p>
        </w:tc>
        <w:tc>
          <w:tcPr>
            <w:tcW w:w="738" w:type="pct"/>
            <w:shd w:val="clear" w:color="auto" w:fill="DAEEF3" w:themeFill="accent5" w:themeFillTint="33"/>
            <w:vAlign w:val="center"/>
          </w:tcPr>
          <w:p w:rsidR="00613491" w:rsidRPr="005E21F6" w:rsidRDefault="006C0BB2" w:rsidP="00B41809">
            <w:pPr>
              <w:pStyle w:val="Tabela"/>
            </w:pPr>
            <w:r w:rsidRPr="005E21F6">
              <w:t>2.20</w:t>
            </w:r>
          </w:p>
        </w:tc>
        <w:tc>
          <w:tcPr>
            <w:tcW w:w="897" w:type="pct"/>
            <w:shd w:val="clear" w:color="auto" w:fill="DAEEF3" w:themeFill="accent5" w:themeFillTint="33"/>
            <w:vAlign w:val="center"/>
          </w:tcPr>
          <w:p w:rsidR="00613491" w:rsidRPr="003A3C3E" w:rsidRDefault="005E21F6" w:rsidP="002D75A9">
            <w:pPr>
              <w:pStyle w:val="Tabela"/>
              <w:rPr>
                <w:color w:val="FF0000"/>
                <w:lang w:val="sr-Cyrl-RS"/>
              </w:rPr>
            </w:pPr>
            <w:r w:rsidRPr="005E21F6">
              <w:t>4.35</w:t>
            </w:r>
          </w:p>
        </w:tc>
        <w:tc>
          <w:tcPr>
            <w:tcW w:w="810" w:type="pct"/>
            <w:shd w:val="clear" w:color="auto" w:fill="DAEEF3" w:themeFill="accent5" w:themeFillTint="33"/>
            <w:vAlign w:val="center"/>
          </w:tcPr>
          <w:p w:rsidR="00613491" w:rsidRPr="00905896" w:rsidRDefault="00D372A9" w:rsidP="00B41809">
            <w:pPr>
              <w:pStyle w:val="Tabela"/>
            </w:pPr>
            <w:r>
              <w:t>27.30</w:t>
            </w:r>
          </w:p>
        </w:tc>
        <w:tc>
          <w:tcPr>
            <w:tcW w:w="991" w:type="pct"/>
            <w:tcBorders>
              <w:right w:val="single" w:sz="4" w:space="0" w:color="31849B" w:themeColor="accent5" w:themeShade="BF"/>
            </w:tcBorders>
            <w:shd w:val="clear" w:color="auto" w:fill="DAEEF3" w:themeFill="accent5" w:themeFillTint="33"/>
            <w:vAlign w:val="center"/>
          </w:tcPr>
          <w:p w:rsidR="00613491" w:rsidRPr="00C87176" w:rsidRDefault="00C87176" w:rsidP="004F2873">
            <w:pPr>
              <w:pStyle w:val="Tabela"/>
              <w:rPr>
                <w:lang w:val="sr-Cyrl-RS"/>
              </w:rPr>
            </w:pPr>
            <w:r w:rsidRPr="00C87176">
              <w:t>25.30</w:t>
            </w:r>
          </w:p>
        </w:tc>
      </w:tr>
      <w:tr w:rsidR="003A3C3E" w:rsidRPr="003A3C3E" w:rsidTr="00532F82">
        <w:trPr>
          <w:trHeight w:val="548"/>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4F6C45" w:rsidRDefault="004F6C45" w:rsidP="00196F8C">
            <w:pPr>
              <w:pStyle w:val="Tabela"/>
              <w:rPr>
                <w:b/>
                <w:bCs/>
                <w:color w:val="FFFFFF" w:themeColor="background1"/>
                <w:lang w:val="sr-Cyrl-RS"/>
              </w:rPr>
            </w:pPr>
            <w:r>
              <w:rPr>
                <w:b/>
                <w:bCs/>
                <w:color w:val="FFFFFF" w:themeColor="background1"/>
                <w:lang w:val="sr-Cyrl-RS"/>
              </w:rPr>
              <w:t>дечија заштита</w:t>
            </w:r>
          </w:p>
        </w:tc>
        <w:tc>
          <w:tcPr>
            <w:tcW w:w="738" w:type="pct"/>
            <w:shd w:val="clear" w:color="auto" w:fill="FFFFFF" w:themeFill="background1"/>
            <w:vAlign w:val="center"/>
          </w:tcPr>
          <w:p w:rsidR="00613491" w:rsidRPr="005E21F6" w:rsidRDefault="006C0BB2" w:rsidP="00B41809">
            <w:pPr>
              <w:pStyle w:val="Tabela"/>
            </w:pPr>
            <w:r w:rsidRPr="005E21F6">
              <w:t>0.40</w:t>
            </w:r>
          </w:p>
        </w:tc>
        <w:tc>
          <w:tcPr>
            <w:tcW w:w="897" w:type="pct"/>
            <w:shd w:val="clear" w:color="auto" w:fill="FFFFFF" w:themeFill="background1"/>
            <w:vAlign w:val="center"/>
          </w:tcPr>
          <w:p w:rsidR="00613491" w:rsidRPr="005E21F6" w:rsidRDefault="005E21F6" w:rsidP="00425CAB">
            <w:pPr>
              <w:pStyle w:val="Tabela"/>
            </w:pPr>
            <w:r w:rsidRPr="005E21F6">
              <w:t>0.80</w:t>
            </w:r>
          </w:p>
        </w:tc>
        <w:tc>
          <w:tcPr>
            <w:tcW w:w="810" w:type="pct"/>
            <w:shd w:val="clear" w:color="auto" w:fill="FFFFFF" w:themeFill="background1"/>
            <w:vAlign w:val="center"/>
          </w:tcPr>
          <w:p w:rsidR="00613491" w:rsidRPr="00905896" w:rsidRDefault="00905896" w:rsidP="002D75A9">
            <w:pPr>
              <w:pStyle w:val="Tabela"/>
              <w:rPr>
                <w:lang w:val="sr-Cyrl-RS"/>
              </w:rPr>
            </w:pPr>
            <w:r w:rsidRPr="00905896">
              <w:t>0.40</w:t>
            </w:r>
          </w:p>
        </w:tc>
        <w:tc>
          <w:tcPr>
            <w:tcW w:w="991" w:type="pct"/>
            <w:tcBorders>
              <w:right w:val="single" w:sz="4" w:space="0" w:color="31849B" w:themeColor="accent5" w:themeShade="BF"/>
            </w:tcBorders>
            <w:shd w:val="clear" w:color="auto" w:fill="FFFFFF" w:themeFill="background1"/>
            <w:vAlign w:val="center"/>
          </w:tcPr>
          <w:p w:rsidR="00613491" w:rsidRPr="00C87176" w:rsidRDefault="00905896" w:rsidP="004F2873">
            <w:pPr>
              <w:pStyle w:val="Tabela"/>
              <w:rPr>
                <w:lang w:val="sr-Cyrl-RS"/>
              </w:rPr>
            </w:pPr>
            <w:r w:rsidRPr="00C87176">
              <w:t>0.40</w:t>
            </w:r>
          </w:p>
        </w:tc>
      </w:tr>
      <w:tr w:rsidR="003A3C3E" w:rsidRPr="003A3C3E" w:rsidTr="00532F82">
        <w:trPr>
          <w:trHeight w:val="440"/>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613491" w:rsidP="005038E2">
            <w:pPr>
              <w:pStyle w:val="Tabela"/>
              <w:rPr>
                <w:b/>
                <w:bCs/>
                <w:color w:val="FFFFFF" w:themeColor="background1"/>
              </w:rPr>
            </w:pPr>
            <w:r w:rsidRPr="00F354D0">
              <w:rPr>
                <w:b/>
                <w:bCs/>
                <w:color w:val="FFFFFF" w:themeColor="background1"/>
              </w:rPr>
              <w:t>викенд становање</w:t>
            </w:r>
          </w:p>
        </w:tc>
        <w:tc>
          <w:tcPr>
            <w:tcW w:w="738" w:type="pct"/>
            <w:shd w:val="clear" w:color="auto" w:fill="DAEEF3" w:themeFill="accent5" w:themeFillTint="33"/>
            <w:vAlign w:val="center"/>
          </w:tcPr>
          <w:p w:rsidR="00613491" w:rsidRPr="005E21F6" w:rsidRDefault="006C0BB2" w:rsidP="00B41809">
            <w:pPr>
              <w:pStyle w:val="Tabela"/>
            </w:pPr>
            <w:r w:rsidRPr="005E21F6">
              <w:t>2.60</w:t>
            </w:r>
          </w:p>
        </w:tc>
        <w:tc>
          <w:tcPr>
            <w:tcW w:w="897" w:type="pct"/>
            <w:shd w:val="clear" w:color="auto" w:fill="DAEEF3" w:themeFill="accent5" w:themeFillTint="33"/>
            <w:vAlign w:val="center"/>
          </w:tcPr>
          <w:p w:rsidR="00613491" w:rsidRPr="005E21F6" w:rsidRDefault="005E21F6" w:rsidP="00613491">
            <w:pPr>
              <w:pStyle w:val="Tabela"/>
              <w:rPr>
                <w:color w:val="FF0000"/>
              </w:rPr>
            </w:pPr>
            <w:r w:rsidRPr="005E21F6">
              <w:t>5.10</w:t>
            </w:r>
          </w:p>
        </w:tc>
        <w:tc>
          <w:tcPr>
            <w:tcW w:w="810" w:type="pct"/>
            <w:shd w:val="clear" w:color="auto" w:fill="DAEEF3" w:themeFill="accent5" w:themeFillTint="33"/>
            <w:vAlign w:val="center"/>
          </w:tcPr>
          <w:p w:rsidR="00613491" w:rsidRPr="00905896" w:rsidRDefault="00D372A9" w:rsidP="002D75A9">
            <w:pPr>
              <w:pStyle w:val="Tabela"/>
              <w:rPr>
                <w:lang w:val="sr-Cyrl-RS"/>
              </w:rPr>
            </w:pPr>
            <w:r>
              <w:t>5.80</w:t>
            </w:r>
          </w:p>
        </w:tc>
        <w:tc>
          <w:tcPr>
            <w:tcW w:w="991" w:type="pct"/>
            <w:tcBorders>
              <w:right w:val="single" w:sz="4" w:space="0" w:color="31849B" w:themeColor="accent5" w:themeShade="BF"/>
            </w:tcBorders>
            <w:shd w:val="clear" w:color="auto" w:fill="DAEEF3" w:themeFill="accent5" w:themeFillTint="33"/>
            <w:vAlign w:val="center"/>
          </w:tcPr>
          <w:p w:rsidR="00613491" w:rsidRPr="00C87176" w:rsidRDefault="00C87176" w:rsidP="004F2873">
            <w:pPr>
              <w:pStyle w:val="Tabela"/>
              <w:rPr>
                <w:color w:val="FF0000"/>
                <w:lang w:val="sr-Cyrl-RS"/>
              </w:rPr>
            </w:pPr>
            <w:r w:rsidRPr="00C87176">
              <w:t>5.40</w:t>
            </w:r>
          </w:p>
        </w:tc>
      </w:tr>
      <w:tr w:rsidR="003A3C3E" w:rsidRPr="003A3C3E" w:rsidTr="00532F82">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4F6C45" w:rsidP="00196F8C">
            <w:pPr>
              <w:pStyle w:val="Tabela"/>
              <w:rPr>
                <w:b/>
                <w:bCs/>
                <w:color w:val="FFFFFF" w:themeColor="background1"/>
                <w:lang w:val="sr-Cyrl-RS"/>
              </w:rPr>
            </w:pPr>
            <w:r>
              <w:rPr>
                <w:b/>
                <w:bCs/>
                <w:color w:val="FFFFFF" w:themeColor="background1"/>
                <w:lang w:val="sr-Cyrl-RS"/>
              </w:rPr>
              <w:t>породично становање</w:t>
            </w:r>
          </w:p>
        </w:tc>
        <w:tc>
          <w:tcPr>
            <w:tcW w:w="738" w:type="pct"/>
            <w:shd w:val="clear" w:color="auto" w:fill="FFFFFF" w:themeFill="background1"/>
            <w:vAlign w:val="center"/>
          </w:tcPr>
          <w:p w:rsidR="00613491" w:rsidRPr="005E21F6" w:rsidRDefault="006C0BB2" w:rsidP="00B41809">
            <w:pPr>
              <w:pStyle w:val="Tabela"/>
            </w:pPr>
            <w:r w:rsidRPr="005E21F6">
              <w:t>16.80</w:t>
            </w:r>
          </w:p>
        </w:tc>
        <w:tc>
          <w:tcPr>
            <w:tcW w:w="897" w:type="pct"/>
            <w:shd w:val="clear" w:color="auto" w:fill="FFFFFF" w:themeFill="background1"/>
            <w:vAlign w:val="center"/>
          </w:tcPr>
          <w:p w:rsidR="00613491" w:rsidRPr="003A3C3E" w:rsidRDefault="005E21F6" w:rsidP="00613491">
            <w:pPr>
              <w:pStyle w:val="Tabela"/>
              <w:rPr>
                <w:color w:val="FF0000"/>
              </w:rPr>
            </w:pPr>
            <w:r w:rsidRPr="005E21F6">
              <w:t>33.30</w:t>
            </w:r>
          </w:p>
        </w:tc>
        <w:tc>
          <w:tcPr>
            <w:tcW w:w="810" w:type="pct"/>
            <w:shd w:val="clear" w:color="auto" w:fill="FFFFFF" w:themeFill="background1"/>
            <w:vAlign w:val="center"/>
          </w:tcPr>
          <w:p w:rsidR="00613491" w:rsidRPr="00905896" w:rsidRDefault="00D372A9" w:rsidP="002D75A9">
            <w:pPr>
              <w:pStyle w:val="Tabela"/>
              <w:rPr>
                <w:lang w:val="sr-Cyrl-RS"/>
              </w:rPr>
            </w:pPr>
            <w:r>
              <w:t>8.60</w:t>
            </w:r>
          </w:p>
        </w:tc>
        <w:tc>
          <w:tcPr>
            <w:tcW w:w="991" w:type="pct"/>
            <w:tcBorders>
              <w:right w:val="single" w:sz="4" w:space="0" w:color="31849B" w:themeColor="accent5" w:themeShade="BF"/>
            </w:tcBorders>
            <w:shd w:val="clear" w:color="auto" w:fill="FFFFFF" w:themeFill="background1"/>
            <w:vAlign w:val="center"/>
          </w:tcPr>
          <w:p w:rsidR="00613491" w:rsidRPr="00C87176" w:rsidRDefault="00C87176" w:rsidP="004F2873">
            <w:pPr>
              <w:pStyle w:val="Tabela"/>
              <w:rPr>
                <w:color w:val="FF0000"/>
              </w:rPr>
            </w:pPr>
            <w:r w:rsidRPr="00C87176">
              <w:t>8.00</w:t>
            </w:r>
          </w:p>
        </w:tc>
      </w:tr>
      <w:tr w:rsidR="00A33E90" w:rsidRPr="003A3C3E" w:rsidTr="00532F82">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A33E90" w:rsidRPr="00F354D0" w:rsidRDefault="00A33E90" w:rsidP="007B73FB">
            <w:pPr>
              <w:pStyle w:val="Tabela"/>
              <w:rPr>
                <w:b/>
                <w:bCs/>
                <w:color w:val="FFFFFF" w:themeColor="background1"/>
              </w:rPr>
            </w:pPr>
            <w:r w:rsidRPr="00F354D0">
              <w:rPr>
                <w:b/>
                <w:bCs/>
                <w:color w:val="FFFFFF" w:themeColor="background1"/>
              </w:rPr>
              <w:t>спорт и</w:t>
            </w:r>
            <w:r w:rsidRPr="00F354D0">
              <w:rPr>
                <w:b/>
                <w:bCs/>
                <w:color w:val="FFFFFF" w:themeColor="background1"/>
                <w:lang w:val="sr-Cyrl-RS"/>
              </w:rPr>
              <w:t xml:space="preserve"> </w:t>
            </w:r>
            <w:r w:rsidRPr="00F354D0">
              <w:rPr>
                <w:b/>
                <w:bCs/>
                <w:color w:val="FFFFFF" w:themeColor="background1"/>
              </w:rPr>
              <w:t xml:space="preserve">рекреација </w:t>
            </w:r>
          </w:p>
        </w:tc>
        <w:tc>
          <w:tcPr>
            <w:tcW w:w="738" w:type="pct"/>
            <w:shd w:val="clear" w:color="auto" w:fill="DAEEF3" w:themeFill="accent5" w:themeFillTint="33"/>
            <w:vAlign w:val="center"/>
          </w:tcPr>
          <w:p w:rsidR="00A33E90" w:rsidRPr="005E21F6" w:rsidRDefault="006C0BB2" w:rsidP="00B97986">
            <w:pPr>
              <w:pStyle w:val="Tabela"/>
            </w:pPr>
            <w:r w:rsidRPr="005E21F6">
              <w:t>2.00</w:t>
            </w:r>
          </w:p>
        </w:tc>
        <w:tc>
          <w:tcPr>
            <w:tcW w:w="897" w:type="pct"/>
            <w:shd w:val="clear" w:color="auto" w:fill="DAEEF3" w:themeFill="accent5" w:themeFillTint="33"/>
            <w:vAlign w:val="center"/>
          </w:tcPr>
          <w:p w:rsidR="00A33E90" w:rsidRPr="005E21F6" w:rsidRDefault="005E21F6" w:rsidP="00B97986">
            <w:pPr>
              <w:pStyle w:val="Tabela"/>
              <w:rPr>
                <w:color w:val="FF0000"/>
              </w:rPr>
            </w:pPr>
            <w:r w:rsidRPr="005E21F6">
              <w:t>3.90</w:t>
            </w:r>
          </w:p>
        </w:tc>
        <w:tc>
          <w:tcPr>
            <w:tcW w:w="810" w:type="pct"/>
            <w:shd w:val="clear" w:color="auto" w:fill="DAEEF3" w:themeFill="accent5" w:themeFillTint="33"/>
            <w:vAlign w:val="center"/>
          </w:tcPr>
          <w:p w:rsidR="00A33E90" w:rsidRPr="00905896" w:rsidRDefault="00D372A9" w:rsidP="00B97986">
            <w:pPr>
              <w:pStyle w:val="Tabela"/>
            </w:pPr>
            <w:r>
              <w:t>5.50</w:t>
            </w:r>
          </w:p>
        </w:tc>
        <w:tc>
          <w:tcPr>
            <w:tcW w:w="991" w:type="pct"/>
            <w:tcBorders>
              <w:right w:val="single" w:sz="4" w:space="0" w:color="31849B" w:themeColor="accent5" w:themeShade="BF"/>
            </w:tcBorders>
            <w:shd w:val="clear" w:color="auto" w:fill="DAEEF3" w:themeFill="accent5" w:themeFillTint="33"/>
            <w:vAlign w:val="center"/>
          </w:tcPr>
          <w:p w:rsidR="00A33E90" w:rsidRPr="00C87176" w:rsidRDefault="00C87176" w:rsidP="00B97986">
            <w:pPr>
              <w:pStyle w:val="Tabela"/>
              <w:rPr>
                <w:color w:val="FF0000"/>
                <w:lang w:val="sr-Cyrl-RS"/>
              </w:rPr>
            </w:pPr>
            <w:r w:rsidRPr="00C87176">
              <w:t>5.10</w:t>
            </w:r>
          </w:p>
        </w:tc>
      </w:tr>
      <w:tr w:rsidR="00E94E95" w:rsidRPr="003A3C3E" w:rsidTr="00532F82">
        <w:trPr>
          <w:trHeight w:val="386"/>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E94E95" w:rsidRDefault="00A33E90" w:rsidP="00196F8C">
            <w:pPr>
              <w:pStyle w:val="Tabela"/>
              <w:rPr>
                <w:b/>
                <w:bCs/>
                <w:color w:val="FFFFFF" w:themeColor="background1"/>
                <w:lang w:val="sr-Cyrl-RS"/>
              </w:rPr>
            </w:pPr>
            <w:r>
              <w:rPr>
                <w:b/>
                <w:bCs/>
                <w:color w:val="FFFFFF" w:themeColor="background1"/>
                <w:lang w:val="sr-Cyrl-RS"/>
              </w:rPr>
              <w:t>комунална делатност (гробље, пијаца)</w:t>
            </w:r>
          </w:p>
        </w:tc>
        <w:tc>
          <w:tcPr>
            <w:tcW w:w="738" w:type="pct"/>
            <w:shd w:val="clear" w:color="auto" w:fill="FFFFFF" w:themeFill="background1"/>
            <w:vAlign w:val="center"/>
          </w:tcPr>
          <w:p w:rsidR="00E94E95" w:rsidRPr="005E21F6" w:rsidRDefault="006C0BB2" w:rsidP="00B41809">
            <w:pPr>
              <w:pStyle w:val="Tabela"/>
            </w:pPr>
            <w:r w:rsidRPr="005E21F6">
              <w:t>0.5</w:t>
            </w:r>
          </w:p>
        </w:tc>
        <w:tc>
          <w:tcPr>
            <w:tcW w:w="897" w:type="pct"/>
            <w:shd w:val="clear" w:color="auto" w:fill="FFFFFF" w:themeFill="background1"/>
            <w:vAlign w:val="center"/>
          </w:tcPr>
          <w:p w:rsidR="00E94E95" w:rsidRPr="003A3C3E" w:rsidRDefault="005E21F6" w:rsidP="00613491">
            <w:pPr>
              <w:pStyle w:val="Tabela"/>
              <w:rPr>
                <w:color w:val="FF0000"/>
              </w:rPr>
            </w:pPr>
            <w:r w:rsidRPr="005E21F6">
              <w:t>0.10</w:t>
            </w:r>
          </w:p>
        </w:tc>
        <w:tc>
          <w:tcPr>
            <w:tcW w:w="810" w:type="pct"/>
            <w:shd w:val="clear" w:color="auto" w:fill="FFFFFF" w:themeFill="background1"/>
            <w:vAlign w:val="center"/>
          </w:tcPr>
          <w:p w:rsidR="00E94E95" w:rsidRPr="00905896" w:rsidRDefault="00905896" w:rsidP="00B41809">
            <w:pPr>
              <w:pStyle w:val="Tabela"/>
            </w:pPr>
            <w:r w:rsidRPr="00905896">
              <w:t>2.00</w:t>
            </w:r>
          </w:p>
        </w:tc>
        <w:tc>
          <w:tcPr>
            <w:tcW w:w="991" w:type="pct"/>
            <w:tcBorders>
              <w:right w:val="single" w:sz="4" w:space="0" w:color="31849B" w:themeColor="accent5" w:themeShade="BF"/>
            </w:tcBorders>
            <w:shd w:val="clear" w:color="auto" w:fill="FFFFFF" w:themeFill="background1"/>
            <w:vAlign w:val="center"/>
          </w:tcPr>
          <w:p w:rsidR="00E94E95" w:rsidRPr="00C87176" w:rsidRDefault="00905896" w:rsidP="004F2873">
            <w:pPr>
              <w:pStyle w:val="Tabela"/>
              <w:rPr>
                <w:color w:val="FF0000"/>
              </w:rPr>
            </w:pPr>
            <w:r w:rsidRPr="00C87176">
              <w:t>1.85</w:t>
            </w:r>
          </w:p>
        </w:tc>
      </w:tr>
      <w:tr w:rsidR="003A3C3E" w:rsidRPr="003A3C3E" w:rsidTr="00532F82">
        <w:trPr>
          <w:trHeight w:val="386"/>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4F6C45" w:rsidP="00196F8C">
            <w:pPr>
              <w:pStyle w:val="Tabela"/>
              <w:rPr>
                <w:b/>
                <w:bCs/>
                <w:color w:val="FFFFFF" w:themeColor="background1"/>
              </w:rPr>
            </w:pPr>
            <w:r>
              <w:rPr>
                <w:b/>
                <w:bCs/>
                <w:color w:val="FFFFFF" w:themeColor="background1"/>
                <w:lang w:val="sr-Cyrl-RS"/>
              </w:rPr>
              <w:t>верски објекти</w:t>
            </w:r>
            <w:r w:rsidR="00613491" w:rsidRPr="00F354D0">
              <w:rPr>
                <w:b/>
                <w:bCs/>
                <w:color w:val="FFFFFF" w:themeColor="background1"/>
              </w:rPr>
              <w:t xml:space="preserve"> </w:t>
            </w:r>
          </w:p>
        </w:tc>
        <w:tc>
          <w:tcPr>
            <w:tcW w:w="738" w:type="pct"/>
            <w:shd w:val="clear" w:color="auto" w:fill="DAEEF3" w:themeFill="accent5" w:themeFillTint="33"/>
            <w:vAlign w:val="center"/>
          </w:tcPr>
          <w:p w:rsidR="00613491" w:rsidRPr="005E21F6" w:rsidRDefault="006C0BB2" w:rsidP="00B41809">
            <w:pPr>
              <w:pStyle w:val="Tabela"/>
            </w:pPr>
            <w:r w:rsidRPr="005E21F6">
              <w:t>0.75</w:t>
            </w:r>
          </w:p>
        </w:tc>
        <w:tc>
          <w:tcPr>
            <w:tcW w:w="897" w:type="pct"/>
            <w:shd w:val="clear" w:color="auto" w:fill="DAEEF3" w:themeFill="accent5" w:themeFillTint="33"/>
            <w:vAlign w:val="center"/>
          </w:tcPr>
          <w:p w:rsidR="00613491" w:rsidRPr="003A3C3E" w:rsidRDefault="005E21F6" w:rsidP="00613491">
            <w:pPr>
              <w:pStyle w:val="Tabela"/>
              <w:rPr>
                <w:color w:val="FF0000"/>
              </w:rPr>
            </w:pPr>
            <w:r w:rsidRPr="005E21F6">
              <w:t>1.50</w:t>
            </w:r>
          </w:p>
        </w:tc>
        <w:tc>
          <w:tcPr>
            <w:tcW w:w="810" w:type="pct"/>
            <w:shd w:val="clear" w:color="auto" w:fill="DAEEF3" w:themeFill="accent5" w:themeFillTint="33"/>
            <w:vAlign w:val="center"/>
          </w:tcPr>
          <w:p w:rsidR="00613491" w:rsidRPr="00905896" w:rsidRDefault="00905896" w:rsidP="00B41809">
            <w:pPr>
              <w:pStyle w:val="Tabela"/>
            </w:pPr>
            <w:r w:rsidRPr="00905896">
              <w:t>0.75</w:t>
            </w:r>
          </w:p>
        </w:tc>
        <w:tc>
          <w:tcPr>
            <w:tcW w:w="991" w:type="pct"/>
            <w:tcBorders>
              <w:right w:val="single" w:sz="4" w:space="0" w:color="31849B" w:themeColor="accent5" w:themeShade="BF"/>
            </w:tcBorders>
            <w:shd w:val="clear" w:color="auto" w:fill="DAEEF3" w:themeFill="accent5" w:themeFillTint="33"/>
            <w:vAlign w:val="center"/>
          </w:tcPr>
          <w:p w:rsidR="00613491" w:rsidRPr="00C87176" w:rsidRDefault="00905896" w:rsidP="004F2873">
            <w:pPr>
              <w:pStyle w:val="Tabela"/>
              <w:rPr>
                <w:color w:val="FF0000"/>
              </w:rPr>
            </w:pPr>
            <w:r w:rsidRPr="00C87176">
              <w:t>0.70</w:t>
            </w:r>
          </w:p>
        </w:tc>
      </w:tr>
      <w:tr w:rsidR="003A3C3E" w:rsidRPr="003A3C3E" w:rsidTr="00532F82">
        <w:trPr>
          <w:trHeight w:val="350"/>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CB5CA9" w:rsidP="00196F8C">
            <w:pPr>
              <w:pStyle w:val="Tabela"/>
              <w:rPr>
                <w:b/>
                <w:bCs/>
                <w:color w:val="FFFFFF" w:themeColor="background1"/>
              </w:rPr>
            </w:pPr>
            <w:r w:rsidRPr="00F354D0">
              <w:rPr>
                <w:b/>
                <w:bCs/>
                <w:color w:val="FFFFFF" w:themeColor="background1"/>
              </w:rPr>
              <w:t>парк-шуме</w:t>
            </w:r>
            <w:r w:rsidR="00613491" w:rsidRPr="00F354D0">
              <w:rPr>
                <w:b/>
                <w:bCs/>
                <w:color w:val="FFFFFF" w:themeColor="background1"/>
              </w:rPr>
              <w:t xml:space="preserve"> </w:t>
            </w:r>
          </w:p>
        </w:tc>
        <w:tc>
          <w:tcPr>
            <w:tcW w:w="738" w:type="pct"/>
            <w:shd w:val="clear" w:color="auto" w:fill="FFFFFF" w:themeFill="background1"/>
            <w:vAlign w:val="center"/>
          </w:tcPr>
          <w:p w:rsidR="00613491" w:rsidRPr="005E21F6" w:rsidRDefault="006C0BB2" w:rsidP="00B41809">
            <w:pPr>
              <w:pStyle w:val="Tabela"/>
            </w:pPr>
            <w:r w:rsidRPr="005E21F6">
              <w:t>16.30</w:t>
            </w:r>
          </w:p>
        </w:tc>
        <w:tc>
          <w:tcPr>
            <w:tcW w:w="897" w:type="pct"/>
            <w:shd w:val="clear" w:color="auto" w:fill="FFFFFF" w:themeFill="background1"/>
            <w:vAlign w:val="center"/>
          </w:tcPr>
          <w:p w:rsidR="00613491" w:rsidRPr="003A3C3E" w:rsidRDefault="005E21F6" w:rsidP="00613491">
            <w:pPr>
              <w:pStyle w:val="Tabela"/>
              <w:rPr>
                <w:color w:val="FF0000"/>
              </w:rPr>
            </w:pPr>
            <w:r w:rsidRPr="005E21F6">
              <w:t>32.30</w:t>
            </w:r>
          </w:p>
        </w:tc>
        <w:tc>
          <w:tcPr>
            <w:tcW w:w="810" w:type="pct"/>
            <w:shd w:val="clear" w:color="auto" w:fill="FFFFFF" w:themeFill="background1"/>
            <w:vAlign w:val="center"/>
          </w:tcPr>
          <w:p w:rsidR="00613491" w:rsidRPr="00905896" w:rsidRDefault="00D372A9" w:rsidP="00B41809">
            <w:pPr>
              <w:pStyle w:val="Tabela"/>
            </w:pPr>
            <w:r>
              <w:t>38.40</w:t>
            </w:r>
          </w:p>
        </w:tc>
        <w:tc>
          <w:tcPr>
            <w:tcW w:w="991" w:type="pct"/>
            <w:tcBorders>
              <w:right w:val="single" w:sz="4" w:space="0" w:color="31849B" w:themeColor="accent5" w:themeShade="BF"/>
            </w:tcBorders>
            <w:shd w:val="clear" w:color="auto" w:fill="FFFFFF" w:themeFill="background1"/>
            <w:vAlign w:val="center"/>
          </w:tcPr>
          <w:p w:rsidR="00613491" w:rsidRPr="00C87176" w:rsidRDefault="00C87176" w:rsidP="007B6650">
            <w:pPr>
              <w:pStyle w:val="Tabela"/>
              <w:rPr>
                <w:color w:val="FF0000"/>
              </w:rPr>
            </w:pPr>
            <w:r w:rsidRPr="00C87176">
              <w:t>35.50</w:t>
            </w:r>
          </w:p>
        </w:tc>
      </w:tr>
      <w:tr w:rsidR="003A3C3E" w:rsidRPr="003A3C3E" w:rsidTr="00532F82">
        <w:trPr>
          <w:trHeight w:val="440"/>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613491" w:rsidRPr="00F354D0" w:rsidRDefault="00613491" w:rsidP="00196F8C">
            <w:pPr>
              <w:pStyle w:val="Tabela"/>
              <w:rPr>
                <w:b/>
                <w:bCs/>
                <w:color w:val="FFFFFF" w:themeColor="background1"/>
              </w:rPr>
            </w:pPr>
            <w:r w:rsidRPr="00F354D0">
              <w:rPr>
                <w:b/>
                <w:bCs/>
                <w:color w:val="FFFFFF" w:themeColor="background1"/>
              </w:rPr>
              <w:t>саобраћајне површине</w:t>
            </w:r>
          </w:p>
        </w:tc>
        <w:tc>
          <w:tcPr>
            <w:tcW w:w="738" w:type="pct"/>
            <w:shd w:val="clear" w:color="auto" w:fill="DAEEF3" w:themeFill="accent5" w:themeFillTint="33"/>
            <w:vAlign w:val="center"/>
          </w:tcPr>
          <w:p w:rsidR="00613491" w:rsidRPr="005E21F6" w:rsidRDefault="005E21F6" w:rsidP="00B41809">
            <w:pPr>
              <w:pStyle w:val="Tabela"/>
            </w:pPr>
            <w:r w:rsidRPr="005E21F6">
              <w:t>2.95</w:t>
            </w:r>
          </w:p>
        </w:tc>
        <w:tc>
          <w:tcPr>
            <w:tcW w:w="897" w:type="pct"/>
            <w:shd w:val="clear" w:color="auto" w:fill="DAEEF3" w:themeFill="accent5" w:themeFillTint="33"/>
            <w:vAlign w:val="center"/>
          </w:tcPr>
          <w:p w:rsidR="00613491" w:rsidRPr="003A3C3E" w:rsidRDefault="005E21F6" w:rsidP="005E21F6">
            <w:pPr>
              <w:pStyle w:val="Tabela"/>
              <w:rPr>
                <w:color w:val="FF0000"/>
              </w:rPr>
            </w:pPr>
            <w:r w:rsidRPr="005E21F6">
              <w:t>5.85</w:t>
            </w:r>
          </w:p>
        </w:tc>
        <w:tc>
          <w:tcPr>
            <w:tcW w:w="810" w:type="pct"/>
            <w:shd w:val="clear" w:color="auto" w:fill="DAEEF3" w:themeFill="accent5" w:themeFillTint="33"/>
            <w:vAlign w:val="center"/>
          </w:tcPr>
          <w:p w:rsidR="00613491" w:rsidRPr="006C0BB2" w:rsidRDefault="00C87176" w:rsidP="00B41809">
            <w:pPr>
              <w:pStyle w:val="Tabela"/>
              <w:rPr>
                <w:color w:val="FF0000"/>
              </w:rPr>
            </w:pPr>
            <w:r w:rsidRPr="00C87176">
              <w:t>8.75</w:t>
            </w:r>
          </w:p>
        </w:tc>
        <w:tc>
          <w:tcPr>
            <w:tcW w:w="991" w:type="pct"/>
            <w:tcBorders>
              <w:right w:val="single" w:sz="4" w:space="0" w:color="31849B" w:themeColor="accent5" w:themeShade="BF"/>
            </w:tcBorders>
            <w:shd w:val="clear" w:color="auto" w:fill="DAEEF3" w:themeFill="accent5" w:themeFillTint="33"/>
            <w:vAlign w:val="center"/>
          </w:tcPr>
          <w:p w:rsidR="00613491" w:rsidRPr="00C87176" w:rsidRDefault="00C87176" w:rsidP="007B6650">
            <w:pPr>
              <w:pStyle w:val="Tabela"/>
              <w:rPr>
                <w:color w:val="FF0000"/>
              </w:rPr>
            </w:pPr>
            <w:r w:rsidRPr="00C87176">
              <w:t>8.05</w:t>
            </w:r>
          </w:p>
        </w:tc>
      </w:tr>
      <w:tr w:rsidR="00FA3F91" w:rsidRPr="003A3C3E" w:rsidTr="00532F82">
        <w:trPr>
          <w:trHeight w:val="440"/>
        </w:trPr>
        <w:tc>
          <w:tcPr>
            <w:tcW w:w="1564"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532F82" w:rsidRDefault="003A5630" w:rsidP="005E21F6">
            <w:pPr>
              <w:pStyle w:val="Tabela"/>
              <w:rPr>
                <w:b/>
                <w:bCs/>
                <w:color w:val="FFFFFF" w:themeColor="background1"/>
                <w:lang w:val="sr-Cyrl-RS"/>
              </w:rPr>
            </w:pPr>
            <w:r>
              <w:rPr>
                <w:b/>
                <w:bCs/>
                <w:color w:val="FFFFFF" w:themeColor="background1"/>
                <w:lang w:val="sr-Cyrl-RS"/>
              </w:rPr>
              <w:t>e</w:t>
            </w:r>
            <w:r w:rsidR="00FA3F91">
              <w:rPr>
                <w:b/>
                <w:bCs/>
                <w:color w:val="FFFFFF" w:themeColor="background1"/>
                <w:lang w:val="sr-Cyrl-RS"/>
              </w:rPr>
              <w:t xml:space="preserve">нергетика </w:t>
            </w:r>
          </w:p>
          <w:p w:rsidR="00FA3F91" w:rsidRPr="00FA3F91" w:rsidRDefault="00FA3F91" w:rsidP="005E21F6">
            <w:pPr>
              <w:pStyle w:val="Tabela"/>
              <w:rPr>
                <w:b/>
                <w:bCs/>
                <w:color w:val="FFFFFF" w:themeColor="background1"/>
                <w:lang w:val="sr-Cyrl-RS"/>
              </w:rPr>
            </w:pPr>
            <w:r>
              <w:rPr>
                <w:b/>
                <w:bCs/>
                <w:color w:val="FFFFFF" w:themeColor="background1"/>
                <w:lang w:val="sr-Cyrl-RS"/>
              </w:rPr>
              <w:t>(ТС</w:t>
            </w:r>
            <w:r w:rsidR="006C0BB2">
              <w:rPr>
                <w:b/>
                <w:bCs/>
                <w:color w:val="FFFFFF" w:themeColor="background1"/>
                <w:lang w:val="sr-Cyrl-RS"/>
              </w:rPr>
              <w:t>, ПППОВ</w:t>
            </w:r>
            <w:r>
              <w:rPr>
                <w:b/>
                <w:bCs/>
                <w:color w:val="FFFFFF" w:themeColor="background1"/>
                <w:lang w:val="sr-Cyrl-RS"/>
              </w:rPr>
              <w:t>)</w:t>
            </w:r>
          </w:p>
        </w:tc>
        <w:tc>
          <w:tcPr>
            <w:tcW w:w="738" w:type="pct"/>
            <w:shd w:val="clear" w:color="auto" w:fill="FFFFFF" w:themeFill="background1"/>
            <w:vAlign w:val="center"/>
          </w:tcPr>
          <w:p w:rsidR="00FA3F91" w:rsidRPr="005E21F6" w:rsidRDefault="005E21F6" w:rsidP="00B41809">
            <w:pPr>
              <w:pStyle w:val="Tabela"/>
            </w:pPr>
            <w:r w:rsidRPr="005E21F6">
              <w:t>0.30</w:t>
            </w:r>
          </w:p>
        </w:tc>
        <w:tc>
          <w:tcPr>
            <w:tcW w:w="897" w:type="pct"/>
            <w:shd w:val="clear" w:color="auto" w:fill="FFFFFF" w:themeFill="background1"/>
            <w:vAlign w:val="center"/>
          </w:tcPr>
          <w:p w:rsidR="00FA3F91" w:rsidRPr="003A3C3E" w:rsidRDefault="00905896" w:rsidP="00613491">
            <w:pPr>
              <w:pStyle w:val="Tabela"/>
              <w:rPr>
                <w:color w:val="FF0000"/>
              </w:rPr>
            </w:pPr>
            <w:r>
              <w:t>0.</w:t>
            </w:r>
            <w:r w:rsidR="005E21F6" w:rsidRPr="005E21F6">
              <w:t>60</w:t>
            </w:r>
          </w:p>
        </w:tc>
        <w:tc>
          <w:tcPr>
            <w:tcW w:w="810" w:type="pct"/>
            <w:shd w:val="clear" w:color="auto" w:fill="FFFFFF" w:themeFill="background1"/>
            <w:vAlign w:val="center"/>
          </w:tcPr>
          <w:p w:rsidR="00FA3F91" w:rsidRPr="003A5630" w:rsidRDefault="00905896" w:rsidP="00B41809">
            <w:pPr>
              <w:pStyle w:val="Tabela"/>
              <w:rPr>
                <w:color w:val="FF0000"/>
              </w:rPr>
            </w:pPr>
            <w:r>
              <w:t>2.80</w:t>
            </w:r>
          </w:p>
        </w:tc>
        <w:tc>
          <w:tcPr>
            <w:tcW w:w="991" w:type="pct"/>
            <w:tcBorders>
              <w:right w:val="single" w:sz="4" w:space="0" w:color="31849B" w:themeColor="accent5" w:themeShade="BF"/>
            </w:tcBorders>
            <w:shd w:val="clear" w:color="auto" w:fill="FFFFFF" w:themeFill="background1"/>
            <w:vAlign w:val="center"/>
          </w:tcPr>
          <w:p w:rsidR="00FA3F91" w:rsidRPr="00C87176" w:rsidRDefault="00905896" w:rsidP="007B6650">
            <w:pPr>
              <w:pStyle w:val="Tabela"/>
              <w:rPr>
                <w:color w:val="FF0000"/>
              </w:rPr>
            </w:pPr>
            <w:r w:rsidRPr="00C87176">
              <w:t>2.60</w:t>
            </w:r>
          </w:p>
        </w:tc>
      </w:tr>
      <w:tr w:rsidR="003A3C3E" w:rsidRPr="003A3C3E" w:rsidTr="00532F82">
        <w:trPr>
          <w:trHeight w:val="440"/>
        </w:trPr>
        <w:tc>
          <w:tcPr>
            <w:tcW w:w="1564" w:type="pct"/>
            <w:tcBorders>
              <w:top w:val="single" w:sz="4" w:space="0" w:color="FFFFFF" w:themeColor="background1"/>
              <w:left w:val="single" w:sz="4" w:space="0" w:color="31849B" w:themeColor="accent5" w:themeShade="BF"/>
              <w:bottom w:val="single" w:sz="4" w:space="0" w:color="31849B" w:themeColor="accent5" w:themeShade="BF"/>
            </w:tcBorders>
            <w:shd w:val="clear" w:color="auto" w:fill="31849B" w:themeFill="accent5" w:themeFillShade="BF"/>
            <w:vAlign w:val="center"/>
          </w:tcPr>
          <w:p w:rsidR="00613491" w:rsidRPr="00F354D0" w:rsidRDefault="00613491" w:rsidP="005038E2">
            <w:pPr>
              <w:pStyle w:val="Tabela"/>
              <w:rPr>
                <w:b/>
                <w:bCs/>
                <w:color w:val="FFFFFF" w:themeColor="background1"/>
              </w:rPr>
            </w:pPr>
            <w:r w:rsidRPr="00F354D0">
              <w:rPr>
                <w:b/>
                <w:bCs/>
                <w:color w:val="FFFFFF" w:themeColor="background1"/>
              </w:rPr>
              <w:t>УКУПНО</w:t>
            </w:r>
          </w:p>
        </w:tc>
        <w:tc>
          <w:tcPr>
            <w:tcW w:w="738" w:type="pct"/>
            <w:tcBorders>
              <w:bottom w:val="single" w:sz="4" w:space="0" w:color="31849B" w:themeColor="accent5" w:themeShade="BF"/>
            </w:tcBorders>
            <w:shd w:val="clear" w:color="auto" w:fill="DAEEF3" w:themeFill="accent5" w:themeFillTint="33"/>
            <w:vAlign w:val="center"/>
          </w:tcPr>
          <w:p w:rsidR="00613491" w:rsidRPr="006C0BB2" w:rsidRDefault="006C0BB2" w:rsidP="002D75A9">
            <w:pPr>
              <w:pStyle w:val="Tabela"/>
              <w:rPr>
                <w:b/>
                <w:lang w:val="sr-Cyrl-RS"/>
              </w:rPr>
            </w:pPr>
            <w:r w:rsidRPr="006C0BB2">
              <w:rPr>
                <w:b/>
                <w:lang w:val="sr-Cyrl-RS"/>
              </w:rPr>
              <w:t>50.50</w:t>
            </w:r>
          </w:p>
        </w:tc>
        <w:tc>
          <w:tcPr>
            <w:tcW w:w="897" w:type="pct"/>
            <w:tcBorders>
              <w:bottom w:val="single" w:sz="4" w:space="0" w:color="31849B" w:themeColor="accent5" w:themeShade="BF"/>
            </w:tcBorders>
            <w:shd w:val="clear" w:color="auto" w:fill="DAEEF3" w:themeFill="accent5" w:themeFillTint="33"/>
            <w:vAlign w:val="center"/>
          </w:tcPr>
          <w:p w:rsidR="00613491" w:rsidRPr="006C0BB2" w:rsidRDefault="006C0BB2" w:rsidP="00613491">
            <w:pPr>
              <w:pStyle w:val="Tabela"/>
              <w:rPr>
                <w:b/>
                <w:lang w:val="sr-Cyrl-RS"/>
              </w:rPr>
            </w:pPr>
            <w:r w:rsidRPr="006C0BB2">
              <w:rPr>
                <w:b/>
                <w:lang w:val="sr-Cyrl-RS"/>
              </w:rPr>
              <w:t>100</w:t>
            </w:r>
          </w:p>
        </w:tc>
        <w:tc>
          <w:tcPr>
            <w:tcW w:w="810" w:type="pct"/>
            <w:tcBorders>
              <w:bottom w:val="single" w:sz="4" w:space="0" w:color="31849B" w:themeColor="accent5" w:themeShade="BF"/>
            </w:tcBorders>
            <w:shd w:val="clear" w:color="auto" w:fill="DAEEF3" w:themeFill="accent5" w:themeFillTint="33"/>
            <w:vAlign w:val="center"/>
          </w:tcPr>
          <w:p w:rsidR="00613491" w:rsidRPr="004209BA" w:rsidRDefault="004209BA" w:rsidP="00B41809">
            <w:pPr>
              <w:pStyle w:val="Tabela"/>
              <w:rPr>
                <w:b/>
                <w:color w:val="FF0000"/>
                <w:lang w:val="sr-Cyrl-RS"/>
              </w:rPr>
            </w:pPr>
            <w:r w:rsidRPr="004209BA">
              <w:rPr>
                <w:b/>
                <w:lang w:val="sr-Cyrl-RS"/>
              </w:rPr>
              <w:t>108</w:t>
            </w:r>
          </w:p>
        </w:tc>
        <w:tc>
          <w:tcPr>
            <w:tcW w:w="991" w:type="pct"/>
            <w:tcBorders>
              <w:bottom w:val="single" w:sz="4" w:space="0" w:color="31849B" w:themeColor="accent5" w:themeShade="BF"/>
              <w:right w:val="single" w:sz="4" w:space="0" w:color="31849B" w:themeColor="accent5" w:themeShade="BF"/>
            </w:tcBorders>
            <w:shd w:val="clear" w:color="auto" w:fill="DAEEF3" w:themeFill="accent5" w:themeFillTint="33"/>
            <w:vAlign w:val="center"/>
          </w:tcPr>
          <w:p w:rsidR="00613491" w:rsidRPr="004209BA" w:rsidRDefault="00BF4A68" w:rsidP="000A7772">
            <w:pPr>
              <w:pStyle w:val="Tabela"/>
              <w:rPr>
                <w:b/>
                <w:color w:val="FF0000"/>
                <w:lang w:val="sr-Cyrl-RS"/>
              </w:rPr>
            </w:pPr>
            <w:r w:rsidRPr="004209BA">
              <w:rPr>
                <w:b/>
                <w:lang w:val="sr-Cyrl-RS"/>
              </w:rPr>
              <w:t>100</w:t>
            </w:r>
          </w:p>
        </w:tc>
      </w:tr>
    </w:tbl>
    <w:p w:rsidR="006445B0" w:rsidRPr="003A3C3E" w:rsidRDefault="006445B0" w:rsidP="006445B0">
      <w:pPr>
        <w:pStyle w:val="Tabela"/>
        <w:rPr>
          <w:color w:val="FF0000"/>
        </w:rPr>
      </w:pPr>
    </w:p>
    <w:p w:rsidR="007B73FB" w:rsidRDefault="007B73FB">
      <w:pPr>
        <w:rPr>
          <w:rFonts w:ascii="Times New Roman" w:hAnsi="Times New Roman" w:cs="Tahoma"/>
          <w:noProof w:val="0"/>
          <w:sz w:val="24"/>
          <w:u w:val="single"/>
        </w:rPr>
      </w:pPr>
      <w:r>
        <w:br w:type="page"/>
      </w:r>
    </w:p>
    <w:p w:rsidR="00650A3B" w:rsidRPr="004209BA" w:rsidRDefault="00650A3B" w:rsidP="007B73FB">
      <w:pPr>
        <w:pStyle w:val="Tabelanaslov"/>
      </w:pPr>
      <w:r w:rsidRPr="004209BA">
        <w:lastRenderedPageBreak/>
        <w:t>Биланс површина земљишта ван грађевинског подручја</w:t>
      </w:r>
    </w:p>
    <w:tbl>
      <w:tblPr>
        <w:tblW w:w="4744"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2533"/>
        <w:gridCol w:w="2814"/>
        <w:gridCol w:w="3249"/>
      </w:tblGrid>
      <w:tr w:rsidR="00191B90" w:rsidRPr="00191B90" w:rsidTr="00191B90">
        <w:trPr>
          <w:trHeight w:val="397"/>
        </w:trPr>
        <w:tc>
          <w:tcPr>
            <w:tcW w:w="1473" w:type="pct"/>
            <w:vMerge w:val="restart"/>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2B1FFA" w:rsidRPr="00191B90" w:rsidRDefault="002B1FFA" w:rsidP="005038E2">
            <w:pPr>
              <w:pStyle w:val="Tabela"/>
              <w:jc w:val="center"/>
              <w:rPr>
                <w:b/>
                <w:bCs/>
                <w:color w:val="FFFFFF" w:themeColor="background1"/>
              </w:rPr>
            </w:pPr>
            <w:r w:rsidRPr="00191B90">
              <w:rPr>
                <w:b/>
                <w:bCs/>
                <w:color w:val="FFFFFF" w:themeColor="background1"/>
              </w:rPr>
              <w:t>Намена земљишта</w:t>
            </w:r>
          </w:p>
        </w:tc>
        <w:tc>
          <w:tcPr>
            <w:tcW w:w="3527" w:type="pct"/>
            <w:gridSpan w:val="2"/>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2B1FFA" w:rsidRPr="00191B90" w:rsidRDefault="002B1FFA" w:rsidP="0031398D">
            <w:pPr>
              <w:pStyle w:val="Tabela"/>
              <w:jc w:val="center"/>
              <w:rPr>
                <w:b/>
                <w:bCs/>
                <w:color w:val="FFFFFF" w:themeColor="background1"/>
              </w:rPr>
            </w:pPr>
            <w:r w:rsidRPr="00191B90">
              <w:rPr>
                <w:b/>
                <w:bCs/>
                <w:color w:val="FFFFFF" w:themeColor="background1"/>
              </w:rPr>
              <w:t>планирано</w:t>
            </w:r>
          </w:p>
        </w:tc>
      </w:tr>
      <w:tr w:rsidR="003A3C3E" w:rsidRPr="003A3C3E" w:rsidTr="00191B90">
        <w:trPr>
          <w:trHeight w:val="481"/>
        </w:trPr>
        <w:tc>
          <w:tcPr>
            <w:tcW w:w="1473" w:type="pct"/>
            <w:vMerge/>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hideMark/>
          </w:tcPr>
          <w:p w:rsidR="005317A7" w:rsidRPr="00191B90" w:rsidRDefault="005317A7" w:rsidP="0031398D">
            <w:pPr>
              <w:pStyle w:val="Tabela"/>
              <w:rPr>
                <w:color w:val="FFFFFF" w:themeColor="background1"/>
              </w:rPr>
            </w:pPr>
          </w:p>
        </w:tc>
        <w:tc>
          <w:tcPr>
            <w:tcW w:w="1637" w:type="pct"/>
            <w:tcBorders>
              <w:top w:val="single" w:sz="4" w:space="0" w:color="FFFFFF" w:themeColor="background1"/>
            </w:tcBorders>
            <w:shd w:val="clear" w:color="auto" w:fill="DAEEF3" w:themeFill="accent5" w:themeFillTint="33"/>
            <w:vAlign w:val="center"/>
            <w:hideMark/>
          </w:tcPr>
          <w:p w:rsidR="005317A7" w:rsidRPr="00FF4BE2" w:rsidRDefault="005317A7" w:rsidP="00B41809">
            <w:pPr>
              <w:pStyle w:val="Tabela"/>
              <w:jc w:val="center"/>
            </w:pPr>
            <w:r w:rsidRPr="00FF4BE2">
              <w:t>(ха)</w:t>
            </w:r>
          </w:p>
        </w:tc>
        <w:tc>
          <w:tcPr>
            <w:tcW w:w="1890" w:type="pct"/>
            <w:tcBorders>
              <w:top w:val="single" w:sz="4" w:space="0" w:color="FFFFFF" w:themeColor="background1"/>
              <w:right w:val="single" w:sz="4" w:space="0" w:color="31849B" w:themeColor="accent5" w:themeShade="BF"/>
            </w:tcBorders>
            <w:shd w:val="clear" w:color="auto" w:fill="DAEEF3" w:themeFill="accent5" w:themeFillTint="33"/>
            <w:vAlign w:val="center"/>
          </w:tcPr>
          <w:p w:rsidR="005317A7" w:rsidRPr="00FF4BE2" w:rsidRDefault="005317A7" w:rsidP="00B41809">
            <w:pPr>
              <w:pStyle w:val="Tabela"/>
              <w:jc w:val="center"/>
            </w:pPr>
            <w:r w:rsidRPr="00FF4BE2">
              <w:t>%</w:t>
            </w:r>
          </w:p>
        </w:tc>
      </w:tr>
      <w:tr w:rsidR="003A3C3E" w:rsidRPr="003A3C3E" w:rsidTr="00191B90">
        <w:trPr>
          <w:trHeight w:val="458"/>
        </w:trPr>
        <w:tc>
          <w:tcPr>
            <w:tcW w:w="1473"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hideMark/>
          </w:tcPr>
          <w:p w:rsidR="005317A7" w:rsidRPr="00191B90" w:rsidRDefault="005317A7" w:rsidP="00196F8C">
            <w:pPr>
              <w:pStyle w:val="Tabela"/>
              <w:rPr>
                <w:b/>
                <w:bCs/>
                <w:color w:val="FFFFFF" w:themeColor="background1"/>
              </w:rPr>
            </w:pPr>
            <w:r w:rsidRPr="00191B90">
              <w:rPr>
                <w:b/>
                <w:bCs/>
                <w:color w:val="FFFFFF" w:themeColor="background1"/>
              </w:rPr>
              <w:t>шумско</w:t>
            </w:r>
          </w:p>
        </w:tc>
        <w:tc>
          <w:tcPr>
            <w:tcW w:w="1637" w:type="pct"/>
            <w:shd w:val="clear" w:color="auto" w:fill="auto"/>
            <w:vAlign w:val="center"/>
          </w:tcPr>
          <w:p w:rsidR="005317A7" w:rsidRPr="004209BA" w:rsidRDefault="004209BA" w:rsidP="004209BA">
            <w:pPr>
              <w:pStyle w:val="Tabela"/>
              <w:rPr>
                <w:lang w:val="sr-Cyrl-RS"/>
              </w:rPr>
            </w:pPr>
            <w:r w:rsidRPr="004209BA">
              <w:rPr>
                <w:lang w:val="sr-Cyrl-RS"/>
              </w:rPr>
              <w:t>272</w:t>
            </w:r>
          </w:p>
        </w:tc>
        <w:tc>
          <w:tcPr>
            <w:tcW w:w="1890" w:type="pct"/>
            <w:tcBorders>
              <w:right w:val="single" w:sz="4" w:space="0" w:color="31849B" w:themeColor="accent5" w:themeShade="BF"/>
            </w:tcBorders>
            <w:shd w:val="clear" w:color="auto" w:fill="auto"/>
            <w:vAlign w:val="center"/>
          </w:tcPr>
          <w:p w:rsidR="005317A7" w:rsidRPr="003A3C3E" w:rsidRDefault="004209BA" w:rsidP="0082775D">
            <w:pPr>
              <w:pStyle w:val="Tabela"/>
              <w:rPr>
                <w:color w:val="FF0000"/>
                <w:lang w:val="sr-Cyrl-RS"/>
              </w:rPr>
            </w:pPr>
            <w:r w:rsidRPr="004209BA">
              <w:rPr>
                <w:lang w:val="sr-Cyrl-RS"/>
              </w:rPr>
              <w:t>65.50</w:t>
            </w:r>
          </w:p>
        </w:tc>
      </w:tr>
      <w:tr w:rsidR="003A3C3E" w:rsidRPr="003A3C3E" w:rsidTr="00191B90">
        <w:trPr>
          <w:trHeight w:val="440"/>
        </w:trPr>
        <w:tc>
          <w:tcPr>
            <w:tcW w:w="1473"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5317A7" w:rsidRPr="00191B90" w:rsidRDefault="005317A7" w:rsidP="00196F8C">
            <w:pPr>
              <w:pStyle w:val="Tabela"/>
              <w:rPr>
                <w:b/>
                <w:bCs/>
                <w:color w:val="FFFFFF" w:themeColor="background1"/>
              </w:rPr>
            </w:pPr>
            <w:r w:rsidRPr="00191B90">
              <w:rPr>
                <w:b/>
                <w:bCs/>
                <w:color w:val="FFFFFF" w:themeColor="background1"/>
              </w:rPr>
              <w:t>водно</w:t>
            </w:r>
          </w:p>
        </w:tc>
        <w:tc>
          <w:tcPr>
            <w:tcW w:w="1637" w:type="pct"/>
            <w:shd w:val="clear" w:color="auto" w:fill="DAEEF3" w:themeFill="accent5" w:themeFillTint="33"/>
            <w:vAlign w:val="center"/>
          </w:tcPr>
          <w:p w:rsidR="005317A7" w:rsidRPr="003A3C3E" w:rsidRDefault="004209BA" w:rsidP="008E11AA">
            <w:pPr>
              <w:pStyle w:val="Tabela"/>
              <w:rPr>
                <w:color w:val="FF0000"/>
                <w:lang w:val="sr-Cyrl-RS"/>
              </w:rPr>
            </w:pPr>
            <w:r w:rsidRPr="004209BA">
              <w:rPr>
                <w:lang w:val="sr-Cyrl-RS"/>
              </w:rPr>
              <w:t>4</w:t>
            </w:r>
          </w:p>
        </w:tc>
        <w:tc>
          <w:tcPr>
            <w:tcW w:w="1890" w:type="pct"/>
            <w:tcBorders>
              <w:right w:val="single" w:sz="4" w:space="0" w:color="31849B" w:themeColor="accent5" w:themeShade="BF"/>
            </w:tcBorders>
            <w:shd w:val="clear" w:color="auto" w:fill="DAEEF3" w:themeFill="accent5" w:themeFillTint="33"/>
            <w:vAlign w:val="center"/>
          </w:tcPr>
          <w:p w:rsidR="005317A7" w:rsidRPr="003A3C3E" w:rsidRDefault="004209BA" w:rsidP="001B1B3A">
            <w:pPr>
              <w:pStyle w:val="Tabela"/>
              <w:rPr>
                <w:color w:val="FF0000"/>
                <w:lang w:val="sr-Cyrl-RS"/>
              </w:rPr>
            </w:pPr>
            <w:r w:rsidRPr="004209BA">
              <w:rPr>
                <w:lang w:val="sr-Cyrl-RS"/>
              </w:rPr>
              <w:t>1.00</w:t>
            </w:r>
          </w:p>
        </w:tc>
      </w:tr>
      <w:tr w:rsidR="00191B90" w:rsidRPr="003A3C3E" w:rsidTr="00191B90">
        <w:trPr>
          <w:trHeight w:val="440"/>
        </w:trPr>
        <w:tc>
          <w:tcPr>
            <w:tcW w:w="1473" w:type="pct"/>
            <w:tcBorders>
              <w:top w:val="single" w:sz="4" w:space="0" w:color="FFFFFF" w:themeColor="background1"/>
              <w:left w:val="single" w:sz="4" w:space="0" w:color="31849B" w:themeColor="accent5" w:themeShade="BF"/>
              <w:bottom w:val="single" w:sz="4" w:space="0" w:color="FFFFFF" w:themeColor="background1"/>
            </w:tcBorders>
            <w:shd w:val="clear" w:color="auto" w:fill="31849B" w:themeFill="accent5" w:themeFillShade="BF"/>
            <w:vAlign w:val="center"/>
          </w:tcPr>
          <w:p w:rsidR="00191B90" w:rsidRPr="00191B90" w:rsidRDefault="00191B90" w:rsidP="00196F8C">
            <w:pPr>
              <w:pStyle w:val="Tabela"/>
              <w:rPr>
                <w:b/>
                <w:bCs/>
                <w:color w:val="FFFFFF" w:themeColor="background1"/>
                <w:lang w:val="sr-Cyrl-RS"/>
              </w:rPr>
            </w:pPr>
            <w:r w:rsidRPr="00191B90">
              <w:rPr>
                <w:b/>
                <w:bCs/>
                <w:color w:val="FFFFFF" w:themeColor="background1"/>
                <w:lang w:val="sr-Cyrl-RS"/>
              </w:rPr>
              <w:t>пољопривредно</w:t>
            </w:r>
          </w:p>
        </w:tc>
        <w:tc>
          <w:tcPr>
            <w:tcW w:w="1637" w:type="pct"/>
            <w:shd w:val="clear" w:color="auto" w:fill="FFFFFF" w:themeFill="background1"/>
            <w:vAlign w:val="center"/>
          </w:tcPr>
          <w:p w:rsidR="00191B90" w:rsidRPr="003A3C3E" w:rsidRDefault="004209BA" w:rsidP="008E11AA">
            <w:pPr>
              <w:pStyle w:val="Tabela"/>
              <w:rPr>
                <w:color w:val="FF0000"/>
                <w:lang w:val="sr-Cyrl-RS"/>
              </w:rPr>
            </w:pPr>
            <w:r w:rsidRPr="004209BA">
              <w:rPr>
                <w:lang w:val="sr-Cyrl-RS"/>
              </w:rPr>
              <w:t>139</w:t>
            </w:r>
          </w:p>
        </w:tc>
        <w:tc>
          <w:tcPr>
            <w:tcW w:w="1890" w:type="pct"/>
            <w:tcBorders>
              <w:right w:val="single" w:sz="4" w:space="0" w:color="31849B" w:themeColor="accent5" w:themeShade="BF"/>
            </w:tcBorders>
            <w:shd w:val="clear" w:color="auto" w:fill="FFFFFF" w:themeFill="background1"/>
            <w:vAlign w:val="center"/>
          </w:tcPr>
          <w:p w:rsidR="00191B90" w:rsidRPr="003A3C3E" w:rsidRDefault="004209BA" w:rsidP="001B1B3A">
            <w:pPr>
              <w:pStyle w:val="Tabela"/>
              <w:rPr>
                <w:color w:val="FF0000"/>
                <w:lang w:val="sr-Cyrl-RS"/>
              </w:rPr>
            </w:pPr>
            <w:r w:rsidRPr="004209BA">
              <w:rPr>
                <w:lang w:val="sr-Cyrl-RS"/>
              </w:rPr>
              <w:t>33.50</w:t>
            </w:r>
          </w:p>
        </w:tc>
      </w:tr>
      <w:tr w:rsidR="003A3C3E" w:rsidRPr="003A3C3E" w:rsidTr="00191B90">
        <w:trPr>
          <w:trHeight w:val="440"/>
        </w:trPr>
        <w:tc>
          <w:tcPr>
            <w:tcW w:w="1473" w:type="pct"/>
            <w:tcBorders>
              <w:top w:val="single" w:sz="4" w:space="0" w:color="FFFFFF" w:themeColor="background1"/>
              <w:left w:val="single" w:sz="4" w:space="0" w:color="31849B" w:themeColor="accent5" w:themeShade="BF"/>
              <w:bottom w:val="single" w:sz="4" w:space="0" w:color="31849B" w:themeColor="accent5" w:themeShade="BF"/>
            </w:tcBorders>
            <w:shd w:val="clear" w:color="auto" w:fill="31849B" w:themeFill="accent5" w:themeFillShade="BF"/>
            <w:vAlign w:val="center"/>
          </w:tcPr>
          <w:p w:rsidR="005317A7" w:rsidRPr="00191B90" w:rsidRDefault="005317A7" w:rsidP="00196F8C">
            <w:pPr>
              <w:pStyle w:val="Tabela"/>
              <w:rPr>
                <w:b/>
                <w:bCs/>
                <w:color w:val="FFFFFF" w:themeColor="background1"/>
              </w:rPr>
            </w:pPr>
            <w:r w:rsidRPr="00191B90">
              <w:rPr>
                <w:b/>
                <w:bCs/>
                <w:color w:val="FFFFFF" w:themeColor="background1"/>
              </w:rPr>
              <w:t>УКУПНО</w:t>
            </w:r>
          </w:p>
        </w:tc>
        <w:tc>
          <w:tcPr>
            <w:tcW w:w="1637" w:type="pct"/>
            <w:tcBorders>
              <w:bottom w:val="single" w:sz="4" w:space="0" w:color="31849B" w:themeColor="accent5" w:themeShade="BF"/>
            </w:tcBorders>
            <w:shd w:val="clear" w:color="auto" w:fill="FFFFFF" w:themeFill="background1"/>
            <w:vAlign w:val="center"/>
          </w:tcPr>
          <w:p w:rsidR="005317A7" w:rsidRPr="004209BA" w:rsidRDefault="004209BA" w:rsidP="008E11AA">
            <w:pPr>
              <w:pStyle w:val="Tabela"/>
              <w:rPr>
                <w:b/>
                <w:lang w:val="sr-Cyrl-RS"/>
              </w:rPr>
            </w:pPr>
            <w:r w:rsidRPr="004209BA">
              <w:rPr>
                <w:b/>
                <w:lang w:val="sr-Cyrl-RS"/>
              </w:rPr>
              <w:t>415</w:t>
            </w:r>
          </w:p>
        </w:tc>
        <w:tc>
          <w:tcPr>
            <w:tcW w:w="1890" w:type="pct"/>
            <w:tcBorders>
              <w:bottom w:val="single" w:sz="4" w:space="0" w:color="31849B" w:themeColor="accent5" w:themeShade="BF"/>
              <w:right w:val="single" w:sz="4" w:space="0" w:color="31849B" w:themeColor="accent5" w:themeShade="BF"/>
            </w:tcBorders>
            <w:shd w:val="clear" w:color="auto" w:fill="FFFFFF" w:themeFill="background1"/>
            <w:vAlign w:val="center"/>
          </w:tcPr>
          <w:p w:rsidR="005317A7" w:rsidRPr="004209BA" w:rsidRDefault="005317A7" w:rsidP="00196F8C">
            <w:pPr>
              <w:pStyle w:val="Tabela"/>
              <w:rPr>
                <w:b/>
              </w:rPr>
            </w:pPr>
            <w:r w:rsidRPr="004209BA">
              <w:rPr>
                <w:b/>
              </w:rPr>
              <w:t>100</w:t>
            </w:r>
          </w:p>
        </w:tc>
      </w:tr>
    </w:tbl>
    <w:p w:rsidR="001F33D9" w:rsidRPr="004209BA" w:rsidRDefault="00671575" w:rsidP="00196F8C">
      <w:pPr>
        <w:pStyle w:val="Heading2"/>
      </w:pPr>
      <w:hyperlink w:anchor="_Toc418074570" w:history="1">
        <w:bookmarkStart w:id="27" w:name="_Toc77764434"/>
        <w:r w:rsidR="001F33D9" w:rsidRPr="004209BA">
          <w:t>2.</w:t>
        </w:r>
        <w:r w:rsidR="0063688E" w:rsidRPr="004209BA">
          <w:t>6</w:t>
        </w:r>
        <w:r w:rsidR="001F33D9" w:rsidRPr="004209BA">
          <w:t xml:space="preserve">. </w:t>
        </w:r>
        <w:r w:rsidR="0052484F" w:rsidRPr="004209BA">
          <w:t>Услови за уређење површина и објеката јавне намене</w:t>
        </w:r>
        <w:bookmarkEnd w:id="27"/>
        <w:r w:rsidR="001F33D9" w:rsidRPr="004209BA">
          <w:t xml:space="preserve"> </w:t>
        </w:r>
      </w:hyperlink>
    </w:p>
    <w:p w:rsidR="00575272" w:rsidRDefault="00575272" w:rsidP="00196F8C">
      <w:pPr>
        <w:pStyle w:val="Osnovni"/>
      </w:pPr>
      <w:r w:rsidRPr="004209BA">
        <w:t>Површине и објекти јавне намене су простори опредељени за уређење и изградњу објеката јавне намене или јавних површина за које је могуће утврђивање јавног интереса у складу са посебним законом.</w:t>
      </w:r>
    </w:p>
    <w:p w:rsidR="004209BA" w:rsidRPr="004209BA" w:rsidRDefault="004209BA" w:rsidP="00196F8C">
      <w:pPr>
        <w:pStyle w:val="Osnovni"/>
      </w:pPr>
      <w:r>
        <w:t>Дефинисање грађевинског земљишта јавне намене, подразумева проглашавање постојећег земљишта јавне намене и додавање плански пр</w:t>
      </w:r>
      <w:r w:rsidR="00811C7C">
        <w:t>едвиђеног земљишта јавне намене.</w:t>
      </w:r>
    </w:p>
    <w:p w:rsidR="0052484F" w:rsidRPr="00C87176" w:rsidRDefault="0052787A" w:rsidP="00514DB6">
      <w:pPr>
        <w:pStyle w:val="Podvuceniosnovni"/>
      </w:pPr>
      <w:r w:rsidRPr="00C87176">
        <w:t xml:space="preserve">Као површине јавне намене </w:t>
      </w:r>
      <w:r w:rsidR="00222C1A" w:rsidRPr="00C87176">
        <w:t>опредељене</w:t>
      </w:r>
      <w:r w:rsidR="0052484F" w:rsidRPr="00C87176">
        <w:t xml:space="preserve"> су:</w:t>
      </w:r>
    </w:p>
    <w:p w:rsidR="0052484F" w:rsidRPr="00811C7C" w:rsidRDefault="00AF2B87" w:rsidP="00514DB6">
      <w:pPr>
        <w:pStyle w:val="Tacka1"/>
      </w:pPr>
      <w:r w:rsidRPr="00811C7C">
        <w:t>Саобраћајнице у укупном профилу,</w:t>
      </w:r>
    </w:p>
    <w:p w:rsidR="00514DB6" w:rsidRPr="00811C7C" w:rsidRDefault="00811C7C" w:rsidP="00514DB6">
      <w:pPr>
        <w:pStyle w:val="Tacka1"/>
      </w:pPr>
      <w:r w:rsidRPr="00811C7C">
        <w:rPr>
          <w:lang w:val="sr-Cyrl-RS"/>
        </w:rPr>
        <w:t>Површине за паркирање</w:t>
      </w:r>
      <w:r w:rsidR="00514DB6" w:rsidRPr="00811C7C">
        <w:t>,</w:t>
      </w:r>
    </w:p>
    <w:p w:rsidR="00514DB6" w:rsidRPr="00811C7C" w:rsidRDefault="00811C7C" w:rsidP="00514DB6">
      <w:pPr>
        <w:pStyle w:val="Tacka1"/>
      </w:pPr>
      <w:r w:rsidRPr="00811C7C">
        <w:rPr>
          <w:lang w:val="sr-Cyrl-RS"/>
        </w:rPr>
        <w:t>Здравствено-бањски комплекс</w:t>
      </w:r>
      <w:r w:rsidR="00514DB6" w:rsidRPr="00811C7C">
        <w:t>,</w:t>
      </w:r>
    </w:p>
    <w:p w:rsidR="00811C7C" w:rsidRPr="00811C7C" w:rsidRDefault="00811C7C" w:rsidP="00514DB6">
      <w:pPr>
        <w:pStyle w:val="Tacka1"/>
      </w:pPr>
      <w:r w:rsidRPr="00811C7C">
        <w:rPr>
          <w:lang w:val="sr-Cyrl-RS"/>
        </w:rPr>
        <w:t>Дечија заштита,</w:t>
      </w:r>
    </w:p>
    <w:p w:rsidR="0052484F" w:rsidRPr="00811C7C" w:rsidRDefault="00AF2B87" w:rsidP="00514DB6">
      <w:pPr>
        <w:pStyle w:val="Tacka1"/>
      </w:pPr>
      <w:r w:rsidRPr="00811C7C">
        <w:t>Зелене површине (</w:t>
      </w:r>
      <w:r w:rsidR="00811C7C" w:rsidRPr="00811C7C">
        <w:rPr>
          <w:lang w:val="sr-Cyrl-RS"/>
        </w:rPr>
        <w:t>паркови,</w:t>
      </w:r>
      <w:r w:rsidR="00A33E90">
        <w:t xml:space="preserve"> </w:t>
      </w:r>
      <w:r w:rsidR="00A33E90">
        <w:rPr>
          <w:lang w:val="sr-Cyrl-RS"/>
        </w:rPr>
        <w:t xml:space="preserve">скверови, </w:t>
      </w:r>
      <w:r w:rsidR="00222C1A" w:rsidRPr="00811C7C">
        <w:t>парк-шум</w:t>
      </w:r>
      <w:r w:rsidR="00811C7C" w:rsidRPr="00811C7C">
        <w:rPr>
          <w:lang w:val="sr-Cyrl-RS"/>
        </w:rPr>
        <w:t>е</w:t>
      </w:r>
      <w:r w:rsidR="00222C1A" w:rsidRPr="00811C7C">
        <w:t>),</w:t>
      </w:r>
    </w:p>
    <w:p w:rsidR="00A33E90" w:rsidRPr="00532F82" w:rsidRDefault="00A33E90" w:rsidP="00514DB6">
      <w:pPr>
        <w:pStyle w:val="Tacka1"/>
      </w:pPr>
      <w:r>
        <w:rPr>
          <w:lang w:val="sr-Cyrl-RS"/>
        </w:rPr>
        <w:t>Комунална делатност (гробље</w:t>
      </w:r>
      <w:r w:rsidR="007B73FB">
        <w:rPr>
          <w:lang w:val="sr-Cyrl-RS"/>
        </w:rPr>
        <w:t>, пијаца</w:t>
      </w:r>
      <w:r>
        <w:rPr>
          <w:lang w:val="sr-Cyrl-RS"/>
        </w:rPr>
        <w:t>),</w:t>
      </w:r>
    </w:p>
    <w:p w:rsidR="00532F82" w:rsidRPr="00FA67F2" w:rsidRDefault="00532F82" w:rsidP="00532F82">
      <w:pPr>
        <w:pStyle w:val="Tacka1"/>
      </w:pPr>
      <w:r>
        <w:rPr>
          <w:lang w:val="sr-Cyrl-RS"/>
        </w:rPr>
        <w:t>Површине за енергетику (ТС, ПППОВ)</w:t>
      </w:r>
    </w:p>
    <w:p w:rsidR="00222C1A" w:rsidRPr="00811C7C" w:rsidRDefault="00222C1A" w:rsidP="00ED2C24">
      <w:pPr>
        <w:pStyle w:val="Podvuceniosnovni"/>
      </w:pPr>
      <w:r w:rsidRPr="00811C7C">
        <w:t>Као објекти јавне намене опредељени су:</w:t>
      </w:r>
    </w:p>
    <w:p w:rsidR="003A6913" w:rsidRPr="00811C7C" w:rsidRDefault="003451AD" w:rsidP="003451AD">
      <w:pPr>
        <w:pStyle w:val="Tacka1"/>
      </w:pPr>
      <w:r w:rsidRPr="00811C7C">
        <w:t>Објекти државних органа (</w:t>
      </w:r>
      <w:r w:rsidR="00811C7C" w:rsidRPr="00811C7C">
        <w:rPr>
          <w:lang w:val="sr-Cyrl-RS"/>
        </w:rPr>
        <w:t xml:space="preserve">пошта, </w:t>
      </w:r>
      <w:r w:rsidR="00235B9C" w:rsidRPr="00811C7C">
        <w:t>туристичка организација</w:t>
      </w:r>
      <w:r w:rsidRPr="00811C7C">
        <w:t xml:space="preserve"> и сл.).</w:t>
      </w:r>
    </w:p>
    <w:p w:rsidR="003A6913" w:rsidRPr="00811C7C" w:rsidRDefault="003A6913" w:rsidP="00235B9C">
      <w:pPr>
        <w:pStyle w:val="Osnovni"/>
      </w:pPr>
      <w:r w:rsidRPr="00811C7C">
        <w:t>У зонама за које није предвиђена израда планова детаљне регулације, површине јавне намене су одређене и јасно д</w:t>
      </w:r>
      <w:r w:rsidR="00C309C6" w:rsidRPr="00811C7C">
        <w:t>ефинисане регулационим линијама и пописом парцела.</w:t>
      </w:r>
    </w:p>
    <w:p w:rsidR="003A6913" w:rsidRPr="00811C7C" w:rsidRDefault="003A6913" w:rsidP="00235B9C">
      <w:pPr>
        <w:pStyle w:val="Osnovni"/>
      </w:pPr>
      <w:r w:rsidRPr="00811C7C">
        <w:t>У зонама за које се обавезно доносе планови детаљне регулације, неке од површина јавне намене су назначене и биће прецизно дефинисане у даљој планској разради.</w:t>
      </w:r>
    </w:p>
    <w:p w:rsidR="007B73FB" w:rsidRDefault="007B73FB">
      <w:pPr>
        <w:rPr>
          <w:rFonts w:ascii="Times New Roman" w:hAnsi="Times New Roman" w:cs="Tahoma"/>
          <w:b/>
          <w:noProof w:val="0"/>
          <w:sz w:val="24"/>
          <w:u w:val="single"/>
        </w:rPr>
      </w:pPr>
      <w:r>
        <w:br w:type="page"/>
      </w:r>
    </w:p>
    <w:p w:rsidR="003A6913" w:rsidRPr="00811C7C" w:rsidRDefault="001A3E6C" w:rsidP="003451AD">
      <w:pPr>
        <w:pStyle w:val="Heading3"/>
      </w:pPr>
      <w:r w:rsidRPr="00811C7C">
        <w:lastRenderedPageBreak/>
        <w:t>2.</w:t>
      </w:r>
      <w:r w:rsidR="0063688E" w:rsidRPr="00811C7C">
        <w:t>6</w:t>
      </w:r>
      <w:r w:rsidRPr="00811C7C">
        <w:t>.1.</w:t>
      </w:r>
      <w:r w:rsidR="00DC171F" w:rsidRPr="00811C7C">
        <w:t xml:space="preserve"> Попис парцела за површине јавне намене</w:t>
      </w:r>
    </w:p>
    <w:p w:rsidR="00DC171F" w:rsidRPr="00811C7C" w:rsidRDefault="00DC171F" w:rsidP="003451AD">
      <w:pPr>
        <w:pStyle w:val="Osnovni"/>
      </w:pPr>
      <w:r w:rsidRPr="00811C7C">
        <w:t>Попис парцела опредељених за површине и објекте јавне намене дат је за зоне за које није предвиђена израда планова детаљне регулације.</w:t>
      </w:r>
    </w:p>
    <w:p w:rsidR="00B37D19" w:rsidRPr="00811C7C" w:rsidRDefault="00B37D19" w:rsidP="00EA126A">
      <w:pPr>
        <w:pStyle w:val="Tabelanaslov"/>
      </w:pPr>
      <w:r w:rsidRPr="00811C7C">
        <w:t>Jавне саобраћајне површине</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811C7C"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DC171F" w:rsidRPr="00811C7C" w:rsidRDefault="0070441D" w:rsidP="0070441D">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DC171F" w:rsidRPr="00811C7C" w:rsidRDefault="00C309C6" w:rsidP="001011C2">
            <w:pPr>
              <w:pStyle w:val="Tabela"/>
              <w:jc w:val="center"/>
              <w:rPr>
                <w:b/>
                <w:bCs/>
                <w:color w:val="FFFFFF" w:themeColor="background1"/>
              </w:rPr>
            </w:pPr>
            <w:r w:rsidRPr="00811C7C">
              <w:rPr>
                <w:b/>
                <w:bCs/>
                <w:color w:val="FFFFFF" w:themeColor="background1"/>
              </w:rPr>
              <w:t>катастарске парцеле</w:t>
            </w:r>
          </w:p>
        </w:tc>
      </w:tr>
      <w:tr w:rsidR="003A3C3E" w:rsidRPr="003A3C3E" w:rsidTr="00DA6CBE">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DC171F" w:rsidRPr="00811C7C" w:rsidRDefault="00F27840" w:rsidP="00F27840">
            <w:pPr>
              <w:pStyle w:val="Tabela"/>
              <w:rPr>
                <w:b/>
                <w:bCs/>
                <w:color w:val="FFFFFF" w:themeColor="background1"/>
              </w:rPr>
            </w:pPr>
            <w:r w:rsidRPr="00811C7C">
              <w:rPr>
                <w:b/>
                <w:bCs/>
                <w:color w:val="FFFFFF" w:themeColor="background1"/>
              </w:rPr>
              <w:t xml:space="preserve">Грађевинска парцела број </w:t>
            </w:r>
            <w:r w:rsidR="00AD45B6" w:rsidRPr="00811C7C">
              <w:rPr>
                <w:b/>
                <w:bCs/>
                <w:color w:val="FFFFFF" w:themeColor="background1"/>
              </w:rPr>
              <w:t>1</w:t>
            </w:r>
          </w:p>
        </w:tc>
        <w:tc>
          <w:tcPr>
            <w:tcW w:w="3516" w:type="pct"/>
            <w:tcBorders>
              <w:top w:val="nil"/>
            </w:tcBorders>
            <w:shd w:val="clear" w:color="auto" w:fill="auto"/>
            <w:vAlign w:val="center"/>
          </w:tcPr>
          <w:p w:rsidR="00CE2383" w:rsidRPr="00FB1302" w:rsidRDefault="00CE2383" w:rsidP="00F27840">
            <w:pPr>
              <w:pStyle w:val="Tabela"/>
            </w:pPr>
            <w:r w:rsidRPr="00FB1302">
              <w:t xml:space="preserve">КО </w:t>
            </w:r>
            <w:r w:rsidR="00623E5C" w:rsidRPr="00FB1302">
              <w:rPr>
                <w:lang w:val="sr-Cyrl-RS"/>
              </w:rPr>
              <w:t>Рибаре</w:t>
            </w:r>
            <w:r w:rsidRPr="00FB1302">
              <w:t>:</w:t>
            </w:r>
          </w:p>
          <w:p w:rsidR="00FB1302" w:rsidRDefault="00CE2383" w:rsidP="00F27840">
            <w:pPr>
              <w:pStyle w:val="Tabela"/>
            </w:pPr>
            <w:r w:rsidRPr="00FB1302">
              <w:t xml:space="preserve">делови: </w:t>
            </w:r>
            <w:r w:rsidR="00FB1302" w:rsidRPr="00FB1302">
              <w:t>1777, 3453, 3297/2, 3293/2, 3292/2, 3086, 3135, 3138, 3137, 3136/2, 5248, 3168/4, 3169/2, 3236, 3235, 3231/3, 3231/2, 5281, 3174, 3170, 5257, 5247, 3218/1, 3191/4, 3199 и 3191/2</w:t>
            </w:r>
          </w:p>
          <w:p w:rsidR="00DC171F" w:rsidRPr="00FB1302" w:rsidRDefault="00FB1302" w:rsidP="00F27840">
            <w:pPr>
              <w:pStyle w:val="Tabela"/>
            </w:pPr>
            <w:r>
              <w:rPr>
                <w:lang w:val="sr-Cyrl-RS"/>
              </w:rPr>
              <w:t>целе:</w:t>
            </w:r>
            <w:r>
              <w:t xml:space="preserve"> 5255, 3298/3, 3296/1, 3296/2, 3293/2, 3099/2 и 5556/1 </w:t>
            </w:r>
            <w:r w:rsidRPr="00FB1302">
              <w:t xml:space="preserve">  </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F27840" w:rsidRPr="00811C7C" w:rsidRDefault="00F27840" w:rsidP="000D4E15">
            <w:pPr>
              <w:pStyle w:val="Tabela"/>
              <w:rPr>
                <w:b/>
                <w:bCs/>
                <w:color w:val="FFFFFF" w:themeColor="background1"/>
              </w:rPr>
            </w:pPr>
            <w:r w:rsidRPr="00811C7C">
              <w:rPr>
                <w:b/>
                <w:bCs/>
                <w:color w:val="FFFFFF" w:themeColor="background1"/>
              </w:rPr>
              <w:t>Грађевинска парцела број 2</w:t>
            </w:r>
          </w:p>
        </w:tc>
        <w:tc>
          <w:tcPr>
            <w:tcW w:w="3516" w:type="pct"/>
            <w:shd w:val="clear" w:color="auto" w:fill="DAEEF3" w:themeFill="accent5" w:themeFillTint="33"/>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F27840" w:rsidRDefault="00F27840" w:rsidP="00F27840">
            <w:pPr>
              <w:pStyle w:val="Tabela"/>
            </w:pPr>
            <w:r w:rsidRPr="00FB1302">
              <w:t xml:space="preserve">делови: </w:t>
            </w:r>
            <w:r w:rsidR="00FB1302">
              <w:t>3459, 3457, 5239, 3490/4, 3489, 3488, 5288, 3738, 3737/1, 3737/3, 3496, 3494</w:t>
            </w:r>
          </w:p>
          <w:p w:rsidR="00FB1302" w:rsidRPr="00FB1302" w:rsidRDefault="00FB1302" w:rsidP="00F27840">
            <w:pPr>
              <w:pStyle w:val="Tabela"/>
              <w:rPr>
                <w:color w:val="FF0000"/>
                <w:lang w:val="sr-Cyrl-RS"/>
              </w:rPr>
            </w:pPr>
            <w:r>
              <w:rPr>
                <w:lang w:val="sr-Cyrl-RS"/>
              </w:rPr>
              <w:t xml:space="preserve">цела: </w:t>
            </w:r>
            <w:r>
              <w:t>3458</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FB1302" w:rsidP="000D4E15">
            <w:pPr>
              <w:pStyle w:val="Tabela"/>
              <w:rPr>
                <w:b/>
                <w:bCs/>
                <w:color w:val="FFFFFF" w:themeColor="background1"/>
              </w:rPr>
            </w:pPr>
            <w:r>
              <w:rPr>
                <w:b/>
                <w:bCs/>
                <w:color w:val="FFFFFF" w:themeColor="background1"/>
              </w:rPr>
              <w:t>Грађевинска парцела број 4</w:t>
            </w:r>
          </w:p>
        </w:tc>
        <w:tc>
          <w:tcPr>
            <w:tcW w:w="3516" w:type="pct"/>
            <w:shd w:val="clear" w:color="auto" w:fill="FFFFFF" w:themeFill="background1"/>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E42CC9" w:rsidRPr="003A3C3E" w:rsidRDefault="00E42CC9" w:rsidP="00AD45B6">
            <w:pPr>
              <w:pStyle w:val="Tabela"/>
              <w:rPr>
                <w:color w:val="FF0000"/>
              </w:rPr>
            </w:pPr>
            <w:r w:rsidRPr="00FB1302">
              <w:t>де</w:t>
            </w:r>
            <w:r w:rsidR="00AD45B6" w:rsidRPr="00FB1302">
              <w:rPr>
                <w:lang w:val="sr-Cyrl-RS"/>
              </w:rPr>
              <w:t>о</w:t>
            </w:r>
            <w:r w:rsidRPr="00FB1302">
              <w:t xml:space="preserve">: </w:t>
            </w:r>
            <w:r w:rsidR="00FB1302" w:rsidRPr="00FB1302">
              <w:t>3443</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FB1302" w:rsidP="000D4E15">
            <w:pPr>
              <w:pStyle w:val="Tabela"/>
              <w:rPr>
                <w:b/>
                <w:bCs/>
                <w:color w:val="FFFFFF" w:themeColor="background1"/>
              </w:rPr>
            </w:pPr>
            <w:r>
              <w:rPr>
                <w:b/>
                <w:bCs/>
                <w:color w:val="FFFFFF" w:themeColor="background1"/>
              </w:rPr>
              <w:t>Грађевинска парцела број 5</w:t>
            </w:r>
          </w:p>
        </w:tc>
        <w:tc>
          <w:tcPr>
            <w:tcW w:w="3516" w:type="pct"/>
            <w:shd w:val="clear" w:color="auto" w:fill="DAEEF3" w:themeFill="accent5" w:themeFillTint="33"/>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E42CC9" w:rsidRPr="003A3C3E" w:rsidRDefault="00FB1302" w:rsidP="000D4E15">
            <w:pPr>
              <w:pStyle w:val="Tabela"/>
              <w:rPr>
                <w:color w:val="FF0000"/>
              </w:rPr>
            </w:pPr>
            <w:r w:rsidRPr="00FB1302">
              <w:rPr>
                <w:rFonts w:cs="Times New Roman"/>
                <w:lang w:val="sr-Cyrl-CS"/>
              </w:rPr>
              <w:t xml:space="preserve">цела: </w:t>
            </w:r>
            <w:r w:rsidRPr="00FB1302">
              <w:t>3448</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E42CC9" w:rsidP="000D4E15">
            <w:pPr>
              <w:pStyle w:val="Tabela"/>
              <w:rPr>
                <w:b/>
                <w:bCs/>
                <w:color w:val="FFFFFF" w:themeColor="background1"/>
              </w:rPr>
            </w:pPr>
            <w:r w:rsidRPr="00811C7C">
              <w:rPr>
                <w:b/>
                <w:bCs/>
                <w:color w:val="FFFFFF" w:themeColor="background1"/>
              </w:rPr>
              <w:t xml:space="preserve">Грађевинска парцела број </w:t>
            </w:r>
            <w:r w:rsidR="00FB1302">
              <w:rPr>
                <w:b/>
                <w:bCs/>
                <w:color w:val="FFFFFF" w:themeColor="background1"/>
              </w:rPr>
              <w:t>8</w:t>
            </w:r>
          </w:p>
        </w:tc>
        <w:tc>
          <w:tcPr>
            <w:tcW w:w="3516" w:type="pct"/>
            <w:shd w:val="clear" w:color="auto" w:fill="FFFFFF" w:themeFill="background1"/>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E42CC9" w:rsidRPr="003A3C3E" w:rsidRDefault="00AD45B6" w:rsidP="000D4E15">
            <w:pPr>
              <w:pStyle w:val="Tabela"/>
              <w:rPr>
                <w:color w:val="FF0000"/>
              </w:rPr>
            </w:pPr>
            <w:r w:rsidRPr="00FB1302">
              <w:t xml:space="preserve">делови: </w:t>
            </w:r>
            <w:r w:rsidR="00FB1302" w:rsidRPr="00FB1302">
              <w:t>5272</w:t>
            </w:r>
            <w:r w:rsidR="00FB1302">
              <w:t>, 1838, 1836, 1837, 1858, 1859, 3438/1, 3437/1, 3436/1, 3436/2, 3435/1, 1862, 1861, 3435/2, 3433, 3431, 3428, 3372, 3430, 3429, 3453, 5243, 3427/2, 3427/1, 3426, 3425/2, 3376/2, 3384, 3388, 3419, 3418, 3417, 3414/1, 3414/2, 3413/1, 3413/2, 3412, 3409, 3408, 3406, 3405/1, 3405/2, 5255, 3404, 3398/3, 3398/4, 3398/5, 3398/6, 3392 и 3389/2</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E42CC9" w:rsidP="000D4E15">
            <w:pPr>
              <w:pStyle w:val="Tabela"/>
              <w:rPr>
                <w:b/>
                <w:bCs/>
                <w:color w:val="FFFFFF" w:themeColor="background1"/>
              </w:rPr>
            </w:pPr>
            <w:r w:rsidRPr="00811C7C">
              <w:rPr>
                <w:b/>
                <w:bCs/>
                <w:color w:val="FFFFFF" w:themeColor="background1"/>
              </w:rPr>
              <w:t xml:space="preserve">Грађевинска парцела број </w:t>
            </w:r>
            <w:r w:rsidR="00FB1302">
              <w:rPr>
                <w:b/>
                <w:bCs/>
                <w:color w:val="FFFFFF" w:themeColor="background1"/>
              </w:rPr>
              <w:t>9</w:t>
            </w:r>
          </w:p>
        </w:tc>
        <w:tc>
          <w:tcPr>
            <w:tcW w:w="3516" w:type="pct"/>
            <w:shd w:val="clear" w:color="auto" w:fill="DAEEF3" w:themeFill="accent5" w:themeFillTint="33"/>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E42CC9" w:rsidRPr="003A3C3E" w:rsidRDefault="00E42CC9" w:rsidP="00AD45B6">
            <w:pPr>
              <w:pStyle w:val="Tabela"/>
              <w:rPr>
                <w:color w:val="FF0000"/>
              </w:rPr>
            </w:pPr>
            <w:r w:rsidRPr="00FB1302">
              <w:t>де</w:t>
            </w:r>
            <w:r w:rsidR="00FB1302" w:rsidRPr="00FB1302">
              <w:rPr>
                <w:lang w:val="sr-Cyrl-RS"/>
              </w:rPr>
              <w:t>л</w:t>
            </w:r>
            <w:r w:rsidR="00AD45B6" w:rsidRPr="00FB1302">
              <w:rPr>
                <w:lang w:val="sr-Cyrl-RS"/>
              </w:rPr>
              <w:t>о</w:t>
            </w:r>
            <w:r w:rsidR="00FB1302" w:rsidRPr="00FB1302">
              <w:rPr>
                <w:lang w:val="sr-Cyrl-RS"/>
              </w:rPr>
              <w:t>ви</w:t>
            </w:r>
            <w:r w:rsidR="00AD45B6" w:rsidRPr="00FB1302">
              <w:rPr>
                <w:lang w:val="sr-Cyrl-RS"/>
              </w:rPr>
              <w:t>:</w:t>
            </w:r>
            <w:r w:rsidRPr="00FB1302">
              <w:t xml:space="preserve"> </w:t>
            </w:r>
            <w:r w:rsidR="00FB1302" w:rsidRPr="00FB1302">
              <w:t>5278 и 5272</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E42CC9" w:rsidP="00E42CC9">
            <w:pPr>
              <w:pStyle w:val="Tabela"/>
              <w:rPr>
                <w:b/>
                <w:bCs/>
                <w:color w:val="FFFFFF" w:themeColor="background1"/>
              </w:rPr>
            </w:pPr>
            <w:r w:rsidRPr="00811C7C">
              <w:rPr>
                <w:b/>
                <w:bCs/>
                <w:color w:val="FFFFFF" w:themeColor="background1"/>
              </w:rPr>
              <w:t xml:space="preserve">Грађевинска парцела број </w:t>
            </w:r>
            <w:r w:rsidR="00FB1302">
              <w:rPr>
                <w:b/>
                <w:bCs/>
                <w:color w:val="FFFFFF" w:themeColor="background1"/>
              </w:rPr>
              <w:t>12</w:t>
            </w:r>
          </w:p>
        </w:tc>
        <w:tc>
          <w:tcPr>
            <w:tcW w:w="3516" w:type="pct"/>
            <w:shd w:val="clear" w:color="auto" w:fill="FFFFFF" w:themeFill="background1"/>
            <w:vAlign w:val="center"/>
          </w:tcPr>
          <w:p w:rsidR="00FB1302" w:rsidRPr="00FB1302" w:rsidRDefault="00FB1302" w:rsidP="00FB1302">
            <w:pPr>
              <w:pStyle w:val="Tabela"/>
            </w:pPr>
            <w:r w:rsidRPr="00FB1302">
              <w:t xml:space="preserve">КО </w:t>
            </w:r>
            <w:r w:rsidRPr="00FB1302">
              <w:rPr>
                <w:lang w:val="sr-Cyrl-RS"/>
              </w:rPr>
              <w:t>Рибаре</w:t>
            </w:r>
            <w:r w:rsidRPr="00FB1302">
              <w:t>:</w:t>
            </w:r>
          </w:p>
          <w:p w:rsidR="00E42CC9" w:rsidRPr="003A3C3E" w:rsidRDefault="00FB1302" w:rsidP="00FB1302">
            <w:pPr>
              <w:pStyle w:val="Tabela"/>
              <w:rPr>
                <w:color w:val="FF0000"/>
              </w:rPr>
            </w:pPr>
            <w:r w:rsidRPr="00FB1302">
              <w:rPr>
                <w:rFonts w:cs="Times New Roman"/>
                <w:lang w:val="sr-Cyrl-CS"/>
              </w:rPr>
              <w:t xml:space="preserve">цела: </w:t>
            </w:r>
            <w:r>
              <w:t>3779/2</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9F244F" w:rsidP="000D4E15">
            <w:pPr>
              <w:pStyle w:val="Tabela"/>
              <w:rPr>
                <w:b/>
                <w:bCs/>
                <w:color w:val="FFFFFF" w:themeColor="background1"/>
              </w:rPr>
            </w:pPr>
            <w:r>
              <w:rPr>
                <w:b/>
                <w:bCs/>
                <w:color w:val="FFFFFF" w:themeColor="background1"/>
              </w:rPr>
              <w:lastRenderedPageBreak/>
              <w:t>Грађевинска парцела број 13</w:t>
            </w:r>
          </w:p>
        </w:tc>
        <w:tc>
          <w:tcPr>
            <w:tcW w:w="3516" w:type="pct"/>
            <w:shd w:val="clear" w:color="auto" w:fill="DAEEF3" w:themeFill="accent5" w:themeFillTint="33"/>
            <w:vAlign w:val="center"/>
          </w:tcPr>
          <w:p w:rsidR="009F244F" w:rsidRPr="00FB1302" w:rsidRDefault="009F244F" w:rsidP="009F244F">
            <w:pPr>
              <w:pStyle w:val="Tabela"/>
            </w:pPr>
            <w:r w:rsidRPr="00FB1302">
              <w:t xml:space="preserve">КО </w:t>
            </w:r>
            <w:r w:rsidRPr="00FB1302">
              <w:rPr>
                <w:lang w:val="sr-Cyrl-RS"/>
              </w:rPr>
              <w:t>Рибаре</w:t>
            </w:r>
            <w:r w:rsidRPr="00FB1302">
              <w:t>:</w:t>
            </w:r>
          </w:p>
          <w:p w:rsidR="00E42CC9" w:rsidRDefault="009F244F" w:rsidP="009F244F">
            <w:pPr>
              <w:pStyle w:val="Tabela"/>
            </w:pPr>
            <w:r w:rsidRPr="00FB1302">
              <w:t>де</w:t>
            </w:r>
            <w:r w:rsidRPr="00FB1302">
              <w:rPr>
                <w:lang w:val="sr-Cyrl-RS"/>
              </w:rPr>
              <w:t>лови:</w:t>
            </w:r>
            <w:r w:rsidRPr="00FB1302">
              <w:t xml:space="preserve"> </w:t>
            </w:r>
            <w:r>
              <w:t>3302, 3313 и 3312</w:t>
            </w:r>
          </w:p>
          <w:p w:rsidR="009F244F" w:rsidRPr="009F244F" w:rsidRDefault="009F244F" w:rsidP="009F244F">
            <w:pPr>
              <w:pStyle w:val="Tabela"/>
              <w:rPr>
                <w:color w:val="FF0000"/>
                <w:lang w:val="sr-Cyrl-RS"/>
              </w:rPr>
            </w:pPr>
            <w:r>
              <w:rPr>
                <w:lang w:val="sr-Cyrl-RS"/>
              </w:rPr>
              <w:t xml:space="preserve">цела: </w:t>
            </w:r>
            <w:r>
              <w:t>3310</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9F244F" w:rsidP="000D4E15">
            <w:pPr>
              <w:pStyle w:val="Tabela"/>
              <w:rPr>
                <w:b/>
                <w:bCs/>
                <w:color w:val="FFFFFF" w:themeColor="background1"/>
              </w:rPr>
            </w:pPr>
            <w:r>
              <w:rPr>
                <w:b/>
                <w:bCs/>
                <w:color w:val="FFFFFF" w:themeColor="background1"/>
              </w:rPr>
              <w:t>Грађевинска парцела број 22</w:t>
            </w:r>
          </w:p>
        </w:tc>
        <w:tc>
          <w:tcPr>
            <w:tcW w:w="3516" w:type="pct"/>
            <w:shd w:val="clear" w:color="auto" w:fill="FFFFFF" w:themeFill="background1"/>
            <w:vAlign w:val="center"/>
          </w:tcPr>
          <w:p w:rsidR="009F244F" w:rsidRPr="00FB1302" w:rsidRDefault="009F244F" w:rsidP="009F244F">
            <w:pPr>
              <w:pStyle w:val="Tabela"/>
            </w:pPr>
            <w:r w:rsidRPr="00FB1302">
              <w:t xml:space="preserve">КО </w:t>
            </w:r>
            <w:r w:rsidRPr="00FB1302">
              <w:rPr>
                <w:lang w:val="sr-Cyrl-RS"/>
              </w:rPr>
              <w:t>Рибаре</w:t>
            </w:r>
            <w:r w:rsidRPr="00FB1302">
              <w:t>:</w:t>
            </w:r>
          </w:p>
          <w:p w:rsidR="00E42CC9" w:rsidRPr="009F244F" w:rsidRDefault="009F244F" w:rsidP="009F244F">
            <w:pPr>
              <w:pStyle w:val="Tabela"/>
              <w:rPr>
                <w:color w:val="FF0000"/>
                <w:lang w:val="sr-Cyrl-RS"/>
              </w:rPr>
            </w:pPr>
            <w:r w:rsidRPr="00FB1302">
              <w:t>делови:</w:t>
            </w:r>
            <w:r>
              <w:rPr>
                <w:lang w:val="sr-Cyrl-RS"/>
              </w:rPr>
              <w:t xml:space="preserve"> </w:t>
            </w:r>
            <w:r>
              <w:t>3135, 3136/2, 5282, 5248, 3136/1, 3142, 3141/2, 3141/1, 3140, 3143, 3153, 3152, 3144/1, 3151, 3150, 3147, 3240, 3241, 5115, 5116, 5114/1, 5114/2, 5112, 5109, 5108, 5105/4, 5105/1, 5104, 5168, 5119, 5120, 5169, 5166, 5167, 5163, 5157, 5162, 5170/1, 5170/2, 5161, 5171, 5172, 5160, 5154, 5176, 5181 и 5179</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9F244F" w:rsidP="000D4E15">
            <w:pPr>
              <w:pStyle w:val="Tabela"/>
              <w:rPr>
                <w:b/>
                <w:bCs/>
                <w:color w:val="FFFFFF" w:themeColor="background1"/>
              </w:rPr>
            </w:pPr>
            <w:r>
              <w:rPr>
                <w:b/>
                <w:bCs/>
                <w:color w:val="FFFFFF" w:themeColor="background1"/>
              </w:rPr>
              <w:t>Грађевинска парцела број 23</w:t>
            </w:r>
          </w:p>
        </w:tc>
        <w:tc>
          <w:tcPr>
            <w:tcW w:w="3516" w:type="pct"/>
            <w:shd w:val="clear" w:color="auto" w:fill="DAEEF3" w:themeFill="accent5" w:themeFillTint="33"/>
            <w:vAlign w:val="center"/>
          </w:tcPr>
          <w:p w:rsidR="009F244F" w:rsidRPr="00FB1302" w:rsidRDefault="009F244F" w:rsidP="009F244F">
            <w:pPr>
              <w:pStyle w:val="Tabela"/>
            </w:pPr>
            <w:r w:rsidRPr="00FB1302">
              <w:t xml:space="preserve">КО </w:t>
            </w:r>
            <w:r>
              <w:rPr>
                <w:lang w:val="sr-Cyrl-RS"/>
              </w:rPr>
              <w:t>Бољевац</w:t>
            </w:r>
            <w:r w:rsidRPr="00FB1302">
              <w:t>:</w:t>
            </w:r>
          </w:p>
          <w:p w:rsidR="009F244F" w:rsidRDefault="009F244F" w:rsidP="009F244F">
            <w:pPr>
              <w:pStyle w:val="Tabela"/>
            </w:pPr>
            <w:r w:rsidRPr="00FB1302">
              <w:t>де</w:t>
            </w:r>
            <w:r w:rsidRPr="00FB1302">
              <w:rPr>
                <w:lang w:val="sr-Cyrl-RS"/>
              </w:rPr>
              <w:t>лови:</w:t>
            </w:r>
            <w:r w:rsidRPr="00FB1302">
              <w:t xml:space="preserve"> </w:t>
            </w:r>
            <w:r>
              <w:t>153, 149, 166/1, 1477, 164 и 163</w:t>
            </w:r>
          </w:p>
          <w:p w:rsidR="00E42CC9" w:rsidRPr="003A3C3E" w:rsidRDefault="009F244F" w:rsidP="009F244F">
            <w:pPr>
              <w:pStyle w:val="Tabela"/>
              <w:rPr>
                <w:color w:val="FF0000"/>
              </w:rPr>
            </w:pPr>
            <w:r>
              <w:rPr>
                <w:lang w:val="sr-Cyrl-RS"/>
              </w:rPr>
              <w:t>цела:</w:t>
            </w:r>
            <w:r>
              <w:t xml:space="preserve"> 165</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9F244F" w:rsidP="000D4E15">
            <w:pPr>
              <w:pStyle w:val="Tabela"/>
              <w:rPr>
                <w:b/>
                <w:bCs/>
                <w:color w:val="FFFFFF" w:themeColor="background1"/>
              </w:rPr>
            </w:pPr>
            <w:r>
              <w:rPr>
                <w:b/>
                <w:bCs/>
                <w:color w:val="FFFFFF" w:themeColor="background1"/>
              </w:rPr>
              <w:t>Грађевинска парцела број 24</w:t>
            </w:r>
          </w:p>
        </w:tc>
        <w:tc>
          <w:tcPr>
            <w:tcW w:w="3516" w:type="pct"/>
            <w:shd w:val="clear" w:color="auto" w:fill="FFFFFF" w:themeFill="background1"/>
            <w:vAlign w:val="center"/>
          </w:tcPr>
          <w:p w:rsidR="0084112F" w:rsidRPr="00FB1302" w:rsidRDefault="0084112F" w:rsidP="0084112F">
            <w:pPr>
              <w:pStyle w:val="Tabela"/>
            </w:pPr>
            <w:r w:rsidRPr="00FB1302">
              <w:t xml:space="preserve">КО </w:t>
            </w:r>
            <w:r w:rsidRPr="00FB1302">
              <w:rPr>
                <w:lang w:val="sr-Cyrl-RS"/>
              </w:rPr>
              <w:t>Рибаре</w:t>
            </w:r>
            <w:r w:rsidRPr="00FB1302">
              <w:t>:</w:t>
            </w:r>
          </w:p>
          <w:p w:rsidR="00E42CC9" w:rsidRPr="003A3C3E" w:rsidRDefault="0084112F" w:rsidP="0084112F">
            <w:pPr>
              <w:pStyle w:val="Tabela"/>
              <w:rPr>
                <w:color w:val="FF0000"/>
              </w:rPr>
            </w:pPr>
            <w:r w:rsidRPr="00FB1302">
              <w:t>де</w:t>
            </w:r>
            <w:r w:rsidRPr="00FB1302">
              <w:rPr>
                <w:lang w:val="sr-Cyrl-RS"/>
              </w:rPr>
              <w:t>лови:</w:t>
            </w:r>
            <w:r>
              <w:rPr>
                <w:lang w:val="sr-Cyrl-RS"/>
              </w:rPr>
              <w:t xml:space="preserve"> </w:t>
            </w:r>
            <w:r>
              <w:t>5286, 3134/2, 3105, 3131, 3133, 3132, 3107/1, 3111, 3112/1, 3130, 3127/2, 3127/1, 3123, 3122 и  3126</w:t>
            </w:r>
          </w:p>
        </w:tc>
      </w:tr>
      <w:tr w:rsidR="003A3C3E" w:rsidRPr="003A3C3E" w:rsidTr="00875E21">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E42CC9" w:rsidRPr="00811C7C" w:rsidRDefault="0084112F" w:rsidP="000D4E15">
            <w:pPr>
              <w:pStyle w:val="Tabela"/>
              <w:rPr>
                <w:b/>
                <w:bCs/>
                <w:color w:val="FFFFFF" w:themeColor="background1"/>
              </w:rPr>
            </w:pPr>
            <w:r>
              <w:rPr>
                <w:b/>
                <w:bCs/>
                <w:color w:val="FFFFFF" w:themeColor="background1"/>
              </w:rPr>
              <w:t>Грађевинска парцела број 25</w:t>
            </w:r>
          </w:p>
        </w:tc>
        <w:tc>
          <w:tcPr>
            <w:tcW w:w="3516" w:type="pct"/>
            <w:shd w:val="clear" w:color="auto" w:fill="DAEEF3" w:themeFill="accent5" w:themeFillTint="33"/>
            <w:vAlign w:val="center"/>
          </w:tcPr>
          <w:p w:rsidR="0084112F" w:rsidRPr="00FB1302" w:rsidRDefault="0084112F" w:rsidP="0084112F">
            <w:pPr>
              <w:pStyle w:val="Tabela"/>
            </w:pPr>
            <w:r w:rsidRPr="00FB1302">
              <w:t xml:space="preserve">КО </w:t>
            </w:r>
            <w:r w:rsidRPr="00FB1302">
              <w:rPr>
                <w:lang w:val="sr-Cyrl-RS"/>
              </w:rPr>
              <w:t>Рибаре</w:t>
            </w:r>
            <w:r w:rsidRPr="00FB1302">
              <w:t>:</w:t>
            </w:r>
          </w:p>
          <w:p w:rsidR="00E42CC9" w:rsidRPr="0084112F" w:rsidRDefault="0084112F" w:rsidP="0084112F">
            <w:pPr>
              <w:pStyle w:val="Tabela"/>
              <w:rPr>
                <w:color w:val="FF0000"/>
                <w:lang w:val="sr-Cyrl-RS"/>
              </w:rPr>
            </w:pPr>
            <w:r w:rsidRPr="00FB1302">
              <w:t>де</w:t>
            </w:r>
            <w:r w:rsidRPr="00FB1302">
              <w:rPr>
                <w:lang w:val="sr-Cyrl-RS"/>
              </w:rPr>
              <w:t>о</w:t>
            </w:r>
            <w:r w:rsidRPr="00FB1302">
              <w:t>:</w:t>
            </w:r>
            <w:r>
              <w:rPr>
                <w:lang w:val="sr-Cyrl-RS"/>
              </w:rPr>
              <w:t xml:space="preserve"> </w:t>
            </w:r>
            <w:r>
              <w:t>5286</w:t>
            </w:r>
          </w:p>
        </w:tc>
      </w:tr>
      <w:tr w:rsidR="003A3C3E" w:rsidRPr="003A3C3E" w:rsidTr="00875E21">
        <w:trPr>
          <w:trHeight w:val="1601"/>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EC6F46" w:rsidRPr="0084112F" w:rsidRDefault="00EC6F46" w:rsidP="00EC6F46">
            <w:pPr>
              <w:pStyle w:val="Tabela"/>
              <w:rPr>
                <w:b/>
                <w:bCs/>
                <w:color w:val="FFFFFF" w:themeColor="background1"/>
              </w:rPr>
            </w:pPr>
            <w:r w:rsidRPr="00811C7C">
              <w:rPr>
                <w:b/>
                <w:bCs/>
                <w:color w:val="FFFFFF" w:themeColor="background1"/>
              </w:rPr>
              <w:t>Грађевинска парцел</w:t>
            </w:r>
            <w:r w:rsidR="0084112F">
              <w:rPr>
                <w:b/>
                <w:bCs/>
                <w:color w:val="FFFFFF" w:themeColor="background1"/>
              </w:rPr>
              <w:t>а број 26</w:t>
            </w:r>
          </w:p>
        </w:tc>
        <w:tc>
          <w:tcPr>
            <w:tcW w:w="3516" w:type="pct"/>
            <w:shd w:val="clear" w:color="auto" w:fill="FFFFFF" w:themeFill="background1"/>
          </w:tcPr>
          <w:p w:rsidR="0084112F" w:rsidRPr="00FB1302" w:rsidRDefault="0084112F" w:rsidP="0084112F">
            <w:pPr>
              <w:pStyle w:val="Tabela"/>
            </w:pPr>
            <w:r w:rsidRPr="00FB1302">
              <w:t xml:space="preserve">КО </w:t>
            </w:r>
            <w:r w:rsidRPr="0084112F">
              <w:t>Рибаре</w:t>
            </w:r>
            <w:r w:rsidRPr="00FB1302">
              <w:t>:</w:t>
            </w:r>
          </w:p>
          <w:p w:rsidR="00EC6F46" w:rsidRPr="0084112F" w:rsidRDefault="0084112F" w:rsidP="0084112F">
            <w:pPr>
              <w:rPr>
                <w:rFonts w:ascii="Times New Roman" w:hAnsi="Times New Roman" w:cs="Tahoma"/>
                <w:sz w:val="22"/>
                <w:szCs w:val="18"/>
              </w:rPr>
            </w:pPr>
            <w:r w:rsidRPr="0084112F">
              <w:rPr>
                <w:rFonts w:ascii="Times New Roman" w:hAnsi="Times New Roman" w:cs="Tahoma"/>
                <w:sz w:val="22"/>
                <w:szCs w:val="18"/>
              </w:rPr>
              <w:t>делови: 3082, 3081, 3078, 3083, 3086, 3089, 5239, 3058, 3057, 3056, 2993/6, 3059, 3055, 3061, 3054, 3062, 3063, 3038, 3052, 3051, 3047, 3046, 3049/1, 3049/2, 3050/1, 3050/2, 3019, 3044, 5247 и 3180</w:t>
            </w:r>
          </w:p>
        </w:tc>
      </w:tr>
      <w:tr w:rsidR="0084112F" w:rsidRPr="003A3C3E" w:rsidTr="00875E21">
        <w:trPr>
          <w:trHeight w:val="89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Pr="00811C7C" w:rsidRDefault="0084112F" w:rsidP="00EC6F46">
            <w:pPr>
              <w:pStyle w:val="Tabela"/>
              <w:rPr>
                <w:b/>
                <w:bCs/>
                <w:color w:val="FFFFFF" w:themeColor="background1"/>
              </w:rPr>
            </w:pPr>
            <w:r w:rsidRPr="00811C7C">
              <w:rPr>
                <w:b/>
                <w:bCs/>
                <w:color w:val="FFFFFF" w:themeColor="background1"/>
              </w:rPr>
              <w:t>Грађевинска парцел</w:t>
            </w:r>
            <w:r>
              <w:rPr>
                <w:b/>
                <w:bCs/>
                <w:color w:val="FFFFFF" w:themeColor="background1"/>
              </w:rPr>
              <w:t>а број 38</w:t>
            </w:r>
          </w:p>
        </w:tc>
        <w:tc>
          <w:tcPr>
            <w:tcW w:w="3516" w:type="pct"/>
            <w:shd w:val="clear" w:color="auto" w:fill="DAEEF3" w:themeFill="accent5" w:themeFillTint="33"/>
          </w:tcPr>
          <w:p w:rsidR="0084112F" w:rsidRPr="00FB1302" w:rsidRDefault="0084112F" w:rsidP="0084112F">
            <w:pPr>
              <w:pStyle w:val="Tabela"/>
            </w:pPr>
            <w:r w:rsidRPr="00FB1302">
              <w:t xml:space="preserve">КО </w:t>
            </w:r>
            <w:r w:rsidRPr="00FB1302">
              <w:rPr>
                <w:lang w:val="sr-Cyrl-RS"/>
              </w:rPr>
              <w:t>Рибаре</w:t>
            </w:r>
            <w:r w:rsidRPr="00FB1302">
              <w:t>:</w:t>
            </w:r>
          </w:p>
          <w:p w:rsidR="0084112F" w:rsidRPr="00FB1302" w:rsidRDefault="0084112F" w:rsidP="0084112F">
            <w:pPr>
              <w:pStyle w:val="Tabela"/>
            </w:pPr>
            <w:r w:rsidRPr="00FB1302">
              <w:t>де</w:t>
            </w:r>
            <w:r w:rsidRPr="00FB1302">
              <w:rPr>
                <w:lang w:val="sr-Cyrl-RS"/>
              </w:rPr>
              <w:t>о</w:t>
            </w:r>
            <w:r w:rsidRPr="00FB1302">
              <w:t>:</w:t>
            </w:r>
            <w:r>
              <w:rPr>
                <w:lang w:val="sr-Cyrl-RS"/>
              </w:rPr>
              <w:t xml:space="preserve"> </w:t>
            </w:r>
            <w:r>
              <w:t>3191/4</w:t>
            </w:r>
          </w:p>
        </w:tc>
      </w:tr>
      <w:tr w:rsidR="0084112F" w:rsidRPr="003A3C3E" w:rsidTr="00875E21">
        <w:trPr>
          <w:trHeight w:val="971"/>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парцела број 3</w:t>
            </w:r>
            <w:r>
              <w:rPr>
                <w:b/>
                <w:bCs/>
                <w:color w:val="FFFFFF" w:themeColor="background1"/>
              </w:rPr>
              <w:t>9</w:t>
            </w:r>
          </w:p>
        </w:tc>
        <w:tc>
          <w:tcPr>
            <w:tcW w:w="3516" w:type="pct"/>
            <w:shd w:val="clear" w:color="auto" w:fill="FFFFFF" w:themeFill="background1"/>
          </w:tcPr>
          <w:p w:rsidR="0084112F" w:rsidRPr="00FB1302" w:rsidRDefault="0084112F" w:rsidP="0084112F">
            <w:pPr>
              <w:pStyle w:val="Tabela"/>
            </w:pPr>
            <w:r w:rsidRPr="00FB1302">
              <w:t xml:space="preserve">КО </w:t>
            </w:r>
            <w:r w:rsidRPr="00FB1302">
              <w:rPr>
                <w:lang w:val="sr-Cyrl-RS"/>
              </w:rPr>
              <w:t>Рибаре</w:t>
            </w:r>
            <w:r w:rsidRPr="00FB1302">
              <w:t>:</w:t>
            </w:r>
          </w:p>
          <w:p w:rsidR="0084112F" w:rsidRPr="00FB1302" w:rsidRDefault="0084112F" w:rsidP="0084112F">
            <w:pPr>
              <w:pStyle w:val="Tabela"/>
            </w:pPr>
            <w:r w:rsidRPr="00FB1302">
              <w:t>де</w:t>
            </w:r>
            <w:r w:rsidRPr="00FB1302">
              <w:rPr>
                <w:lang w:val="sr-Cyrl-RS"/>
              </w:rPr>
              <w:t>лови:</w:t>
            </w:r>
            <w:r>
              <w:t xml:space="preserve"> 5280, 3032, 3041, 3044 и 3180</w:t>
            </w:r>
          </w:p>
        </w:tc>
      </w:tr>
      <w:tr w:rsidR="0084112F" w:rsidRPr="003A3C3E" w:rsidTr="00875E21">
        <w:trPr>
          <w:trHeight w:val="1331"/>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Pr>
                <w:b/>
                <w:bCs/>
                <w:color w:val="FFFFFF" w:themeColor="background1"/>
              </w:rPr>
              <w:t>а број 40</w:t>
            </w:r>
          </w:p>
        </w:tc>
        <w:tc>
          <w:tcPr>
            <w:tcW w:w="3516" w:type="pct"/>
            <w:shd w:val="clear" w:color="auto" w:fill="DAEEF3" w:themeFill="accent5" w:themeFillTint="33"/>
          </w:tcPr>
          <w:p w:rsidR="0084112F" w:rsidRPr="00FB1302" w:rsidRDefault="0084112F" w:rsidP="0084112F">
            <w:pPr>
              <w:pStyle w:val="Tabela"/>
            </w:pPr>
            <w:r w:rsidRPr="00FB1302">
              <w:t xml:space="preserve">КО </w:t>
            </w:r>
            <w:r w:rsidRPr="00FB1302">
              <w:rPr>
                <w:lang w:val="sr-Cyrl-RS"/>
              </w:rPr>
              <w:t>Рибаре</w:t>
            </w:r>
            <w:r w:rsidRPr="00FB1302">
              <w:t>:</w:t>
            </w:r>
          </w:p>
          <w:p w:rsidR="0084112F" w:rsidRPr="00FB1302" w:rsidRDefault="0084112F" w:rsidP="0084112F">
            <w:pPr>
              <w:pStyle w:val="Tabela"/>
            </w:pPr>
            <w:r w:rsidRPr="00FB1302">
              <w:t>де</w:t>
            </w:r>
            <w:r w:rsidRPr="00FB1302">
              <w:rPr>
                <w:lang w:val="sr-Cyrl-RS"/>
              </w:rPr>
              <w:t>лови:</w:t>
            </w:r>
            <w:r>
              <w:t xml:space="preserve"> 5281, 3174, 3231/1, 3232, 3233, 3234/1, 3234/2, 3171, 3173, 3230, 3272, 3218/1, 3223, 3220, 3219/1, 3227, 3224, 3225, 3217 и 5297</w:t>
            </w:r>
          </w:p>
        </w:tc>
      </w:tr>
      <w:tr w:rsidR="0084112F" w:rsidRPr="003A3C3E" w:rsidTr="00875E21">
        <w:trPr>
          <w:trHeight w:val="1601"/>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lastRenderedPageBreak/>
              <w:t>Грађевинска парцел</w:t>
            </w:r>
            <w:r>
              <w:rPr>
                <w:b/>
                <w:bCs/>
                <w:color w:val="FFFFFF" w:themeColor="background1"/>
              </w:rPr>
              <w:t>а број 41</w:t>
            </w:r>
          </w:p>
        </w:tc>
        <w:tc>
          <w:tcPr>
            <w:tcW w:w="3516" w:type="pct"/>
            <w:shd w:val="clear" w:color="auto" w:fill="FFFFFF" w:themeFill="background1"/>
          </w:tcPr>
          <w:p w:rsidR="0084112F" w:rsidRPr="00FB1302" w:rsidRDefault="0084112F" w:rsidP="0084112F">
            <w:pPr>
              <w:pStyle w:val="Tabela"/>
            </w:pPr>
            <w:r w:rsidRPr="00FB1302">
              <w:t xml:space="preserve">КО </w:t>
            </w:r>
            <w:r w:rsidRPr="00FB1302">
              <w:rPr>
                <w:lang w:val="sr-Cyrl-RS"/>
              </w:rPr>
              <w:t>Рибаре</w:t>
            </w:r>
            <w:r w:rsidRPr="00FB1302">
              <w:t>:</w:t>
            </w:r>
          </w:p>
          <w:p w:rsidR="0084112F" w:rsidRPr="00FB1302" w:rsidRDefault="0084112F" w:rsidP="0084112F">
            <w:pPr>
              <w:pStyle w:val="Tabela"/>
            </w:pPr>
            <w:r w:rsidRPr="00FB1302">
              <w:t>де</w:t>
            </w:r>
            <w:r w:rsidRPr="00FB1302">
              <w:rPr>
                <w:lang w:val="sr-Cyrl-RS"/>
              </w:rPr>
              <w:t>лови:</w:t>
            </w:r>
            <w:r>
              <w:t xml:space="preserve"> 5281, 3172, 3218/1, 3230, 3229, 3228, 5126, 3227, 5128/2, 5139/2, 5139/11, 5139/5, 5139/4, 5139/6, 5139/7, 5140 и 5298</w:t>
            </w:r>
          </w:p>
        </w:tc>
      </w:tr>
      <w:tr w:rsidR="0084112F" w:rsidRPr="003A3C3E" w:rsidTr="00875E21">
        <w:trPr>
          <w:trHeight w:val="110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Pr>
                <w:b/>
                <w:bCs/>
                <w:color w:val="FFFFFF" w:themeColor="background1"/>
              </w:rPr>
              <w:t>а број 42</w:t>
            </w:r>
          </w:p>
        </w:tc>
        <w:tc>
          <w:tcPr>
            <w:tcW w:w="3516" w:type="pct"/>
            <w:shd w:val="clear" w:color="auto" w:fill="DAEEF3" w:themeFill="accent5" w:themeFillTint="33"/>
          </w:tcPr>
          <w:p w:rsidR="0084112F" w:rsidRPr="00FB1302" w:rsidRDefault="0084112F" w:rsidP="0084112F">
            <w:pPr>
              <w:pStyle w:val="Tabela"/>
            </w:pPr>
            <w:r w:rsidRPr="00FB1302">
              <w:t xml:space="preserve">КО </w:t>
            </w:r>
            <w:r>
              <w:rPr>
                <w:lang w:val="sr-Cyrl-RS"/>
              </w:rPr>
              <w:t>Бољевац</w:t>
            </w:r>
            <w:r w:rsidRPr="00FB1302">
              <w:t>:</w:t>
            </w:r>
          </w:p>
          <w:p w:rsidR="0084112F" w:rsidRPr="00FB1302" w:rsidRDefault="0084112F" w:rsidP="0084112F">
            <w:pPr>
              <w:pStyle w:val="Tabela"/>
            </w:pPr>
            <w:r w:rsidRPr="00FB1302">
              <w:t>де</w:t>
            </w:r>
            <w:r w:rsidRPr="00FB1302">
              <w:rPr>
                <w:lang w:val="sr-Cyrl-RS"/>
              </w:rPr>
              <w:t>лови:</w:t>
            </w:r>
            <w:r>
              <w:rPr>
                <w:lang w:val="sr-Cyrl-RS"/>
              </w:rPr>
              <w:t xml:space="preserve"> </w:t>
            </w:r>
            <w:r>
              <w:t>107/1, 107/6 и 107/5</w:t>
            </w:r>
          </w:p>
        </w:tc>
      </w:tr>
      <w:tr w:rsidR="0084112F" w:rsidRPr="003A3C3E" w:rsidTr="00875E21">
        <w:trPr>
          <w:trHeight w:val="1205"/>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Pr>
                <w:b/>
                <w:bCs/>
                <w:color w:val="FFFFFF" w:themeColor="background1"/>
              </w:rPr>
              <w:t>а број 43</w:t>
            </w:r>
          </w:p>
        </w:tc>
        <w:tc>
          <w:tcPr>
            <w:tcW w:w="3516" w:type="pct"/>
            <w:shd w:val="clear" w:color="auto" w:fill="FFFFFF" w:themeFill="background1"/>
          </w:tcPr>
          <w:p w:rsidR="0084112F" w:rsidRPr="00FB1302" w:rsidRDefault="0084112F" w:rsidP="0084112F">
            <w:pPr>
              <w:pStyle w:val="Tabela"/>
            </w:pPr>
            <w:r w:rsidRPr="00FB1302">
              <w:t xml:space="preserve">КО </w:t>
            </w:r>
            <w:r>
              <w:rPr>
                <w:lang w:val="sr-Cyrl-RS"/>
              </w:rPr>
              <w:t>Бољевац</w:t>
            </w:r>
            <w:r w:rsidRPr="00FB1302">
              <w:t>:</w:t>
            </w:r>
          </w:p>
          <w:p w:rsidR="0084112F" w:rsidRPr="00FB1302" w:rsidRDefault="0084112F" w:rsidP="0084112F">
            <w:pPr>
              <w:pStyle w:val="Tabela"/>
            </w:pPr>
            <w:r w:rsidRPr="00FB1302">
              <w:t>де</w:t>
            </w:r>
            <w:r w:rsidRPr="00FB1302">
              <w:rPr>
                <w:lang w:val="sr-Cyrl-RS"/>
              </w:rPr>
              <w:t>лови:</w:t>
            </w:r>
            <w:r>
              <w:rPr>
                <w:lang w:val="sr-Cyrl-RS"/>
              </w:rPr>
              <w:t xml:space="preserve"> </w:t>
            </w:r>
            <w:r>
              <w:t>1483, 107/5, 107/4, 107/3, 107/2, 108, 109, 110, 111, 113, 114, 116, 168, 103/1 и 103/2</w:t>
            </w:r>
          </w:p>
        </w:tc>
      </w:tr>
      <w:tr w:rsidR="0084112F" w:rsidRPr="003A3C3E" w:rsidTr="00875E21">
        <w:trPr>
          <w:trHeight w:val="98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Pr>
                <w:b/>
                <w:bCs/>
                <w:color w:val="FFFFFF" w:themeColor="background1"/>
              </w:rPr>
              <w:t>а број 44</w:t>
            </w:r>
          </w:p>
        </w:tc>
        <w:tc>
          <w:tcPr>
            <w:tcW w:w="3516" w:type="pct"/>
            <w:shd w:val="clear" w:color="auto" w:fill="DAEEF3" w:themeFill="accent5" w:themeFillTint="33"/>
          </w:tcPr>
          <w:p w:rsidR="0084112F" w:rsidRPr="00FB1302" w:rsidRDefault="0084112F" w:rsidP="0084112F">
            <w:pPr>
              <w:pStyle w:val="Tabela"/>
            </w:pPr>
            <w:r w:rsidRPr="00FB1302">
              <w:t xml:space="preserve">КО </w:t>
            </w:r>
            <w:r w:rsidRPr="00FB1302">
              <w:rPr>
                <w:lang w:val="sr-Cyrl-RS"/>
              </w:rPr>
              <w:t>Рибаре</w:t>
            </w:r>
            <w:r w:rsidRPr="00FB1302">
              <w:t>:</w:t>
            </w:r>
          </w:p>
          <w:p w:rsidR="0084112F" w:rsidRPr="00FB1302" w:rsidRDefault="0084112F" w:rsidP="0084112F">
            <w:pPr>
              <w:pStyle w:val="Tabela"/>
            </w:pPr>
            <w:r w:rsidRPr="00FB1302">
              <w:t>де</w:t>
            </w:r>
            <w:r w:rsidRPr="00FB1302">
              <w:rPr>
                <w:lang w:val="sr-Cyrl-RS"/>
              </w:rPr>
              <w:t>лови:</w:t>
            </w:r>
            <w:r>
              <w:rPr>
                <w:lang w:val="sr-Cyrl-RS"/>
              </w:rPr>
              <w:t xml:space="preserve"> </w:t>
            </w:r>
            <w:r>
              <w:t xml:space="preserve">3227 и 3218/1  </w:t>
            </w:r>
          </w:p>
        </w:tc>
      </w:tr>
      <w:tr w:rsidR="0084112F" w:rsidRPr="003A3C3E" w:rsidTr="00875E21">
        <w:trPr>
          <w:trHeight w:val="98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sidR="00A86EBB">
              <w:rPr>
                <w:b/>
                <w:bCs/>
                <w:color w:val="FFFFFF" w:themeColor="background1"/>
              </w:rPr>
              <w:t>а број 51</w:t>
            </w:r>
          </w:p>
        </w:tc>
        <w:tc>
          <w:tcPr>
            <w:tcW w:w="3516" w:type="pct"/>
            <w:shd w:val="clear" w:color="auto" w:fill="FFFFFF" w:themeFill="background1"/>
          </w:tcPr>
          <w:p w:rsidR="00A86EBB" w:rsidRPr="00FB1302" w:rsidRDefault="00A86EBB" w:rsidP="00A86EBB">
            <w:pPr>
              <w:pStyle w:val="Tabela"/>
            </w:pPr>
            <w:r w:rsidRPr="00FB1302">
              <w:t xml:space="preserve">КО </w:t>
            </w:r>
            <w:r w:rsidRPr="00FB1302">
              <w:rPr>
                <w:lang w:val="sr-Cyrl-RS"/>
              </w:rPr>
              <w:t>Рибаре</w:t>
            </w:r>
            <w:r w:rsidRPr="00FB1302">
              <w:t>:</w:t>
            </w:r>
          </w:p>
          <w:p w:rsidR="0084112F" w:rsidRPr="00FB1302" w:rsidRDefault="00A86EBB" w:rsidP="00A86EBB">
            <w:pPr>
              <w:pStyle w:val="Tabela"/>
            </w:pPr>
            <w:r w:rsidRPr="00FB1302">
              <w:t>де</w:t>
            </w:r>
            <w:r w:rsidRPr="00FB1302">
              <w:rPr>
                <w:lang w:val="sr-Cyrl-RS"/>
              </w:rPr>
              <w:t>лови:</w:t>
            </w:r>
            <w:r>
              <w:rPr>
                <w:lang w:val="sr-Cyrl-RS"/>
              </w:rPr>
              <w:t xml:space="preserve"> </w:t>
            </w:r>
            <w:r>
              <w:t xml:space="preserve">5247, 3218/1 и 3199  </w:t>
            </w:r>
          </w:p>
        </w:tc>
      </w:tr>
      <w:tr w:rsidR="0084112F" w:rsidRPr="003A3C3E" w:rsidTr="00875E21">
        <w:trPr>
          <w:trHeight w:val="107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Default="0084112F" w:rsidP="0084112F">
            <w:r w:rsidRPr="00A16F77">
              <w:rPr>
                <w:b/>
                <w:bCs/>
                <w:color w:val="FFFFFF" w:themeColor="background1"/>
              </w:rPr>
              <w:t>Грађевинска парцел</w:t>
            </w:r>
            <w:r w:rsidR="00B20E12">
              <w:rPr>
                <w:b/>
                <w:bCs/>
                <w:color w:val="FFFFFF" w:themeColor="background1"/>
              </w:rPr>
              <w:t>а број 52</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84112F" w:rsidRPr="00FB1302" w:rsidRDefault="00B20E12" w:rsidP="00B20E12">
            <w:pPr>
              <w:pStyle w:val="Tabela"/>
            </w:pPr>
            <w:r w:rsidRPr="00FB1302">
              <w:t>де</w:t>
            </w:r>
            <w:r w:rsidRPr="00FB1302">
              <w:rPr>
                <w:lang w:val="sr-Cyrl-RS"/>
              </w:rPr>
              <w:t>лови:</w:t>
            </w:r>
            <w:r>
              <w:t xml:space="preserve"> 5247, 3218/1 и 3199  </w:t>
            </w:r>
          </w:p>
        </w:tc>
      </w:tr>
      <w:tr w:rsidR="0084112F"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4112F" w:rsidRPr="00811C7C" w:rsidRDefault="00B20E12" w:rsidP="00EC6F46">
            <w:pPr>
              <w:pStyle w:val="Tabela"/>
              <w:rPr>
                <w:b/>
                <w:bCs/>
                <w:color w:val="FFFFFF" w:themeColor="background1"/>
              </w:rPr>
            </w:pPr>
            <w:r w:rsidRPr="00A16F77">
              <w:rPr>
                <w:b/>
                <w:bCs/>
                <w:color w:val="FFFFFF" w:themeColor="background1"/>
              </w:rPr>
              <w:t>Грађевинска парцел</w:t>
            </w:r>
            <w:r>
              <w:rPr>
                <w:b/>
                <w:bCs/>
                <w:color w:val="FFFFFF" w:themeColor="background1"/>
              </w:rPr>
              <w:t>а број 53</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84112F" w:rsidRPr="00FB1302" w:rsidRDefault="00B20E12" w:rsidP="00B20E12">
            <w:pPr>
              <w:pStyle w:val="Tabela"/>
            </w:pPr>
            <w:r>
              <w:t>д</w:t>
            </w:r>
            <w:r w:rsidRPr="00FB1302">
              <w:t>е</w:t>
            </w:r>
            <w:r w:rsidRPr="00FB1302">
              <w:rPr>
                <w:lang w:val="sr-Cyrl-RS"/>
              </w:rPr>
              <w:t>лови</w:t>
            </w:r>
            <w:r>
              <w:rPr>
                <w:lang w:val="sr-Cyrl-RS"/>
              </w:rPr>
              <w:t xml:space="preserve">: </w:t>
            </w:r>
            <w:r>
              <w:t xml:space="preserve">5247, 3218/1 и 3199  </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t>Грађевинска парцела број 5</w:t>
            </w:r>
            <w:r>
              <w:rPr>
                <w:b/>
                <w:bCs/>
                <w:color w:val="FFFFFF" w:themeColor="background1"/>
              </w:rPr>
              <w:t>4</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5247, 3218/1, 3199 и 3211  </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t>Грађевинска парцела број 5</w:t>
            </w:r>
            <w:r>
              <w:rPr>
                <w:b/>
                <w:bCs/>
                <w:color w:val="FFFFFF" w:themeColor="background1"/>
              </w:rPr>
              <w:t>5</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 xml:space="preserve">о: </w:t>
            </w:r>
            <w:r>
              <w:t>3218/1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t>Грађевинска парцела број 5</w:t>
            </w:r>
            <w:r>
              <w:rPr>
                <w:b/>
                <w:bCs/>
                <w:color w:val="FFFFFF" w:themeColor="background1"/>
              </w:rPr>
              <w:t>6</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3218/1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t>Грађевинска парцела број 5</w:t>
            </w:r>
            <w:r>
              <w:rPr>
                <w:b/>
                <w:bCs/>
                <w:color w:val="FFFFFF" w:themeColor="background1"/>
              </w:rPr>
              <w:t>7</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3218/1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lastRenderedPageBreak/>
              <w:t>Грађевинска парцела број 5</w:t>
            </w:r>
            <w:r>
              <w:rPr>
                <w:b/>
                <w:bCs/>
                <w:color w:val="FFFFFF" w:themeColor="background1"/>
              </w:rPr>
              <w:t>8</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3218/1, 3220 и 3223</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042C89">
              <w:rPr>
                <w:b/>
                <w:bCs/>
                <w:color w:val="FFFFFF" w:themeColor="background1"/>
              </w:rPr>
              <w:t>Грађевинска парцела број 5</w:t>
            </w:r>
            <w:r>
              <w:rPr>
                <w:b/>
                <w:bCs/>
                <w:color w:val="FFFFFF" w:themeColor="background1"/>
              </w:rPr>
              <w:t>9</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3218/1, 3218/2, 3218/7 и 3217</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60</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3218/2</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61</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3218/2</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62</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3217</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63</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3219/1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64</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3219/1 и 3218/1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Pr="00B20E12" w:rsidRDefault="00B20E12" w:rsidP="00B20E12">
            <w:pPr>
              <w:rPr>
                <w:lang w:val="sr-Cyrl-RS"/>
              </w:rPr>
            </w:pPr>
            <w:r w:rsidRPr="001671FA">
              <w:rPr>
                <w:b/>
                <w:bCs/>
                <w:color w:val="FFFFFF" w:themeColor="background1"/>
              </w:rPr>
              <w:t xml:space="preserve">Грађевинска парцела број </w:t>
            </w:r>
            <w:r>
              <w:rPr>
                <w:b/>
                <w:bCs/>
                <w:color w:val="FFFFFF" w:themeColor="background1"/>
                <w:lang w:val="sr-Cyrl-RS"/>
              </w:rPr>
              <w:t>65</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5297, 5251 и 3216</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66</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sidRPr="00FB1302">
              <w:rPr>
                <w:lang w:val="sr-Cyrl-RS"/>
              </w:rPr>
              <w:t>лови</w:t>
            </w:r>
            <w:r>
              <w:rPr>
                <w:lang w:val="sr-Cyrl-RS"/>
              </w:rPr>
              <w:t>:</w:t>
            </w:r>
            <w:r>
              <w:t xml:space="preserve"> 3218/7 и 3216</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67</w:t>
            </w:r>
          </w:p>
        </w:tc>
        <w:tc>
          <w:tcPr>
            <w:tcW w:w="3516" w:type="pct"/>
            <w:shd w:val="clear" w:color="auto" w:fill="FFFFFF" w:themeFill="background1"/>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3216</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Pr>
                <w:b/>
                <w:bCs/>
                <w:color w:val="FFFFFF" w:themeColor="background1"/>
              </w:rPr>
              <w:t>а број 68</w:t>
            </w:r>
          </w:p>
        </w:tc>
        <w:tc>
          <w:tcPr>
            <w:tcW w:w="3516" w:type="pct"/>
            <w:shd w:val="clear" w:color="auto" w:fill="DAEEF3" w:themeFill="accent5" w:themeFillTint="33"/>
          </w:tcPr>
          <w:p w:rsidR="00B20E12" w:rsidRPr="00FB1302" w:rsidRDefault="00B20E12" w:rsidP="00B20E12">
            <w:pPr>
              <w:pStyle w:val="Tabela"/>
            </w:pPr>
            <w:r w:rsidRPr="00FB1302">
              <w:t xml:space="preserve">КО </w:t>
            </w:r>
            <w:r w:rsidRPr="00FB1302">
              <w:rPr>
                <w:lang w:val="sr-Cyrl-RS"/>
              </w:rPr>
              <w:t>Рибаре</w:t>
            </w:r>
            <w:r w:rsidRPr="00FB1302">
              <w:t>:</w:t>
            </w:r>
          </w:p>
          <w:p w:rsidR="00B20E12" w:rsidRPr="00FB1302" w:rsidRDefault="00B20E12" w:rsidP="00B20E12">
            <w:pPr>
              <w:pStyle w:val="Tabela"/>
            </w:pPr>
            <w:r>
              <w:t>д</w:t>
            </w:r>
            <w:r w:rsidRPr="00FB1302">
              <w:t>е</w:t>
            </w:r>
            <w:r>
              <w:rPr>
                <w:lang w:val="sr-Cyrl-RS"/>
              </w:rPr>
              <w:t>о:</w:t>
            </w:r>
            <w:r>
              <w:t xml:space="preserve"> 3216</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sidR="004A7A8B">
              <w:rPr>
                <w:b/>
                <w:bCs/>
                <w:color w:val="FFFFFF" w:themeColor="background1"/>
              </w:rPr>
              <w:t>а број 69</w:t>
            </w:r>
          </w:p>
        </w:tc>
        <w:tc>
          <w:tcPr>
            <w:tcW w:w="3516" w:type="pct"/>
            <w:shd w:val="clear" w:color="auto" w:fill="FFFFFF" w:themeFill="background1"/>
          </w:tcPr>
          <w:p w:rsidR="004A7A8B" w:rsidRPr="00FB1302" w:rsidRDefault="004A7A8B" w:rsidP="004A7A8B">
            <w:pPr>
              <w:pStyle w:val="Tabela"/>
            </w:pPr>
            <w:r w:rsidRPr="00FB1302">
              <w:t xml:space="preserve">КО </w:t>
            </w:r>
            <w:r w:rsidRPr="00FB1302">
              <w:rPr>
                <w:lang w:val="sr-Cyrl-RS"/>
              </w:rPr>
              <w:t>Рибаре</w:t>
            </w:r>
            <w:r w:rsidRPr="00FB1302">
              <w:t>:</w:t>
            </w:r>
          </w:p>
          <w:p w:rsidR="00B20E12" w:rsidRPr="00FB1302" w:rsidRDefault="004A7A8B" w:rsidP="004A7A8B">
            <w:pPr>
              <w:pStyle w:val="Tabela"/>
            </w:pPr>
            <w:r>
              <w:t>д</w:t>
            </w:r>
            <w:r w:rsidRPr="00FB1302">
              <w:t>е</w:t>
            </w:r>
            <w:r>
              <w:rPr>
                <w:lang w:val="sr-Cyrl-RS"/>
              </w:rPr>
              <w:t>о:</w:t>
            </w:r>
            <w:r>
              <w:t xml:space="preserve"> 3216</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sidR="004A7A8B">
              <w:rPr>
                <w:b/>
                <w:bCs/>
                <w:color w:val="FFFFFF" w:themeColor="background1"/>
              </w:rPr>
              <w:t>а број 70</w:t>
            </w:r>
          </w:p>
        </w:tc>
        <w:tc>
          <w:tcPr>
            <w:tcW w:w="3516" w:type="pct"/>
            <w:shd w:val="clear" w:color="auto" w:fill="DAEEF3" w:themeFill="accent5" w:themeFillTint="33"/>
          </w:tcPr>
          <w:p w:rsidR="004A7A8B" w:rsidRPr="00FB1302" w:rsidRDefault="004A7A8B" w:rsidP="004A7A8B">
            <w:pPr>
              <w:pStyle w:val="Tabela"/>
            </w:pPr>
            <w:r w:rsidRPr="00FB1302">
              <w:t xml:space="preserve">КО </w:t>
            </w:r>
            <w:r w:rsidRPr="00FB1302">
              <w:rPr>
                <w:lang w:val="sr-Cyrl-RS"/>
              </w:rPr>
              <w:t>Рибаре</w:t>
            </w:r>
            <w:r w:rsidRPr="00FB1302">
              <w:t>:</w:t>
            </w:r>
          </w:p>
          <w:p w:rsidR="00B20E12" w:rsidRPr="00FB1302" w:rsidRDefault="004A7A8B" w:rsidP="004A7A8B">
            <w:pPr>
              <w:pStyle w:val="Tabela"/>
            </w:pPr>
            <w:r>
              <w:lastRenderedPageBreak/>
              <w:t>д</w:t>
            </w:r>
            <w:r w:rsidRPr="00FB1302">
              <w:t>е</w:t>
            </w:r>
            <w:r w:rsidRPr="00FB1302">
              <w:rPr>
                <w:lang w:val="sr-Cyrl-RS"/>
              </w:rPr>
              <w:t>лови</w:t>
            </w:r>
            <w:r>
              <w:rPr>
                <w:lang w:val="sr-Cyrl-RS"/>
              </w:rPr>
              <w:t>:</w:t>
            </w:r>
            <w:r>
              <w:t xml:space="preserve"> 3216 и 5251</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lastRenderedPageBreak/>
              <w:t>Грађевинска парцел</w:t>
            </w:r>
            <w:r w:rsidR="004A7A8B">
              <w:rPr>
                <w:b/>
                <w:bCs/>
                <w:color w:val="FFFFFF" w:themeColor="background1"/>
              </w:rPr>
              <w:t>а број 71</w:t>
            </w:r>
          </w:p>
        </w:tc>
        <w:tc>
          <w:tcPr>
            <w:tcW w:w="3516" w:type="pct"/>
            <w:shd w:val="clear" w:color="auto" w:fill="FFFFFF" w:themeFill="background1"/>
          </w:tcPr>
          <w:p w:rsidR="004A7A8B" w:rsidRPr="00FB1302" w:rsidRDefault="004A7A8B" w:rsidP="004A7A8B">
            <w:pPr>
              <w:pStyle w:val="Tabela"/>
            </w:pPr>
            <w:r w:rsidRPr="00FB1302">
              <w:t xml:space="preserve">КО </w:t>
            </w:r>
            <w:r w:rsidRPr="00FB1302">
              <w:rPr>
                <w:lang w:val="sr-Cyrl-RS"/>
              </w:rPr>
              <w:t>Рибаре</w:t>
            </w:r>
            <w:r w:rsidRPr="00FB1302">
              <w:t>:</w:t>
            </w:r>
          </w:p>
          <w:p w:rsidR="00B20E12" w:rsidRPr="00FB1302" w:rsidRDefault="004A7A8B" w:rsidP="004A7A8B">
            <w:pPr>
              <w:pStyle w:val="Tabela"/>
            </w:pPr>
            <w:r>
              <w:t>д</w:t>
            </w:r>
            <w:r w:rsidRPr="00FB1302">
              <w:t>е</w:t>
            </w:r>
            <w:r w:rsidRPr="00FB1302">
              <w:rPr>
                <w:lang w:val="sr-Cyrl-RS"/>
              </w:rPr>
              <w:t>лови</w:t>
            </w:r>
            <w:r>
              <w:rPr>
                <w:lang w:val="sr-Cyrl-RS"/>
              </w:rPr>
              <w:t>: 3216</w:t>
            </w:r>
            <w:r>
              <w:t xml:space="preserve"> и 3213</w:t>
            </w:r>
          </w:p>
        </w:tc>
      </w:tr>
      <w:tr w:rsidR="00B20E12" w:rsidRPr="003A3C3E" w:rsidTr="00875E21">
        <w:trPr>
          <w:trHeight w:val="38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sidR="004A7A8B">
              <w:rPr>
                <w:b/>
                <w:bCs/>
                <w:color w:val="FFFFFF" w:themeColor="background1"/>
              </w:rPr>
              <w:t>а број 72</w:t>
            </w:r>
          </w:p>
        </w:tc>
        <w:tc>
          <w:tcPr>
            <w:tcW w:w="3516" w:type="pct"/>
            <w:shd w:val="clear" w:color="auto" w:fill="DAEEF3" w:themeFill="accent5" w:themeFillTint="33"/>
          </w:tcPr>
          <w:p w:rsidR="004A7A8B" w:rsidRPr="00FB1302" w:rsidRDefault="004A7A8B" w:rsidP="004A7A8B">
            <w:pPr>
              <w:pStyle w:val="Tabela"/>
            </w:pPr>
            <w:r w:rsidRPr="00FB1302">
              <w:t xml:space="preserve">КО </w:t>
            </w:r>
            <w:r w:rsidRPr="00FB1302">
              <w:rPr>
                <w:lang w:val="sr-Cyrl-RS"/>
              </w:rPr>
              <w:t>Рибаре</w:t>
            </w:r>
            <w:r w:rsidRPr="00FB1302">
              <w:t>:</w:t>
            </w:r>
          </w:p>
          <w:p w:rsidR="00B20E12" w:rsidRPr="00FB1302" w:rsidRDefault="004A7A8B" w:rsidP="004A7A8B">
            <w:pPr>
              <w:pStyle w:val="Tabela"/>
            </w:pPr>
            <w:r>
              <w:t>д</w:t>
            </w:r>
            <w:r w:rsidRPr="00FB1302">
              <w:t>е</w:t>
            </w:r>
            <w:r w:rsidRPr="00FB1302">
              <w:rPr>
                <w:lang w:val="sr-Cyrl-RS"/>
              </w:rPr>
              <w:t>лови</w:t>
            </w:r>
            <w:r>
              <w:rPr>
                <w:lang w:val="sr-Cyrl-RS"/>
              </w:rPr>
              <w:t>:</w:t>
            </w:r>
            <w:r>
              <w:t xml:space="preserve"> 3216, 3212 и 3208  </w:t>
            </w:r>
          </w:p>
        </w:tc>
      </w:tr>
      <w:tr w:rsidR="00B20E12"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B20E12" w:rsidRDefault="00B20E12" w:rsidP="00B20E12">
            <w:r w:rsidRPr="001671FA">
              <w:rPr>
                <w:b/>
                <w:bCs/>
                <w:color w:val="FFFFFF" w:themeColor="background1"/>
              </w:rPr>
              <w:t>Грађевинска парцел</w:t>
            </w:r>
            <w:r w:rsidR="004A7A8B">
              <w:rPr>
                <w:b/>
                <w:bCs/>
                <w:color w:val="FFFFFF" w:themeColor="background1"/>
              </w:rPr>
              <w:t>а број 73</w:t>
            </w:r>
          </w:p>
        </w:tc>
        <w:tc>
          <w:tcPr>
            <w:tcW w:w="3516" w:type="pct"/>
            <w:shd w:val="clear" w:color="auto" w:fill="FFFFFF" w:themeFill="background1"/>
          </w:tcPr>
          <w:p w:rsidR="004A7A8B" w:rsidRPr="00FB1302" w:rsidRDefault="004A7A8B" w:rsidP="004A7A8B">
            <w:pPr>
              <w:pStyle w:val="Tabela"/>
            </w:pPr>
            <w:r w:rsidRPr="00FB1302">
              <w:t xml:space="preserve">КО </w:t>
            </w:r>
            <w:r w:rsidRPr="00FB1302">
              <w:rPr>
                <w:lang w:val="sr-Cyrl-RS"/>
              </w:rPr>
              <w:t>Рибаре</w:t>
            </w:r>
            <w:r w:rsidRPr="00FB1302">
              <w:t>:</w:t>
            </w:r>
          </w:p>
          <w:p w:rsidR="00B20E12" w:rsidRPr="00FB1302" w:rsidRDefault="004A7A8B" w:rsidP="004A7A8B">
            <w:pPr>
              <w:pStyle w:val="Tabela"/>
            </w:pPr>
            <w:r>
              <w:t>д</w:t>
            </w:r>
            <w:r w:rsidRPr="00FB1302">
              <w:t>е</w:t>
            </w:r>
            <w:r w:rsidRPr="00FB1302">
              <w:rPr>
                <w:lang w:val="sr-Cyrl-RS"/>
              </w:rPr>
              <w:t>лови</w:t>
            </w:r>
            <w:r>
              <w:rPr>
                <w:lang w:val="sr-Cyrl-RS"/>
              </w:rPr>
              <w:t>:</w:t>
            </w:r>
            <w:r>
              <w:t xml:space="preserve"> 5251, 3208, 3207, 3209 и 3203  </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464E4E">
              <w:rPr>
                <w:b/>
                <w:bCs/>
                <w:color w:val="FFFFFF" w:themeColor="background1"/>
              </w:rPr>
              <w:t>Грађевинска парцела број 7</w:t>
            </w:r>
            <w:r>
              <w:rPr>
                <w:b/>
                <w:bCs/>
                <w:color w:val="FFFFFF" w:themeColor="background1"/>
              </w:rPr>
              <w:t>4</w:t>
            </w:r>
          </w:p>
        </w:tc>
        <w:tc>
          <w:tcPr>
            <w:tcW w:w="3516" w:type="pct"/>
            <w:shd w:val="clear" w:color="auto" w:fill="DAEEF3" w:themeFill="accent5" w:themeFillTint="33"/>
          </w:tcPr>
          <w:p w:rsidR="004A7A8B" w:rsidRPr="00FB1302" w:rsidRDefault="004A7A8B" w:rsidP="004A7A8B">
            <w:pPr>
              <w:pStyle w:val="Tabela"/>
            </w:pPr>
            <w:r w:rsidRPr="00FB1302">
              <w:t xml:space="preserve">КО </w:t>
            </w:r>
            <w:r w:rsidRPr="00FB1302">
              <w:rPr>
                <w:lang w:val="sr-Cyrl-RS"/>
              </w:rPr>
              <w:t>Рибаре</w:t>
            </w:r>
            <w:r w:rsidRPr="00FB1302">
              <w:t>:</w:t>
            </w:r>
          </w:p>
          <w:p w:rsidR="004A7A8B" w:rsidRPr="00FB1302" w:rsidRDefault="004A7A8B" w:rsidP="004A7A8B">
            <w:pPr>
              <w:pStyle w:val="Tabela"/>
            </w:pPr>
            <w:r>
              <w:t>д</w:t>
            </w:r>
            <w:r w:rsidRPr="00FB1302">
              <w:t>е</w:t>
            </w:r>
            <w:r w:rsidRPr="00FB1302">
              <w:rPr>
                <w:lang w:val="sr-Cyrl-RS"/>
              </w:rPr>
              <w:t>лови</w:t>
            </w:r>
            <w:r>
              <w:rPr>
                <w:lang w:val="sr-Cyrl-RS"/>
              </w:rPr>
              <w:t xml:space="preserve">: </w:t>
            </w:r>
            <w:r>
              <w:t xml:space="preserve">3199, 3191/2, 3200, 3211, 3201, 3202, 3205, 3203 и 3195  </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464E4E">
              <w:rPr>
                <w:b/>
                <w:bCs/>
                <w:color w:val="FFFFFF" w:themeColor="background1"/>
              </w:rPr>
              <w:t>Грађевинска парцела број 7</w:t>
            </w:r>
            <w:r>
              <w:rPr>
                <w:b/>
                <w:bCs/>
                <w:color w:val="FFFFFF" w:themeColor="background1"/>
              </w:rPr>
              <w:t>5</w:t>
            </w:r>
          </w:p>
        </w:tc>
        <w:tc>
          <w:tcPr>
            <w:tcW w:w="3516" w:type="pct"/>
            <w:shd w:val="clear" w:color="auto" w:fill="FFFFFF" w:themeFill="background1"/>
          </w:tcPr>
          <w:p w:rsidR="004A7A8B" w:rsidRPr="00FB1302" w:rsidRDefault="004A7A8B" w:rsidP="004A7A8B">
            <w:pPr>
              <w:pStyle w:val="Tabela"/>
            </w:pPr>
            <w:r w:rsidRPr="00FB1302">
              <w:t xml:space="preserve">КО </w:t>
            </w:r>
            <w:r w:rsidRPr="00FB1302">
              <w:rPr>
                <w:lang w:val="sr-Cyrl-RS"/>
              </w:rPr>
              <w:t>Рибаре</w:t>
            </w:r>
            <w:r w:rsidRPr="00FB1302">
              <w:t>:</w:t>
            </w:r>
          </w:p>
          <w:p w:rsidR="004A7A8B" w:rsidRDefault="004A7A8B" w:rsidP="004A7A8B">
            <w:pPr>
              <w:pStyle w:val="Tabela"/>
            </w:pPr>
            <w:r>
              <w:t>д</w:t>
            </w:r>
            <w:r w:rsidRPr="00FB1302">
              <w:t>е</w:t>
            </w:r>
            <w:r>
              <w:rPr>
                <w:lang w:val="sr-Cyrl-RS"/>
              </w:rPr>
              <w:t>о:</w:t>
            </w:r>
            <w:r>
              <w:t xml:space="preserve"> 5297</w:t>
            </w:r>
          </w:p>
          <w:p w:rsidR="004A7A8B" w:rsidRPr="004A7A8B" w:rsidRDefault="004A7A8B" w:rsidP="004A7A8B">
            <w:pPr>
              <w:pStyle w:val="Tabela"/>
              <w:rPr>
                <w:lang w:val="sr-Cyrl-RS"/>
              </w:rPr>
            </w:pPr>
            <w:r>
              <w:rPr>
                <w:lang w:val="sr-Cyrl-RS"/>
              </w:rPr>
              <w:t xml:space="preserve">цела: </w:t>
            </w:r>
            <w:r>
              <w:t>3204</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464E4E">
              <w:rPr>
                <w:b/>
                <w:bCs/>
                <w:color w:val="FFFFFF" w:themeColor="background1"/>
              </w:rPr>
              <w:t>Грађевинска парцел</w:t>
            </w:r>
            <w:r>
              <w:rPr>
                <w:b/>
                <w:bCs/>
                <w:color w:val="FFFFFF" w:themeColor="background1"/>
              </w:rPr>
              <w:t>а број 76</w:t>
            </w:r>
          </w:p>
        </w:tc>
        <w:tc>
          <w:tcPr>
            <w:tcW w:w="3516" w:type="pct"/>
            <w:shd w:val="clear" w:color="auto" w:fill="DAEEF3" w:themeFill="accent5" w:themeFillTint="33"/>
          </w:tcPr>
          <w:p w:rsidR="004A7A8B" w:rsidRPr="00FB1302" w:rsidRDefault="004A7A8B" w:rsidP="004A7A8B">
            <w:pPr>
              <w:pStyle w:val="Tabela"/>
            </w:pPr>
            <w:r w:rsidRPr="00FB1302">
              <w:t xml:space="preserve">КО </w:t>
            </w:r>
            <w:r w:rsidRPr="00FB1302">
              <w:rPr>
                <w:lang w:val="sr-Cyrl-RS"/>
              </w:rPr>
              <w:t>Рибаре</w:t>
            </w:r>
            <w:r w:rsidRPr="00FB1302">
              <w:t>:</w:t>
            </w:r>
          </w:p>
          <w:p w:rsidR="004A7A8B" w:rsidRPr="00FB1302" w:rsidRDefault="004A7A8B" w:rsidP="004A7A8B">
            <w:pPr>
              <w:pStyle w:val="Tabela"/>
            </w:pPr>
            <w:r>
              <w:t>д</w:t>
            </w:r>
            <w:r w:rsidRPr="00FB1302">
              <w:t>е</w:t>
            </w:r>
            <w:r w:rsidRPr="00FB1302">
              <w:rPr>
                <w:lang w:val="sr-Cyrl-RS"/>
              </w:rPr>
              <w:t>лови</w:t>
            </w:r>
            <w:r>
              <w:rPr>
                <w:lang w:val="sr-Cyrl-RS"/>
              </w:rPr>
              <w:t xml:space="preserve">: </w:t>
            </w:r>
            <w:r>
              <w:t>3200, 3197, 3198, 3191/2, 3191/6</w:t>
            </w:r>
            <w:r>
              <w:rPr>
                <w:lang w:val="sr-Cyrl-RS"/>
              </w:rPr>
              <w:t xml:space="preserve"> и</w:t>
            </w:r>
            <w:r>
              <w:t xml:space="preserve"> 3191/3  </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464E4E">
              <w:rPr>
                <w:b/>
                <w:bCs/>
                <w:color w:val="FFFFFF" w:themeColor="background1"/>
              </w:rPr>
              <w:t>Грађевинска парцела број 7</w:t>
            </w:r>
            <w:r>
              <w:rPr>
                <w:b/>
                <w:bCs/>
                <w:color w:val="FFFFFF" w:themeColor="background1"/>
              </w:rPr>
              <w:t>7</w:t>
            </w:r>
          </w:p>
        </w:tc>
        <w:tc>
          <w:tcPr>
            <w:tcW w:w="3516" w:type="pct"/>
            <w:shd w:val="clear" w:color="auto" w:fill="FFFFFF" w:themeFill="background1"/>
          </w:tcPr>
          <w:p w:rsidR="004A7A8B" w:rsidRPr="00FB1302" w:rsidRDefault="004A7A8B" w:rsidP="004A7A8B">
            <w:pPr>
              <w:pStyle w:val="Tabela"/>
            </w:pPr>
            <w:r w:rsidRPr="00FB1302">
              <w:t xml:space="preserve">КО </w:t>
            </w:r>
            <w:r w:rsidRPr="00FB1302">
              <w:rPr>
                <w:lang w:val="sr-Cyrl-RS"/>
              </w:rPr>
              <w:t>Рибаре</w:t>
            </w:r>
            <w:r w:rsidRPr="00FB1302">
              <w:t>:</w:t>
            </w:r>
          </w:p>
          <w:p w:rsidR="004A7A8B" w:rsidRPr="00FB1302" w:rsidRDefault="004A7A8B" w:rsidP="004A7A8B">
            <w:pPr>
              <w:pStyle w:val="Tabela"/>
            </w:pPr>
            <w:r>
              <w:t>д</w:t>
            </w:r>
            <w:r w:rsidRPr="00FB1302">
              <w:t>е</w:t>
            </w:r>
            <w:r w:rsidRPr="00FB1302">
              <w:rPr>
                <w:lang w:val="sr-Cyrl-RS"/>
              </w:rPr>
              <w:t>лови</w:t>
            </w:r>
            <w:r>
              <w:rPr>
                <w:lang w:val="sr-Cyrl-RS"/>
              </w:rPr>
              <w:t>:</w:t>
            </w:r>
            <w:r>
              <w:t xml:space="preserve"> 3199, 5247 и 3218/1  </w:t>
            </w:r>
          </w:p>
        </w:tc>
      </w:tr>
      <w:tr w:rsidR="00875E21"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875E21" w:rsidRPr="00464E4E" w:rsidRDefault="00875E21" w:rsidP="004A7A8B">
            <w:pPr>
              <w:rPr>
                <w:b/>
                <w:bCs/>
                <w:color w:val="FFFFFF" w:themeColor="background1"/>
              </w:rPr>
            </w:pPr>
            <w:r>
              <w:rPr>
                <w:b/>
                <w:bCs/>
                <w:color w:val="FFFFFF" w:themeColor="background1"/>
              </w:rPr>
              <w:t>Грађевинска парцела број 106</w:t>
            </w:r>
          </w:p>
        </w:tc>
        <w:tc>
          <w:tcPr>
            <w:tcW w:w="3516" w:type="pct"/>
            <w:shd w:val="clear" w:color="auto" w:fill="DAEEF3" w:themeFill="accent5" w:themeFillTint="33"/>
          </w:tcPr>
          <w:p w:rsidR="00875E21" w:rsidRPr="00FB1302" w:rsidRDefault="00875E21" w:rsidP="00875E21">
            <w:pPr>
              <w:pStyle w:val="Tabela"/>
            </w:pPr>
            <w:r w:rsidRPr="00FB1302">
              <w:t xml:space="preserve">КО </w:t>
            </w:r>
            <w:r w:rsidRPr="00FB1302">
              <w:rPr>
                <w:lang w:val="sr-Cyrl-RS"/>
              </w:rPr>
              <w:t>Рибаре</w:t>
            </w:r>
            <w:r w:rsidRPr="00FB1302">
              <w:t>:</w:t>
            </w:r>
          </w:p>
          <w:p w:rsidR="00875E21" w:rsidRPr="00875E21" w:rsidRDefault="00875E21" w:rsidP="004A7A8B">
            <w:pPr>
              <w:pStyle w:val="Tabela"/>
            </w:pPr>
            <w:r>
              <w:t>д</w:t>
            </w:r>
            <w:r w:rsidRPr="00FB1302">
              <w:t>е</w:t>
            </w:r>
            <w:r w:rsidRPr="00FB1302">
              <w:rPr>
                <w:lang w:val="sr-Cyrl-RS"/>
              </w:rPr>
              <w:t>лови</w:t>
            </w:r>
            <w:r>
              <w:rPr>
                <w:lang w:val="sr-Cyrl-RS"/>
              </w:rPr>
              <w:t>: 3191/1 и 5302</w:t>
            </w:r>
            <w:r>
              <w:t xml:space="preserve">  </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t>Грађевинска парцел</w:t>
            </w:r>
            <w:r>
              <w:rPr>
                <w:b/>
                <w:bCs/>
                <w:color w:val="FFFFFF" w:themeColor="background1"/>
              </w:rPr>
              <w:t>а број 111</w:t>
            </w:r>
          </w:p>
        </w:tc>
        <w:tc>
          <w:tcPr>
            <w:tcW w:w="3516" w:type="pct"/>
            <w:shd w:val="clear" w:color="auto" w:fill="FFFFFF" w:themeFill="background1"/>
          </w:tcPr>
          <w:p w:rsidR="004A7A8B" w:rsidRDefault="004A7A8B" w:rsidP="004A7A8B">
            <w:pPr>
              <w:pStyle w:val="Tabela"/>
              <w:rPr>
                <w:lang w:val="sr-Cyrl-RS"/>
              </w:rPr>
            </w:pPr>
            <w:r>
              <w:rPr>
                <w:lang w:val="sr-Cyrl-RS"/>
              </w:rPr>
              <w:t>КО Срндаље:</w:t>
            </w:r>
          </w:p>
          <w:p w:rsidR="004A7A8B" w:rsidRPr="004A7A8B" w:rsidRDefault="004A7A8B" w:rsidP="004A7A8B">
            <w:pPr>
              <w:pStyle w:val="Tabela"/>
              <w:rPr>
                <w:lang w:val="sr-Cyrl-RS"/>
              </w:rPr>
            </w:pPr>
            <w:r>
              <w:t>д</w:t>
            </w:r>
            <w:r w:rsidRPr="00FB1302">
              <w:t>е</w:t>
            </w:r>
            <w:r>
              <w:rPr>
                <w:lang w:val="sr-Cyrl-RS"/>
              </w:rPr>
              <w:t>о: 383</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t>Грађевинска парцел</w:t>
            </w:r>
            <w:r>
              <w:rPr>
                <w:b/>
                <w:bCs/>
                <w:color w:val="FFFFFF" w:themeColor="background1"/>
              </w:rPr>
              <w:t>а број 112</w:t>
            </w:r>
          </w:p>
        </w:tc>
        <w:tc>
          <w:tcPr>
            <w:tcW w:w="3516" w:type="pct"/>
            <w:shd w:val="clear" w:color="auto" w:fill="DAEEF3" w:themeFill="accent5" w:themeFillTint="33"/>
          </w:tcPr>
          <w:p w:rsidR="004A7A8B" w:rsidRDefault="004A7A8B" w:rsidP="004A7A8B">
            <w:pPr>
              <w:pStyle w:val="Tabela"/>
            </w:pPr>
            <w:r w:rsidRPr="00FB1302">
              <w:t xml:space="preserve">КО </w:t>
            </w:r>
            <w:r>
              <w:rPr>
                <w:lang w:val="sr-Cyrl-RS"/>
              </w:rPr>
              <w:t>Бољевац</w:t>
            </w:r>
            <w:r>
              <w:t>:</w:t>
            </w:r>
          </w:p>
          <w:p w:rsidR="004A7A8B" w:rsidRPr="00FB1302" w:rsidRDefault="004A7A8B" w:rsidP="004A7A8B">
            <w:pPr>
              <w:pStyle w:val="Tabela"/>
            </w:pPr>
            <w:r>
              <w:t>д</w:t>
            </w:r>
            <w:r w:rsidRPr="00FB1302">
              <w:t>е</w:t>
            </w:r>
            <w:r w:rsidRPr="00FB1302">
              <w:rPr>
                <w:lang w:val="sr-Cyrl-RS"/>
              </w:rPr>
              <w:t>лови</w:t>
            </w:r>
            <w:r>
              <w:rPr>
                <w:lang w:val="sr-Cyrl-RS"/>
              </w:rPr>
              <w:t>: 1/1 и 1497</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t>Грађевинска парцел</w:t>
            </w:r>
            <w:r>
              <w:rPr>
                <w:b/>
                <w:bCs/>
                <w:color w:val="FFFFFF" w:themeColor="background1"/>
              </w:rPr>
              <w:t>а број 113</w:t>
            </w:r>
          </w:p>
        </w:tc>
        <w:tc>
          <w:tcPr>
            <w:tcW w:w="3516" w:type="pct"/>
            <w:shd w:val="clear" w:color="auto" w:fill="FFFFFF" w:themeFill="background1"/>
          </w:tcPr>
          <w:p w:rsidR="004A7A8B" w:rsidRDefault="004A7A8B" w:rsidP="004A7A8B">
            <w:pPr>
              <w:pStyle w:val="Tabela"/>
            </w:pPr>
            <w:r w:rsidRPr="00FB1302">
              <w:t xml:space="preserve">КО </w:t>
            </w:r>
            <w:r>
              <w:rPr>
                <w:lang w:val="sr-Cyrl-RS"/>
              </w:rPr>
              <w:t>Бољевац</w:t>
            </w:r>
            <w:r>
              <w:t>:</w:t>
            </w:r>
          </w:p>
          <w:p w:rsidR="004A7A8B" w:rsidRPr="00FB1302" w:rsidRDefault="004A7A8B" w:rsidP="004A7A8B">
            <w:pPr>
              <w:pStyle w:val="Tabela"/>
            </w:pPr>
            <w:r>
              <w:t>д</w:t>
            </w:r>
            <w:r w:rsidRPr="00FB1302">
              <w:t>е</w:t>
            </w:r>
            <w:r w:rsidRPr="00FB1302">
              <w:rPr>
                <w:lang w:val="sr-Cyrl-RS"/>
              </w:rPr>
              <w:t>лови</w:t>
            </w:r>
            <w:r>
              <w:rPr>
                <w:lang w:val="sr-Cyrl-RS"/>
              </w:rPr>
              <w:t>: 2 и 1/1</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lastRenderedPageBreak/>
              <w:t>Грађевинска парцел</w:t>
            </w:r>
            <w:r>
              <w:rPr>
                <w:b/>
                <w:bCs/>
                <w:color w:val="FFFFFF" w:themeColor="background1"/>
              </w:rPr>
              <w:t>а број 120</w:t>
            </w:r>
          </w:p>
        </w:tc>
        <w:tc>
          <w:tcPr>
            <w:tcW w:w="3516" w:type="pct"/>
            <w:shd w:val="clear" w:color="auto" w:fill="DAEEF3" w:themeFill="accent5" w:themeFillTint="33"/>
          </w:tcPr>
          <w:p w:rsidR="004A7A8B" w:rsidRDefault="004A7A8B" w:rsidP="004A7A8B">
            <w:pPr>
              <w:pStyle w:val="Tabela"/>
            </w:pPr>
            <w:r w:rsidRPr="00FB1302">
              <w:t xml:space="preserve">КО </w:t>
            </w:r>
            <w:r>
              <w:rPr>
                <w:lang w:val="sr-Cyrl-RS"/>
              </w:rPr>
              <w:t>Бољевац</w:t>
            </w:r>
            <w:r>
              <w:t>:</w:t>
            </w:r>
          </w:p>
          <w:p w:rsidR="004A7A8B" w:rsidRPr="00FB1302" w:rsidRDefault="004A7A8B" w:rsidP="004A7A8B">
            <w:pPr>
              <w:pStyle w:val="Tabela"/>
            </w:pPr>
            <w:r>
              <w:t>д</w:t>
            </w:r>
            <w:r w:rsidRPr="00FB1302">
              <w:t>е</w:t>
            </w:r>
            <w:r w:rsidR="00194BAB">
              <w:rPr>
                <w:lang w:val="sr-Cyrl-RS"/>
              </w:rPr>
              <w:t>л</w:t>
            </w:r>
            <w:r>
              <w:rPr>
                <w:lang w:val="sr-Cyrl-RS"/>
              </w:rPr>
              <w:t>о</w:t>
            </w:r>
            <w:r w:rsidR="00194BAB">
              <w:rPr>
                <w:lang w:val="sr-Cyrl-RS"/>
              </w:rPr>
              <w:t>ви</w:t>
            </w:r>
            <w:r>
              <w:rPr>
                <w:lang w:val="sr-Cyrl-RS"/>
              </w:rPr>
              <w:t>: 2  и 3/2</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t>Грађевинска парцел</w:t>
            </w:r>
            <w:r w:rsidR="00194BAB">
              <w:rPr>
                <w:b/>
                <w:bCs/>
                <w:color w:val="FFFFFF" w:themeColor="background1"/>
              </w:rPr>
              <w:t>а број 121</w:t>
            </w:r>
          </w:p>
        </w:tc>
        <w:tc>
          <w:tcPr>
            <w:tcW w:w="3516" w:type="pct"/>
            <w:shd w:val="clear" w:color="auto" w:fill="FFFFFF" w:themeFill="background1"/>
          </w:tcPr>
          <w:p w:rsidR="004A7A8B" w:rsidRDefault="004A7A8B" w:rsidP="004A7A8B">
            <w:pPr>
              <w:pStyle w:val="Tabela"/>
            </w:pPr>
            <w:r w:rsidRPr="00FB1302">
              <w:t xml:space="preserve">КО </w:t>
            </w:r>
            <w:r>
              <w:rPr>
                <w:lang w:val="sr-Cyrl-RS"/>
              </w:rPr>
              <w:t>Бољевац</w:t>
            </w:r>
            <w:r>
              <w:t>:</w:t>
            </w:r>
          </w:p>
          <w:p w:rsidR="004A7A8B" w:rsidRPr="00FB1302" w:rsidRDefault="004A7A8B" w:rsidP="004A7A8B">
            <w:pPr>
              <w:pStyle w:val="Tabela"/>
            </w:pPr>
            <w:r>
              <w:t>д</w:t>
            </w:r>
            <w:r w:rsidRPr="00FB1302">
              <w:t>е</w:t>
            </w:r>
            <w:r w:rsidR="00194BAB">
              <w:rPr>
                <w:lang w:val="sr-Cyrl-RS"/>
              </w:rPr>
              <w:t>л</w:t>
            </w:r>
            <w:r>
              <w:rPr>
                <w:lang w:val="sr-Cyrl-RS"/>
              </w:rPr>
              <w:t>о</w:t>
            </w:r>
            <w:r w:rsidR="00194BAB">
              <w:rPr>
                <w:lang w:val="sr-Cyrl-RS"/>
              </w:rPr>
              <w:t>ви</w:t>
            </w:r>
            <w:r>
              <w:rPr>
                <w:lang w:val="sr-Cyrl-RS"/>
              </w:rPr>
              <w:t xml:space="preserve">: 3/2, 3/1  </w:t>
            </w:r>
          </w:p>
        </w:tc>
      </w:tr>
      <w:tr w:rsidR="004A7A8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4A7A8B" w:rsidRDefault="004A7A8B" w:rsidP="004A7A8B">
            <w:r w:rsidRPr="00A56F33">
              <w:rPr>
                <w:b/>
                <w:bCs/>
                <w:color w:val="FFFFFF" w:themeColor="background1"/>
              </w:rPr>
              <w:t>Грађевинска парцел</w:t>
            </w:r>
            <w:r w:rsidR="00194BAB">
              <w:rPr>
                <w:b/>
                <w:bCs/>
                <w:color w:val="FFFFFF" w:themeColor="background1"/>
              </w:rPr>
              <w:t>а број 122</w:t>
            </w:r>
          </w:p>
        </w:tc>
        <w:tc>
          <w:tcPr>
            <w:tcW w:w="3516" w:type="pct"/>
            <w:shd w:val="clear" w:color="auto" w:fill="DAEEF3" w:themeFill="accent5" w:themeFillTint="33"/>
          </w:tcPr>
          <w:p w:rsidR="00194BAB" w:rsidRDefault="00194BAB" w:rsidP="00194BAB">
            <w:pPr>
              <w:pStyle w:val="Tabela"/>
            </w:pPr>
            <w:r w:rsidRPr="00FB1302">
              <w:t xml:space="preserve">КО </w:t>
            </w:r>
            <w:r>
              <w:rPr>
                <w:lang w:val="sr-Cyrl-RS"/>
              </w:rPr>
              <w:t>Бољевац</w:t>
            </w:r>
            <w:r>
              <w:t>:</w:t>
            </w:r>
          </w:p>
          <w:p w:rsidR="004A7A8B" w:rsidRPr="00FB1302" w:rsidRDefault="00194BAB" w:rsidP="00194BAB">
            <w:pPr>
              <w:pStyle w:val="Tabela"/>
            </w:pPr>
            <w:r>
              <w:t>д</w:t>
            </w:r>
            <w:r w:rsidRPr="00FB1302">
              <w:t>е</w:t>
            </w:r>
            <w:r>
              <w:rPr>
                <w:lang w:val="sr-Cyrl-RS"/>
              </w:rPr>
              <w:t>лови: 3/2, 5,  3/1  и 4</w:t>
            </w:r>
          </w:p>
        </w:tc>
      </w:tr>
      <w:tr w:rsidR="00194BAB" w:rsidRPr="003A3C3E" w:rsidTr="00875E21">
        <w:trPr>
          <w:trHeight w:val="710"/>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194BAB" w:rsidRPr="00A56F33" w:rsidRDefault="00194BAB" w:rsidP="00194BAB">
            <w:pPr>
              <w:rPr>
                <w:b/>
                <w:bCs/>
                <w:color w:val="FFFFFF" w:themeColor="background1"/>
              </w:rPr>
            </w:pPr>
            <w:r w:rsidRPr="00A56F33">
              <w:rPr>
                <w:b/>
                <w:bCs/>
                <w:color w:val="FFFFFF" w:themeColor="background1"/>
              </w:rPr>
              <w:t>Грађевинска парцел</w:t>
            </w:r>
            <w:r>
              <w:rPr>
                <w:b/>
                <w:bCs/>
                <w:color w:val="FFFFFF" w:themeColor="background1"/>
              </w:rPr>
              <w:t>а број 123</w:t>
            </w:r>
          </w:p>
        </w:tc>
        <w:tc>
          <w:tcPr>
            <w:tcW w:w="3516" w:type="pct"/>
            <w:shd w:val="clear" w:color="auto" w:fill="FFFFFF" w:themeFill="background1"/>
          </w:tcPr>
          <w:p w:rsidR="00194BAB" w:rsidRDefault="00194BAB" w:rsidP="00194BAB">
            <w:pPr>
              <w:pStyle w:val="Tabela"/>
            </w:pPr>
            <w:r w:rsidRPr="008D112C">
              <w:t xml:space="preserve">КО </w:t>
            </w:r>
            <w:r w:rsidRPr="008D112C">
              <w:rPr>
                <w:lang w:val="sr-Cyrl-RS"/>
              </w:rPr>
              <w:t>Бољевац</w:t>
            </w:r>
            <w:r w:rsidRPr="008D112C">
              <w:t>:</w:t>
            </w:r>
          </w:p>
          <w:p w:rsidR="00194BAB" w:rsidRPr="008D112C" w:rsidRDefault="00194BAB" w:rsidP="00194BAB">
            <w:pPr>
              <w:pStyle w:val="Tabela"/>
            </w:pPr>
            <w:r w:rsidRPr="008D112C">
              <w:t>де</w:t>
            </w:r>
            <w:r w:rsidRPr="008D112C">
              <w:rPr>
                <w:lang w:val="sr-Cyrl-RS"/>
              </w:rPr>
              <w:t>лови:</w:t>
            </w:r>
            <w:r>
              <w:rPr>
                <w:lang w:val="sr-Cyrl-RS"/>
              </w:rPr>
              <w:t xml:space="preserve"> 3/1, 3/2  и 4</w:t>
            </w:r>
          </w:p>
        </w:tc>
      </w:tr>
      <w:tr w:rsidR="00194BAB" w:rsidRPr="003A3C3E" w:rsidTr="00875E21">
        <w:trPr>
          <w:trHeight w:val="92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194BAB" w:rsidRDefault="00194BAB" w:rsidP="00194BAB">
            <w:r w:rsidRPr="00464E4E">
              <w:rPr>
                <w:b/>
                <w:bCs/>
                <w:color w:val="FFFFFF" w:themeColor="background1"/>
              </w:rPr>
              <w:t>Грађевинска парцел</w:t>
            </w:r>
            <w:r>
              <w:rPr>
                <w:b/>
                <w:bCs/>
                <w:color w:val="FFFFFF" w:themeColor="background1"/>
              </w:rPr>
              <w:t>а број 124</w:t>
            </w:r>
          </w:p>
        </w:tc>
        <w:tc>
          <w:tcPr>
            <w:tcW w:w="3516" w:type="pct"/>
            <w:shd w:val="clear" w:color="auto" w:fill="DAEEF3" w:themeFill="accent5" w:themeFillTint="33"/>
          </w:tcPr>
          <w:p w:rsidR="00194BAB" w:rsidRDefault="00194BAB" w:rsidP="00194BAB">
            <w:pPr>
              <w:pStyle w:val="Tabela"/>
            </w:pPr>
            <w:r w:rsidRPr="008D112C">
              <w:t xml:space="preserve">КО </w:t>
            </w:r>
            <w:r w:rsidRPr="00194BAB">
              <w:t>Бољевац</w:t>
            </w:r>
            <w:r w:rsidRPr="008D112C">
              <w:t>:</w:t>
            </w:r>
          </w:p>
          <w:p w:rsidR="00194BAB" w:rsidRPr="00194BAB" w:rsidRDefault="00194BAB" w:rsidP="00194BAB">
            <w:pPr>
              <w:rPr>
                <w:rFonts w:ascii="Times New Roman" w:hAnsi="Times New Roman" w:cs="Tahoma"/>
                <w:sz w:val="22"/>
                <w:szCs w:val="18"/>
                <w:lang w:val="sr-Cyrl-RS"/>
              </w:rPr>
            </w:pPr>
            <w:r w:rsidRPr="00194BAB">
              <w:rPr>
                <w:rFonts w:ascii="Times New Roman" w:hAnsi="Times New Roman" w:cs="Tahoma"/>
                <w:sz w:val="22"/>
                <w:szCs w:val="18"/>
              </w:rPr>
              <w:t>де</w:t>
            </w:r>
            <w:r>
              <w:rPr>
                <w:rFonts w:ascii="Times New Roman" w:hAnsi="Times New Roman" w:cs="Tahoma"/>
                <w:sz w:val="22"/>
                <w:szCs w:val="18"/>
                <w:lang w:val="sr-Cyrl-RS"/>
              </w:rPr>
              <w:t>о</w:t>
            </w:r>
            <w:r w:rsidRPr="00194BAB">
              <w:rPr>
                <w:rFonts w:ascii="Times New Roman" w:hAnsi="Times New Roman" w:cs="Tahoma"/>
                <w:sz w:val="22"/>
                <w:szCs w:val="18"/>
              </w:rPr>
              <w:t xml:space="preserve">: </w:t>
            </w:r>
            <w:r>
              <w:rPr>
                <w:rFonts w:ascii="Times New Roman" w:hAnsi="Times New Roman" w:cs="Tahoma"/>
                <w:sz w:val="22"/>
                <w:szCs w:val="18"/>
                <w:lang w:val="sr-Cyrl-RS"/>
              </w:rPr>
              <w:t>4</w:t>
            </w:r>
          </w:p>
        </w:tc>
      </w:tr>
      <w:tr w:rsidR="00194BAB" w:rsidRPr="003A3C3E" w:rsidTr="00875E21">
        <w:trPr>
          <w:trHeight w:val="710"/>
        </w:trPr>
        <w:tc>
          <w:tcPr>
            <w:tcW w:w="1484" w:type="pct"/>
            <w:tcBorders>
              <w:top w:val="single" w:sz="4" w:space="0" w:color="FFFFFF" w:themeColor="background1"/>
              <w:bottom w:val="single" w:sz="4" w:space="0" w:color="31849B" w:themeColor="accent5" w:themeShade="BF"/>
            </w:tcBorders>
            <w:shd w:val="clear" w:color="auto" w:fill="31849B" w:themeFill="accent5" w:themeFillShade="BF"/>
          </w:tcPr>
          <w:p w:rsidR="00194BAB" w:rsidRPr="00464E4E" w:rsidRDefault="00194BAB" w:rsidP="00194BAB">
            <w:pPr>
              <w:rPr>
                <w:b/>
                <w:bCs/>
                <w:color w:val="FFFFFF" w:themeColor="background1"/>
              </w:rPr>
            </w:pPr>
            <w:r w:rsidRPr="00A56F33">
              <w:rPr>
                <w:b/>
                <w:bCs/>
                <w:color w:val="FFFFFF" w:themeColor="background1"/>
              </w:rPr>
              <w:t>Грађевинска парцел</w:t>
            </w:r>
            <w:r>
              <w:rPr>
                <w:b/>
                <w:bCs/>
                <w:color w:val="FFFFFF" w:themeColor="background1"/>
              </w:rPr>
              <w:t>а број 125</w:t>
            </w:r>
          </w:p>
        </w:tc>
        <w:tc>
          <w:tcPr>
            <w:tcW w:w="3516" w:type="pct"/>
            <w:shd w:val="clear" w:color="auto" w:fill="FFFFFF" w:themeFill="background1"/>
          </w:tcPr>
          <w:p w:rsidR="00194BAB" w:rsidRDefault="00194BAB" w:rsidP="00194BAB">
            <w:pPr>
              <w:pStyle w:val="Tabela"/>
            </w:pPr>
            <w:r w:rsidRPr="008D112C">
              <w:t xml:space="preserve">КО </w:t>
            </w:r>
            <w:r w:rsidRPr="008D112C">
              <w:rPr>
                <w:lang w:val="sr-Cyrl-RS"/>
              </w:rPr>
              <w:t>Бољевац</w:t>
            </w:r>
            <w:r w:rsidRPr="008D112C">
              <w:t>:</w:t>
            </w:r>
          </w:p>
          <w:p w:rsidR="00194BAB" w:rsidRPr="008D112C" w:rsidRDefault="00194BAB" w:rsidP="00194BAB">
            <w:pPr>
              <w:pStyle w:val="Tabela"/>
            </w:pPr>
            <w:r w:rsidRPr="008D112C">
              <w:t>де</w:t>
            </w:r>
            <w:r w:rsidRPr="008D112C">
              <w:rPr>
                <w:lang w:val="sr-Cyrl-RS"/>
              </w:rPr>
              <w:t>лови:</w:t>
            </w:r>
            <w:r>
              <w:rPr>
                <w:lang w:val="sr-Cyrl-RS"/>
              </w:rPr>
              <w:t xml:space="preserve"> 3/1 и 3/2 </w:t>
            </w:r>
            <w:r>
              <w:t xml:space="preserve"> </w:t>
            </w:r>
          </w:p>
        </w:tc>
      </w:tr>
    </w:tbl>
    <w:p w:rsidR="00CD41DB" w:rsidRPr="00811C7C" w:rsidRDefault="00CD41DB" w:rsidP="00CD41DB">
      <w:pPr>
        <w:pStyle w:val="Tabelanaslov"/>
      </w:pPr>
      <w:r w:rsidRPr="00811C7C">
        <w:t xml:space="preserve">Jавне </w:t>
      </w:r>
      <w:r>
        <w:rPr>
          <w:lang w:val="sr-Cyrl-RS"/>
        </w:rPr>
        <w:t>вод</w:t>
      </w:r>
      <w:r w:rsidRPr="00811C7C">
        <w:t>не површине</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CD41DB"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CD41DB" w:rsidRPr="00811C7C" w:rsidRDefault="00CD41DB" w:rsidP="00DA6CBE">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CD41DB" w:rsidRPr="00811C7C" w:rsidRDefault="00CD41DB" w:rsidP="00DA6CBE">
            <w:pPr>
              <w:pStyle w:val="Tabela"/>
              <w:jc w:val="center"/>
              <w:rPr>
                <w:b/>
                <w:bCs/>
                <w:color w:val="FFFFFF" w:themeColor="background1"/>
              </w:rPr>
            </w:pPr>
            <w:r w:rsidRPr="00811C7C">
              <w:rPr>
                <w:b/>
                <w:bCs/>
                <w:color w:val="FFFFFF" w:themeColor="background1"/>
              </w:rPr>
              <w:t>катастарске парцеле</w:t>
            </w:r>
          </w:p>
        </w:tc>
      </w:tr>
      <w:tr w:rsidR="00CD41DB" w:rsidRPr="003A3C3E" w:rsidTr="00DA6CBE">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CD41DB" w:rsidRPr="00811C7C" w:rsidRDefault="00CD41DB" w:rsidP="00DA6CBE">
            <w:pPr>
              <w:pStyle w:val="Tabela"/>
              <w:rPr>
                <w:b/>
                <w:bCs/>
                <w:color w:val="FFFFFF" w:themeColor="background1"/>
              </w:rPr>
            </w:pPr>
            <w:r w:rsidRPr="00811C7C">
              <w:rPr>
                <w:b/>
                <w:bCs/>
                <w:color w:val="FFFFFF" w:themeColor="background1"/>
              </w:rPr>
              <w:t xml:space="preserve">Грађевинска парцела број </w:t>
            </w:r>
            <w:r>
              <w:rPr>
                <w:b/>
                <w:bCs/>
                <w:color w:val="FFFFFF" w:themeColor="background1"/>
              </w:rPr>
              <w:t>3</w:t>
            </w:r>
          </w:p>
        </w:tc>
        <w:tc>
          <w:tcPr>
            <w:tcW w:w="3516" w:type="pct"/>
            <w:tcBorders>
              <w:top w:val="nil"/>
            </w:tcBorders>
            <w:shd w:val="clear" w:color="auto" w:fill="auto"/>
            <w:vAlign w:val="center"/>
          </w:tcPr>
          <w:p w:rsidR="00CD41DB" w:rsidRPr="00FB1302" w:rsidRDefault="00CD41DB" w:rsidP="00DA6CBE">
            <w:pPr>
              <w:pStyle w:val="Tabela"/>
            </w:pPr>
            <w:r w:rsidRPr="00FB1302">
              <w:t xml:space="preserve">КО </w:t>
            </w:r>
            <w:r w:rsidRPr="00FB1302">
              <w:rPr>
                <w:lang w:val="sr-Cyrl-RS"/>
              </w:rPr>
              <w:t>Рибаре</w:t>
            </w:r>
            <w:r w:rsidRPr="00FB1302">
              <w:t>:</w:t>
            </w:r>
          </w:p>
          <w:p w:rsidR="00CD41DB" w:rsidRPr="00FB1302" w:rsidRDefault="00CD41DB" w:rsidP="00DA6CBE">
            <w:pPr>
              <w:pStyle w:val="Tabela"/>
            </w:pPr>
            <w:r w:rsidRPr="00FB1302">
              <w:t xml:space="preserve">делови: </w:t>
            </w:r>
            <w:r>
              <w:t>5239, 3459, 3465, 3466, 3483, 3493, 3495, 3492, 3491/1, 3491/2, 3490/1 и 3490/3</w:t>
            </w:r>
          </w:p>
        </w:tc>
      </w:tr>
      <w:tr w:rsidR="00CD41DB" w:rsidRPr="003A3C3E" w:rsidTr="00DA6CBE">
        <w:tc>
          <w:tcPr>
            <w:tcW w:w="1484" w:type="pct"/>
            <w:tcBorders>
              <w:top w:val="single" w:sz="4" w:space="0" w:color="FFFFFF" w:themeColor="background1"/>
            </w:tcBorders>
            <w:shd w:val="clear" w:color="auto" w:fill="31849B" w:themeFill="accent5" w:themeFillShade="BF"/>
            <w:vAlign w:val="center"/>
          </w:tcPr>
          <w:p w:rsidR="00CD41DB" w:rsidRPr="00811C7C" w:rsidRDefault="00CD41DB" w:rsidP="00DA6CBE">
            <w:pPr>
              <w:pStyle w:val="Tabela"/>
              <w:rPr>
                <w:b/>
                <w:bCs/>
                <w:color w:val="FFFFFF" w:themeColor="background1"/>
              </w:rPr>
            </w:pPr>
            <w:r>
              <w:rPr>
                <w:b/>
                <w:bCs/>
                <w:color w:val="FFFFFF" w:themeColor="background1"/>
              </w:rPr>
              <w:t>Грађевинска парцела број 6</w:t>
            </w:r>
          </w:p>
        </w:tc>
        <w:tc>
          <w:tcPr>
            <w:tcW w:w="3516" w:type="pct"/>
            <w:shd w:val="clear" w:color="auto" w:fill="DAEEF3" w:themeFill="accent5" w:themeFillTint="33"/>
            <w:vAlign w:val="center"/>
          </w:tcPr>
          <w:p w:rsidR="00CD41DB" w:rsidRPr="00FB1302" w:rsidRDefault="00CD41DB" w:rsidP="00DA6CBE">
            <w:pPr>
              <w:pStyle w:val="Tabela"/>
            </w:pPr>
            <w:r w:rsidRPr="00FB1302">
              <w:t xml:space="preserve">КО </w:t>
            </w:r>
            <w:r w:rsidRPr="00FB1302">
              <w:rPr>
                <w:lang w:val="sr-Cyrl-RS"/>
              </w:rPr>
              <w:t>Рибаре</w:t>
            </w:r>
            <w:r w:rsidRPr="00FB1302">
              <w:t>:</w:t>
            </w:r>
          </w:p>
          <w:p w:rsidR="00CD41DB" w:rsidRPr="009C7F02" w:rsidRDefault="00CD41DB" w:rsidP="00DA6CBE">
            <w:pPr>
              <w:pStyle w:val="Tabela"/>
            </w:pPr>
            <w:r w:rsidRPr="00FB1302">
              <w:t xml:space="preserve">делови: </w:t>
            </w:r>
            <w:r w:rsidR="009C7F02">
              <w:t>5243, 3452, 3429, 3431, 3449, 3445/1, 3443, 3442, 1816/1, 3439 и 1813</w:t>
            </w:r>
          </w:p>
        </w:tc>
      </w:tr>
      <w:tr w:rsidR="00CD41DB" w:rsidRPr="003A3C3E" w:rsidTr="00DA6CBE">
        <w:tc>
          <w:tcPr>
            <w:tcW w:w="1484" w:type="pct"/>
            <w:shd w:val="clear" w:color="auto" w:fill="31849B" w:themeFill="accent5" w:themeFillShade="BF"/>
            <w:vAlign w:val="center"/>
          </w:tcPr>
          <w:p w:rsidR="00CD41DB" w:rsidRPr="00811C7C" w:rsidRDefault="00CD41DB" w:rsidP="00DA6CBE">
            <w:pPr>
              <w:pStyle w:val="Tabela"/>
              <w:rPr>
                <w:b/>
                <w:bCs/>
                <w:color w:val="FFFFFF" w:themeColor="background1"/>
              </w:rPr>
            </w:pPr>
            <w:r>
              <w:rPr>
                <w:b/>
                <w:bCs/>
                <w:color w:val="FFFFFF" w:themeColor="background1"/>
              </w:rPr>
              <w:t>Грађевинска парцела број 7</w:t>
            </w:r>
          </w:p>
        </w:tc>
        <w:tc>
          <w:tcPr>
            <w:tcW w:w="3516" w:type="pct"/>
            <w:shd w:val="clear" w:color="auto" w:fill="FFFFFF" w:themeFill="background1"/>
            <w:vAlign w:val="center"/>
          </w:tcPr>
          <w:p w:rsidR="00CD41DB" w:rsidRPr="00FB1302" w:rsidRDefault="00CD41DB" w:rsidP="00DA6CBE">
            <w:pPr>
              <w:pStyle w:val="Tabela"/>
            </w:pPr>
            <w:r w:rsidRPr="00FB1302">
              <w:t xml:space="preserve">КО </w:t>
            </w:r>
            <w:r w:rsidRPr="00FB1302">
              <w:rPr>
                <w:lang w:val="sr-Cyrl-RS"/>
              </w:rPr>
              <w:t>Рибаре</w:t>
            </w:r>
            <w:r w:rsidRPr="00FB1302">
              <w:t>:</w:t>
            </w:r>
          </w:p>
          <w:p w:rsidR="00CD41DB" w:rsidRPr="003A3C3E" w:rsidRDefault="00CD41DB" w:rsidP="00DA6CBE">
            <w:pPr>
              <w:pStyle w:val="Tabela"/>
              <w:rPr>
                <w:color w:val="FF0000"/>
              </w:rPr>
            </w:pPr>
            <w:r w:rsidRPr="00FB1302">
              <w:t>де</w:t>
            </w:r>
            <w:r w:rsidR="009C7F02">
              <w:rPr>
                <w:lang w:val="sr-Cyrl-RS"/>
              </w:rPr>
              <w:t>л</w:t>
            </w:r>
            <w:r w:rsidRPr="00FB1302">
              <w:rPr>
                <w:lang w:val="sr-Cyrl-RS"/>
              </w:rPr>
              <w:t>о</w:t>
            </w:r>
            <w:r w:rsidR="009C7F02">
              <w:rPr>
                <w:lang w:val="sr-Cyrl-RS"/>
              </w:rPr>
              <w:t>ви</w:t>
            </w:r>
            <w:r w:rsidRPr="00FB1302">
              <w:t xml:space="preserve">: </w:t>
            </w:r>
            <w:r w:rsidR="009C7F02">
              <w:t xml:space="preserve">3453 и 3427/2 </w:t>
            </w:r>
          </w:p>
        </w:tc>
      </w:tr>
      <w:tr w:rsidR="00CD41DB" w:rsidRPr="003A3C3E" w:rsidTr="00DA6CBE">
        <w:tc>
          <w:tcPr>
            <w:tcW w:w="1484" w:type="pct"/>
            <w:shd w:val="clear" w:color="auto" w:fill="31849B" w:themeFill="accent5" w:themeFillShade="BF"/>
            <w:vAlign w:val="center"/>
          </w:tcPr>
          <w:p w:rsidR="00CD41DB" w:rsidRPr="00811C7C" w:rsidRDefault="00CD41DB" w:rsidP="00DA6CBE">
            <w:pPr>
              <w:pStyle w:val="Tabela"/>
              <w:rPr>
                <w:b/>
                <w:bCs/>
                <w:color w:val="FFFFFF" w:themeColor="background1"/>
              </w:rPr>
            </w:pPr>
            <w:r>
              <w:rPr>
                <w:b/>
                <w:bCs/>
                <w:color w:val="FFFFFF" w:themeColor="background1"/>
              </w:rPr>
              <w:t xml:space="preserve">Грађевинска парцела број </w:t>
            </w:r>
            <w:r w:rsidR="009C7F02">
              <w:rPr>
                <w:b/>
                <w:bCs/>
                <w:color w:val="FFFFFF" w:themeColor="background1"/>
              </w:rPr>
              <w:t>10</w:t>
            </w:r>
          </w:p>
        </w:tc>
        <w:tc>
          <w:tcPr>
            <w:tcW w:w="3516" w:type="pct"/>
            <w:shd w:val="clear" w:color="auto" w:fill="DAEEF3" w:themeFill="accent5" w:themeFillTint="33"/>
            <w:vAlign w:val="center"/>
          </w:tcPr>
          <w:p w:rsidR="00CD41DB" w:rsidRPr="00FB1302" w:rsidRDefault="00CD41DB" w:rsidP="00DA6CBE">
            <w:pPr>
              <w:pStyle w:val="Tabela"/>
            </w:pPr>
            <w:r w:rsidRPr="00FB1302">
              <w:t xml:space="preserve">КО </w:t>
            </w:r>
            <w:r w:rsidRPr="00FB1302">
              <w:rPr>
                <w:lang w:val="sr-Cyrl-RS"/>
              </w:rPr>
              <w:t>Рибаре</w:t>
            </w:r>
            <w:r w:rsidRPr="00FB1302">
              <w:t>:</w:t>
            </w:r>
          </w:p>
          <w:p w:rsidR="00CD41DB" w:rsidRPr="003A3C3E" w:rsidRDefault="009C7F02" w:rsidP="00DA6CBE">
            <w:pPr>
              <w:pStyle w:val="Tabela"/>
              <w:rPr>
                <w:color w:val="FF0000"/>
              </w:rPr>
            </w:pPr>
            <w:r w:rsidRPr="00FB1302">
              <w:t>де</w:t>
            </w:r>
            <w:r>
              <w:rPr>
                <w:lang w:val="sr-Cyrl-RS"/>
              </w:rPr>
              <w:t>л</w:t>
            </w:r>
            <w:r w:rsidRPr="00FB1302">
              <w:rPr>
                <w:lang w:val="sr-Cyrl-RS"/>
              </w:rPr>
              <w:t>о</w:t>
            </w:r>
            <w:r>
              <w:rPr>
                <w:lang w:val="sr-Cyrl-RS"/>
              </w:rPr>
              <w:t>ви</w:t>
            </w:r>
            <w:r w:rsidR="00CD41DB" w:rsidRPr="00FB1302">
              <w:rPr>
                <w:rFonts w:cs="Times New Roman"/>
                <w:lang w:val="sr-Cyrl-CS"/>
              </w:rPr>
              <w:t xml:space="preserve">: </w:t>
            </w:r>
            <w:r>
              <w:t>5243, 3771 и 5239</w:t>
            </w:r>
          </w:p>
        </w:tc>
      </w:tr>
      <w:tr w:rsidR="00CD41DB" w:rsidRPr="003A3C3E" w:rsidTr="00DA6CBE">
        <w:tc>
          <w:tcPr>
            <w:tcW w:w="1484" w:type="pct"/>
            <w:shd w:val="clear" w:color="auto" w:fill="31849B" w:themeFill="accent5" w:themeFillShade="BF"/>
            <w:vAlign w:val="center"/>
          </w:tcPr>
          <w:p w:rsidR="00CD41DB" w:rsidRPr="00811C7C" w:rsidRDefault="00CD41DB" w:rsidP="00DA6CBE">
            <w:pPr>
              <w:pStyle w:val="Tabela"/>
              <w:rPr>
                <w:b/>
                <w:bCs/>
                <w:color w:val="FFFFFF" w:themeColor="background1"/>
              </w:rPr>
            </w:pPr>
            <w:r w:rsidRPr="00811C7C">
              <w:rPr>
                <w:b/>
                <w:bCs/>
                <w:color w:val="FFFFFF" w:themeColor="background1"/>
              </w:rPr>
              <w:lastRenderedPageBreak/>
              <w:t xml:space="preserve">Грађевинска парцела број </w:t>
            </w:r>
            <w:r w:rsidR="009C7F02">
              <w:rPr>
                <w:b/>
                <w:bCs/>
                <w:color w:val="FFFFFF" w:themeColor="background1"/>
              </w:rPr>
              <w:t>11</w:t>
            </w:r>
          </w:p>
        </w:tc>
        <w:tc>
          <w:tcPr>
            <w:tcW w:w="3516" w:type="pct"/>
            <w:shd w:val="clear" w:color="auto" w:fill="FFFFFF" w:themeFill="background1"/>
            <w:vAlign w:val="center"/>
          </w:tcPr>
          <w:p w:rsidR="00CD41DB" w:rsidRPr="00FB1302" w:rsidRDefault="00CD41DB" w:rsidP="00DA6CBE">
            <w:pPr>
              <w:pStyle w:val="Tabela"/>
            </w:pPr>
            <w:r w:rsidRPr="00FB1302">
              <w:t xml:space="preserve">КО </w:t>
            </w:r>
            <w:r w:rsidRPr="00FB1302">
              <w:rPr>
                <w:lang w:val="sr-Cyrl-RS"/>
              </w:rPr>
              <w:t>Рибаре</w:t>
            </w:r>
            <w:r w:rsidRPr="00FB1302">
              <w:t>:</w:t>
            </w:r>
          </w:p>
          <w:p w:rsidR="00CD41DB" w:rsidRPr="003A3C3E" w:rsidRDefault="00CD41DB" w:rsidP="00DA6CBE">
            <w:pPr>
              <w:pStyle w:val="Tabela"/>
              <w:rPr>
                <w:color w:val="FF0000"/>
              </w:rPr>
            </w:pPr>
            <w:r w:rsidRPr="00FB1302">
              <w:t xml:space="preserve">делови: </w:t>
            </w:r>
            <w:r w:rsidR="009C7F02">
              <w:t>5239, 3488, 3765, 3760, 3767/3, 3768, 3758/2, 3757, 3773/1, 3755, 3756, 3774, 3832, 3831, 3778, 3785, 3783, 3786, 3788, 3830, 3829, 3791, 3792, 3795, 3793, 3828, 3827, 3810, 5249, 4169, 4168, 4170, 4172, 4173, 4174, 3805, 4179, 4177/1, 4180/1, 4180/2, 4178 и 4181</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Грађевинска парцела број 1</w:t>
            </w:r>
            <w:r>
              <w:rPr>
                <w:b/>
                <w:bCs/>
                <w:color w:val="FFFFFF" w:themeColor="background1"/>
              </w:rPr>
              <w:t>5</w:t>
            </w:r>
          </w:p>
        </w:tc>
        <w:tc>
          <w:tcPr>
            <w:tcW w:w="3516" w:type="pct"/>
            <w:shd w:val="clear" w:color="auto" w:fill="DAEEF3" w:themeFill="accent5" w:themeFillTint="33"/>
            <w:vAlign w:val="center"/>
          </w:tcPr>
          <w:p w:rsidR="009C7F02" w:rsidRPr="00FB1302" w:rsidRDefault="009C7F02" w:rsidP="009C7F02">
            <w:pPr>
              <w:pStyle w:val="Tabela"/>
            </w:pPr>
            <w:r w:rsidRPr="00FB1302">
              <w:t xml:space="preserve">КО </w:t>
            </w:r>
            <w:r w:rsidRPr="00FB1302">
              <w:rPr>
                <w:lang w:val="sr-Cyrl-RS"/>
              </w:rPr>
              <w:t>Рибаре</w:t>
            </w:r>
            <w:r w:rsidRPr="00FB1302">
              <w:t>:</w:t>
            </w:r>
          </w:p>
          <w:p w:rsidR="009C7F02" w:rsidRPr="009C7F02" w:rsidRDefault="009C7F02" w:rsidP="009C7F02">
            <w:pPr>
              <w:pStyle w:val="Tabela"/>
              <w:rPr>
                <w:lang w:val="sr-Cyrl-RS"/>
              </w:rPr>
            </w:pPr>
            <w:r>
              <w:rPr>
                <w:lang w:val="sr-Cyrl-RS"/>
              </w:rPr>
              <w:t>целе:</w:t>
            </w:r>
            <w:r>
              <w:t xml:space="preserve"> 5246/1 и 5246/2</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Грађевинска парцела број 1</w:t>
            </w:r>
            <w:r>
              <w:rPr>
                <w:b/>
                <w:bCs/>
                <w:color w:val="FFFFFF" w:themeColor="background1"/>
              </w:rPr>
              <w:t>6</w:t>
            </w:r>
          </w:p>
        </w:tc>
        <w:tc>
          <w:tcPr>
            <w:tcW w:w="3516" w:type="pct"/>
            <w:shd w:val="clear" w:color="auto" w:fill="FFFFFF" w:themeFill="background1"/>
            <w:vAlign w:val="center"/>
          </w:tcPr>
          <w:p w:rsidR="009C7F02" w:rsidRPr="00FB1302" w:rsidRDefault="009C7F02" w:rsidP="009C7F02">
            <w:pPr>
              <w:pStyle w:val="Tabela"/>
            </w:pPr>
            <w:r w:rsidRPr="00FB1302">
              <w:t xml:space="preserve">КО </w:t>
            </w:r>
            <w:r w:rsidRPr="00FB1302">
              <w:rPr>
                <w:lang w:val="sr-Cyrl-RS"/>
              </w:rPr>
              <w:t>Рибаре</w:t>
            </w:r>
            <w:r w:rsidRPr="00FB1302">
              <w:t>:</w:t>
            </w:r>
          </w:p>
          <w:p w:rsidR="009C7F02" w:rsidRPr="00FB1302" w:rsidRDefault="009C7F02" w:rsidP="009C7F02">
            <w:pPr>
              <w:pStyle w:val="Tabela"/>
            </w:pPr>
            <w:r w:rsidRPr="00FB1302">
              <w:t>делови:</w:t>
            </w:r>
            <w:r>
              <w:t xml:space="preserve"> 5239, 3293/1, 2968/2, 3295/1, 2957, 2970, 3097, 3095/2, 3095/1, 3094/1, 3094/2, 3094/3, 3087, 3086 и 3089</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Грађевинска парцела број 1</w:t>
            </w:r>
            <w:r>
              <w:rPr>
                <w:b/>
                <w:bCs/>
                <w:color w:val="FFFFFF" w:themeColor="background1"/>
              </w:rPr>
              <w:t>7</w:t>
            </w:r>
          </w:p>
        </w:tc>
        <w:tc>
          <w:tcPr>
            <w:tcW w:w="3516" w:type="pct"/>
            <w:shd w:val="clear" w:color="auto" w:fill="DAEEF3" w:themeFill="accent5" w:themeFillTint="33"/>
            <w:vAlign w:val="center"/>
          </w:tcPr>
          <w:p w:rsidR="009C7F02" w:rsidRPr="00FB1302" w:rsidRDefault="009C7F02" w:rsidP="009C7F02">
            <w:pPr>
              <w:pStyle w:val="Tabela"/>
            </w:pPr>
            <w:r w:rsidRPr="00FB1302">
              <w:t xml:space="preserve">КО </w:t>
            </w:r>
            <w:r w:rsidRPr="00FB1302">
              <w:rPr>
                <w:lang w:val="sr-Cyrl-RS"/>
              </w:rPr>
              <w:t>Рибаре</w:t>
            </w:r>
            <w:r w:rsidRPr="00FB1302">
              <w:t>:</w:t>
            </w:r>
          </w:p>
          <w:p w:rsidR="009C7F02" w:rsidRPr="00FB1302" w:rsidRDefault="009C7F02" w:rsidP="009C7F02">
            <w:pPr>
              <w:pStyle w:val="Tabela"/>
            </w:pPr>
            <w:r w:rsidRPr="00FB1302">
              <w:t>делови:</w:t>
            </w:r>
            <w:r>
              <w:t xml:space="preserve"> 5239, 3082, 3084 и 3077/2</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Грађевинска парцела број 1</w:t>
            </w:r>
            <w:r>
              <w:rPr>
                <w:b/>
                <w:bCs/>
                <w:color w:val="FFFFFF" w:themeColor="background1"/>
              </w:rPr>
              <w:t>8</w:t>
            </w:r>
          </w:p>
        </w:tc>
        <w:tc>
          <w:tcPr>
            <w:tcW w:w="3516" w:type="pct"/>
            <w:shd w:val="clear" w:color="auto" w:fill="FFFFFF" w:themeFill="background1"/>
            <w:vAlign w:val="center"/>
          </w:tcPr>
          <w:p w:rsidR="009C7F02" w:rsidRPr="00FB1302" w:rsidRDefault="009C7F02" w:rsidP="009C7F02">
            <w:pPr>
              <w:pStyle w:val="Tabela"/>
            </w:pPr>
            <w:r w:rsidRPr="00FB1302">
              <w:t xml:space="preserve">КО </w:t>
            </w:r>
            <w:r w:rsidRPr="00FB1302">
              <w:rPr>
                <w:lang w:val="sr-Cyrl-RS"/>
              </w:rPr>
              <w:t>Рибаре</w:t>
            </w:r>
            <w:r w:rsidRPr="00FB1302">
              <w:t>:</w:t>
            </w:r>
          </w:p>
          <w:p w:rsidR="009C7F02" w:rsidRPr="00FB1302" w:rsidRDefault="009C7F02" w:rsidP="009C7F02">
            <w:pPr>
              <w:pStyle w:val="Tabela"/>
            </w:pPr>
            <w:r w:rsidRPr="00FB1302">
              <w:t>делови:</w:t>
            </w:r>
            <w:r>
              <w:t xml:space="preserve"> 5239, 3122, 3119 и 5183</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Грађевинска парцела број 1</w:t>
            </w:r>
            <w:r w:rsidR="004619CC">
              <w:rPr>
                <w:b/>
                <w:bCs/>
                <w:color w:val="FFFFFF" w:themeColor="background1"/>
              </w:rPr>
              <w:t>9</w:t>
            </w:r>
          </w:p>
        </w:tc>
        <w:tc>
          <w:tcPr>
            <w:tcW w:w="3516" w:type="pct"/>
            <w:shd w:val="clear" w:color="auto" w:fill="DAEEF3" w:themeFill="accent5" w:themeFillTint="33"/>
            <w:vAlign w:val="center"/>
          </w:tcPr>
          <w:p w:rsidR="004619CC" w:rsidRPr="00FB1302" w:rsidRDefault="004619CC" w:rsidP="004619CC">
            <w:pPr>
              <w:pStyle w:val="Tabela"/>
            </w:pPr>
            <w:r w:rsidRPr="00FB1302">
              <w:t xml:space="preserve">КО </w:t>
            </w:r>
            <w:r w:rsidRPr="00FB1302">
              <w:rPr>
                <w:lang w:val="sr-Cyrl-RS"/>
              </w:rPr>
              <w:t>Рибаре</w:t>
            </w:r>
            <w:r w:rsidRPr="00FB1302">
              <w:t>:</w:t>
            </w:r>
          </w:p>
          <w:p w:rsidR="009C7F02" w:rsidRPr="00FB1302" w:rsidRDefault="004619CC" w:rsidP="004619CC">
            <w:pPr>
              <w:pStyle w:val="Tabela"/>
            </w:pPr>
            <w:r w:rsidRPr="00FB1302">
              <w:t>део:</w:t>
            </w:r>
            <w:r>
              <w:t xml:space="preserve"> 5252</w:t>
            </w:r>
          </w:p>
        </w:tc>
      </w:tr>
      <w:tr w:rsidR="009C7F02" w:rsidRPr="003A3C3E" w:rsidTr="00DA6CBE">
        <w:tc>
          <w:tcPr>
            <w:tcW w:w="1484" w:type="pct"/>
            <w:shd w:val="clear" w:color="auto" w:fill="31849B" w:themeFill="accent5" w:themeFillShade="BF"/>
          </w:tcPr>
          <w:p w:rsidR="009C7F02" w:rsidRDefault="009C7F02" w:rsidP="009C7F02">
            <w:r w:rsidRPr="0038305E">
              <w:rPr>
                <w:b/>
                <w:bCs/>
                <w:color w:val="FFFFFF" w:themeColor="background1"/>
              </w:rPr>
              <w:t xml:space="preserve">Грађевинска парцела број </w:t>
            </w:r>
            <w:r w:rsidR="004619CC">
              <w:rPr>
                <w:b/>
                <w:bCs/>
                <w:color w:val="FFFFFF" w:themeColor="background1"/>
              </w:rPr>
              <w:t>20</w:t>
            </w:r>
          </w:p>
        </w:tc>
        <w:tc>
          <w:tcPr>
            <w:tcW w:w="3516" w:type="pct"/>
            <w:shd w:val="clear" w:color="auto" w:fill="FFFFFF" w:themeFill="background1"/>
            <w:vAlign w:val="center"/>
          </w:tcPr>
          <w:p w:rsidR="004619CC" w:rsidRPr="00FB1302" w:rsidRDefault="004619CC" w:rsidP="004619CC">
            <w:pPr>
              <w:pStyle w:val="Tabela"/>
            </w:pPr>
            <w:r w:rsidRPr="00FB1302">
              <w:t xml:space="preserve">КО </w:t>
            </w:r>
            <w:r w:rsidRPr="00FB1302">
              <w:rPr>
                <w:lang w:val="sr-Cyrl-RS"/>
              </w:rPr>
              <w:t>Рибаре</w:t>
            </w:r>
            <w:r w:rsidRPr="00FB1302">
              <w:t>:</w:t>
            </w:r>
          </w:p>
          <w:p w:rsidR="009C7F02" w:rsidRPr="00FB1302" w:rsidRDefault="004619CC" w:rsidP="004619CC">
            <w:pPr>
              <w:pStyle w:val="Tabela"/>
            </w:pPr>
            <w:r w:rsidRPr="00FB1302">
              <w:t>део:</w:t>
            </w:r>
            <w:r>
              <w:t xml:space="preserve"> 5248</w:t>
            </w:r>
          </w:p>
        </w:tc>
      </w:tr>
      <w:tr w:rsidR="004619CC" w:rsidRPr="003A3C3E" w:rsidTr="004619CC">
        <w:tc>
          <w:tcPr>
            <w:tcW w:w="1484" w:type="pct"/>
            <w:shd w:val="clear" w:color="auto" w:fill="31849B" w:themeFill="accent5" w:themeFillShade="BF"/>
          </w:tcPr>
          <w:p w:rsidR="004619CC" w:rsidRDefault="004619CC" w:rsidP="004619CC">
            <w:r w:rsidRPr="0038305E">
              <w:rPr>
                <w:b/>
                <w:bCs/>
                <w:color w:val="FFFFFF" w:themeColor="background1"/>
              </w:rPr>
              <w:t xml:space="preserve">Грађевинска парцела број </w:t>
            </w:r>
            <w:r>
              <w:rPr>
                <w:b/>
                <w:bCs/>
                <w:color w:val="FFFFFF" w:themeColor="background1"/>
              </w:rPr>
              <w:t>21</w:t>
            </w:r>
          </w:p>
        </w:tc>
        <w:tc>
          <w:tcPr>
            <w:tcW w:w="3516" w:type="pct"/>
            <w:shd w:val="clear" w:color="auto" w:fill="DAEEF3" w:themeFill="accent5" w:themeFillTint="33"/>
            <w:vAlign w:val="center"/>
          </w:tcPr>
          <w:p w:rsidR="004619CC" w:rsidRPr="00FB1302" w:rsidRDefault="004619CC" w:rsidP="004619CC">
            <w:pPr>
              <w:pStyle w:val="Tabela"/>
            </w:pPr>
            <w:r w:rsidRPr="00FB1302">
              <w:t xml:space="preserve">КО </w:t>
            </w:r>
            <w:r w:rsidRPr="00FB1302">
              <w:rPr>
                <w:lang w:val="sr-Cyrl-RS"/>
              </w:rPr>
              <w:t>Рибаре</w:t>
            </w:r>
            <w:r w:rsidRPr="00FB1302">
              <w:t>:</w:t>
            </w:r>
          </w:p>
          <w:p w:rsidR="004619CC" w:rsidRPr="00FB1302" w:rsidRDefault="004619CC" w:rsidP="004619CC">
            <w:pPr>
              <w:pStyle w:val="Tabela"/>
            </w:pPr>
            <w:r w:rsidRPr="00FB1302">
              <w:t>део:</w:t>
            </w:r>
            <w:r>
              <w:t xml:space="preserve"> 5248</w:t>
            </w:r>
          </w:p>
        </w:tc>
      </w:tr>
      <w:tr w:rsidR="00C27F01" w:rsidRPr="003A3C3E" w:rsidTr="00C27F01">
        <w:tc>
          <w:tcPr>
            <w:tcW w:w="1484" w:type="pct"/>
            <w:shd w:val="clear" w:color="auto" w:fill="31849B" w:themeFill="accent5" w:themeFillShade="BF"/>
          </w:tcPr>
          <w:p w:rsidR="00C27F01" w:rsidRDefault="00C27F01" w:rsidP="00C27F01">
            <w:r w:rsidRPr="00A6439B">
              <w:rPr>
                <w:b/>
                <w:bCs/>
                <w:color w:val="FFFFFF" w:themeColor="background1"/>
              </w:rPr>
              <w:t>Грађевинска парцела број 2</w:t>
            </w:r>
            <w:r>
              <w:rPr>
                <w:b/>
                <w:bCs/>
                <w:color w:val="FFFFFF" w:themeColor="background1"/>
              </w:rPr>
              <w:t>7</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делови:</w:t>
            </w:r>
            <w:r>
              <w:t xml:space="preserve"> 5247, 5239, 3060, 3074, 3050/1, 3066/1, 3066/2 и  3050/2</w:t>
            </w:r>
          </w:p>
        </w:tc>
      </w:tr>
      <w:tr w:rsidR="00C27F01" w:rsidRPr="003A3C3E" w:rsidTr="004619CC">
        <w:tc>
          <w:tcPr>
            <w:tcW w:w="1484" w:type="pct"/>
            <w:shd w:val="clear" w:color="auto" w:fill="31849B" w:themeFill="accent5" w:themeFillShade="BF"/>
          </w:tcPr>
          <w:p w:rsidR="00C27F01" w:rsidRDefault="00C27F01" w:rsidP="00C27F01">
            <w:r w:rsidRPr="00A6439B">
              <w:rPr>
                <w:b/>
                <w:bCs/>
                <w:color w:val="FFFFFF" w:themeColor="background1"/>
              </w:rPr>
              <w:t>Грађевинска парцела број 2</w:t>
            </w:r>
            <w:r>
              <w:rPr>
                <w:b/>
                <w:bCs/>
                <w:color w:val="FFFFFF" w:themeColor="background1"/>
              </w:rPr>
              <w:t>8</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делови:</w:t>
            </w:r>
            <w:r>
              <w:t xml:space="preserve"> 5247, 3050/2 и 3180</w:t>
            </w:r>
          </w:p>
        </w:tc>
      </w:tr>
      <w:tr w:rsidR="00C27F01" w:rsidRPr="003A3C3E" w:rsidTr="00C27F01">
        <w:tc>
          <w:tcPr>
            <w:tcW w:w="1484" w:type="pct"/>
            <w:shd w:val="clear" w:color="auto" w:fill="31849B" w:themeFill="accent5" w:themeFillShade="BF"/>
          </w:tcPr>
          <w:p w:rsidR="00C27F01" w:rsidRDefault="00C27F01" w:rsidP="00C27F01">
            <w:r w:rsidRPr="00A6439B">
              <w:rPr>
                <w:b/>
                <w:bCs/>
                <w:color w:val="FFFFFF" w:themeColor="background1"/>
              </w:rPr>
              <w:t>Грађевинска парцела број 2</w:t>
            </w:r>
            <w:r>
              <w:rPr>
                <w:b/>
                <w:bCs/>
                <w:color w:val="FFFFFF" w:themeColor="background1"/>
              </w:rPr>
              <w:t>9</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5248</w:t>
            </w:r>
          </w:p>
        </w:tc>
      </w:tr>
      <w:tr w:rsidR="00C27F01" w:rsidRPr="003A3C3E" w:rsidTr="004619CC">
        <w:tc>
          <w:tcPr>
            <w:tcW w:w="1484" w:type="pct"/>
            <w:shd w:val="clear" w:color="auto" w:fill="31849B" w:themeFill="accent5" w:themeFillShade="BF"/>
          </w:tcPr>
          <w:p w:rsidR="00C27F01" w:rsidRDefault="00C27F01" w:rsidP="00C27F01">
            <w:r w:rsidRPr="00A6439B">
              <w:rPr>
                <w:b/>
                <w:bCs/>
                <w:color w:val="FFFFFF" w:themeColor="background1"/>
              </w:rPr>
              <w:lastRenderedPageBreak/>
              <w:t xml:space="preserve">Грађевинска парцела број </w:t>
            </w:r>
            <w:r>
              <w:rPr>
                <w:b/>
                <w:bCs/>
                <w:color w:val="FFFFFF" w:themeColor="background1"/>
              </w:rPr>
              <w:t>37</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rPr>
                <w:lang w:val="sr-Cyrl-RS"/>
              </w:rPr>
              <w:t xml:space="preserve"> 3042</w:t>
            </w:r>
          </w:p>
        </w:tc>
      </w:tr>
      <w:tr w:rsidR="00C27F01" w:rsidRPr="003A3C3E" w:rsidTr="00C27F01">
        <w:tc>
          <w:tcPr>
            <w:tcW w:w="1484" w:type="pct"/>
            <w:shd w:val="clear" w:color="auto" w:fill="31849B" w:themeFill="accent5" w:themeFillShade="BF"/>
          </w:tcPr>
          <w:p w:rsidR="00C27F01" w:rsidRDefault="00C27F01" w:rsidP="00C27F01">
            <w:r w:rsidRPr="00A6439B">
              <w:rPr>
                <w:b/>
                <w:bCs/>
                <w:color w:val="FFFFFF" w:themeColor="background1"/>
              </w:rPr>
              <w:t xml:space="preserve">Грађевинска парцела број </w:t>
            </w:r>
            <w:r>
              <w:rPr>
                <w:b/>
                <w:bCs/>
                <w:color w:val="FFFFFF" w:themeColor="background1"/>
              </w:rPr>
              <w:t>48</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3171</w:t>
            </w:r>
          </w:p>
        </w:tc>
      </w:tr>
      <w:tr w:rsidR="00C27F01" w:rsidRPr="003A3C3E" w:rsidTr="00C27F01">
        <w:tc>
          <w:tcPr>
            <w:tcW w:w="1484" w:type="pct"/>
            <w:shd w:val="clear" w:color="auto" w:fill="31849B" w:themeFill="accent5" w:themeFillShade="BF"/>
          </w:tcPr>
          <w:p w:rsidR="00C27F01" w:rsidRDefault="00C27F01" w:rsidP="00C27F01">
            <w:r w:rsidRPr="00D86B6F">
              <w:rPr>
                <w:b/>
                <w:bCs/>
                <w:color w:val="FFFFFF" w:themeColor="background1"/>
              </w:rPr>
              <w:t>Грађевинска парцела број 4</w:t>
            </w:r>
            <w:r>
              <w:rPr>
                <w:b/>
                <w:bCs/>
                <w:color w:val="FFFFFF" w:themeColor="background1"/>
              </w:rPr>
              <w:t>9</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3172</w:t>
            </w:r>
          </w:p>
        </w:tc>
      </w:tr>
      <w:tr w:rsidR="00C27F01" w:rsidRPr="003A3C3E" w:rsidTr="00C27F01">
        <w:tc>
          <w:tcPr>
            <w:tcW w:w="1484" w:type="pct"/>
            <w:shd w:val="clear" w:color="auto" w:fill="31849B" w:themeFill="accent5" w:themeFillShade="BF"/>
          </w:tcPr>
          <w:p w:rsidR="00C27F01" w:rsidRDefault="00C27F01" w:rsidP="00C27F01">
            <w:r w:rsidRPr="00D86B6F">
              <w:rPr>
                <w:b/>
                <w:bCs/>
                <w:color w:val="FFFFFF" w:themeColor="background1"/>
              </w:rPr>
              <w:t xml:space="preserve">Грађевинска парцела број </w:t>
            </w:r>
            <w:r>
              <w:rPr>
                <w:b/>
                <w:bCs/>
                <w:color w:val="FFFFFF" w:themeColor="background1"/>
              </w:rPr>
              <w:t>50</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3172</w:t>
            </w:r>
          </w:p>
        </w:tc>
      </w:tr>
      <w:tr w:rsidR="00C27F01" w:rsidRPr="003A3C3E" w:rsidTr="00C27F01">
        <w:tc>
          <w:tcPr>
            <w:tcW w:w="1484" w:type="pct"/>
            <w:shd w:val="clear" w:color="auto" w:fill="31849B" w:themeFill="accent5" w:themeFillShade="BF"/>
          </w:tcPr>
          <w:p w:rsidR="00C27F01" w:rsidRDefault="00C27F01" w:rsidP="00C27F01">
            <w:r w:rsidRPr="00D86B6F">
              <w:rPr>
                <w:b/>
                <w:bCs/>
                <w:color w:val="FFFFFF" w:themeColor="background1"/>
              </w:rPr>
              <w:t xml:space="preserve">Грађевинска парцела број </w:t>
            </w:r>
            <w:r>
              <w:rPr>
                <w:b/>
                <w:bCs/>
                <w:color w:val="FFFFFF" w:themeColor="background1"/>
              </w:rPr>
              <w:t>87</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C27F01" w:rsidRDefault="00C27F01" w:rsidP="00C27F01">
            <w:pPr>
              <w:pStyle w:val="Tabela"/>
              <w:rPr>
                <w:lang w:val="sr-Cyrl-RS"/>
              </w:rPr>
            </w:pPr>
            <w:r w:rsidRPr="00FB1302">
              <w:t>део:</w:t>
            </w:r>
            <w:r>
              <w:t xml:space="preserve"> </w:t>
            </w:r>
            <w:r>
              <w:rPr>
                <w:lang w:val="sr-Cyrl-RS"/>
              </w:rPr>
              <w:t>5251</w:t>
            </w:r>
          </w:p>
        </w:tc>
      </w:tr>
      <w:tr w:rsidR="00C27F01" w:rsidRPr="003A3C3E" w:rsidTr="00C27F01">
        <w:tc>
          <w:tcPr>
            <w:tcW w:w="1484" w:type="pct"/>
            <w:shd w:val="clear" w:color="auto" w:fill="31849B" w:themeFill="accent5" w:themeFillShade="BF"/>
          </w:tcPr>
          <w:p w:rsidR="00C27F01" w:rsidRDefault="00C27F01" w:rsidP="00C27F01">
            <w:r w:rsidRPr="00D86B6F">
              <w:rPr>
                <w:b/>
                <w:bCs/>
                <w:color w:val="FFFFFF" w:themeColor="background1"/>
              </w:rPr>
              <w:t xml:space="preserve">Грађевинска парцела број </w:t>
            </w:r>
            <w:r>
              <w:rPr>
                <w:b/>
                <w:bCs/>
                <w:color w:val="FFFFFF" w:themeColor="background1"/>
              </w:rPr>
              <w:t>88</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w:t>
            </w:r>
            <w:r>
              <w:rPr>
                <w:lang w:val="sr-Cyrl-RS"/>
              </w:rPr>
              <w:t>5251</w:t>
            </w:r>
          </w:p>
        </w:tc>
      </w:tr>
      <w:tr w:rsidR="00C27F01" w:rsidRPr="003A3C3E" w:rsidTr="00C27F01">
        <w:tc>
          <w:tcPr>
            <w:tcW w:w="1484" w:type="pct"/>
            <w:shd w:val="clear" w:color="auto" w:fill="31849B" w:themeFill="accent5" w:themeFillShade="BF"/>
          </w:tcPr>
          <w:p w:rsidR="00C27F01" w:rsidRDefault="00C27F01" w:rsidP="00C27F01">
            <w:r w:rsidRPr="00CB7F2C">
              <w:rPr>
                <w:b/>
                <w:bCs/>
                <w:color w:val="FFFFFF" w:themeColor="background1"/>
              </w:rPr>
              <w:t xml:space="preserve">Грађевинска парцела број </w:t>
            </w:r>
            <w:r>
              <w:rPr>
                <w:b/>
                <w:bCs/>
                <w:color w:val="FFFFFF" w:themeColor="background1"/>
              </w:rPr>
              <w:t>89</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w:t>
            </w:r>
            <w:r>
              <w:rPr>
                <w:lang w:val="sr-Cyrl-RS"/>
              </w:rPr>
              <w:t>5251</w:t>
            </w:r>
          </w:p>
        </w:tc>
      </w:tr>
      <w:tr w:rsidR="00C27F01" w:rsidRPr="003A3C3E" w:rsidTr="00C27F01">
        <w:tc>
          <w:tcPr>
            <w:tcW w:w="1484" w:type="pct"/>
            <w:shd w:val="clear" w:color="auto" w:fill="31849B" w:themeFill="accent5" w:themeFillShade="BF"/>
          </w:tcPr>
          <w:p w:rsidR="00C27F01" w:rsidRDefault="00C27F01" w:rsidP="00C27F01">
            <w:r w:rsidRPr="00CB7F2C">
              <w:rPr>
                <w:b/>
                <w:bCs/>
                <w:color w:val="FFFFFF" w:themeColor="background1"/>
              </w:rPr>
              <w:t xml:space="preserve">Грађевинска парцела број </w:t>
            </w:r>
            <w:r>
              <w:rPr>
                <w:b/>
                <w:bCs/>
                <w:color w:val="FFFFFF" w:themeColor="background1"/>
              </w:rPr>
              <w:t>90</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w:t>
            </w:r>
            <w:r>
              <w:rPr>
                <w:lang w:val="sr-Cyrl-RS"/>
              </w:rPr>
              <w:t>5251</w:t>
            </w:r>
          </w:p>
        </w:tc>
      </w:tr>
      <w:tr w:rsidR="00C27F01" w:rsidRPr="003A3C3E" w:rsidTr="00C27F01">
        <w:tc>
          <w:tcPr>
            <w:tcW w:w="1484" w:type="pct"/>
            <w:shd w:val="clear" w:color="auto" w:fill="31849B" w:themeFill="accent5" w:themeFillShade="BF"/>
          </w:tcPr>
          <w:p w:rsidR="00C27F01" w:rsidRDefault="00C27F01" w:rsidP="00C27F01">
            <w:r w:rsidRPr="00CB7F2C">
              <w:rPr>
                <w:b/>
                <w:bCs/>
                <w:color w:val="FFFFFF" w:themeColor="background1"/>
              </w:rPr>
              <w:t xml:space="preserve">Грађевинска парцела број </w:t>
            </w:r>
            <w:r>
              <w:rPr>
                <w:b/>
                <w:bCs/>
                <w:color w:val="FFFFFF" w:themeColor="background1"/>
              </w:rPr>
              <w:t>91</w:t>
            </w:r>
          </w:p>
        </w:tc>
        <w:tc>
          <w:tcPr>
            <w:tcW w:w="3516" w:type="pct"/>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t xml:space="preserve"> </w:t>
            </w:r>
            <w:r>
              <w:rPr>
                <w:lang w:val="sr-Cyrl-RS"/>
              </w:rPr>
              <w:t>5251</w:t>
            </w:r>
          </w:p>
        </w:tc>
      </w:tr>
      <w:tr w:rsidR="00C27F01" w:rsidRPr="003A3C3E" w:rsidTr="00C27F01">
        <w:tc>
          <w:tcPr>
            <w:tcW w:w="1484" w:type="pct"/>
            <w:shd w:val="clear" w:color="auto" w:fill="31849B" w:themeFill="accent5" w:themeFillShade="BF"/>
          </w:tcPr>
          <w:p w:rsidR="00C27F01" w:rsidRDefault="00C27F01" w:rsidP="00C27F01">
            <w:r w:rsidRPr="00CB7F2C">
              <w:rPr>
                <w:b/>
                <w:bCs/>
                <w:color w:val="FFFFFF" w:themeColor="background1"/>
              </w:rPr>
              <w:t xml:space="preserve">Грађевинска парцела број </w:t>
            </w:r>
            <w:r>
              <w:rPr>
                <w:b/>
                <w:bCs/>
                <w:color w:val="FFFFFF" w:themeColor="background1"/>
              </w:rPr>
              <w:t>103</w:t>
            </w:r>
          </w:p>
        </w:tc>
        <w:tc>
          <w:tcPr>
            <w:tcW w:w="3516" w:type="pct"/>
            <w:shd w:val="clear" w:color="auto" w:fill="FFFFFF" w:themeFill="background1"/>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w:t>
            </w:r>
            <w:r>
              <w:rPr>
                <w:lang w:val="sr-Cyrl-RS"/>
              </w:rPr>
              <w:t>л</w:t>
            </w:r>
            <w:r w:rsidRPr="00FB1302">
              <w:t>о</w:t>
            </w:r>
            <w:r>
              <w:rPr>
                <w:lang w:val="sr-Cyrl-RS"/>
              </w:rPr>
              <w:t>ви</w:t>
            </w:r>
            <w:r w:rsidRPr="00FB1302">
              <w:t>:</w:t>
            </w:r>
            <w:r>
              <w:t xml:space="preserve"> </w:t>
            </w:r>
            <w:r>
              <w:rPr>
                <w:lang w:val="sr-Cyrl-RS"/>
              </w:rPr>
              <w:t>3203, 3205, 3191/2 и 5302</w:t>
            </w:r>
          </w:p>
        </w:tc>
      </w:tr>
      <w:tr w:rsidR="00C27F01" w:rsidRPr="003A3C3E" w:rsidTr="00875E21">
        <w:tc>
          <w:tcPr>
            <w:tcW w:w="1484" w:type="pct"/>
            <w:tcBorders>
              <w:bottom w:val="single" w:sz="4" w:space="0" w:color="31849B" w:themeColor="accent5" w:themeShade="BF"/>
            </w:tcBorders>
            <w:shd w:val="clear" w:color="auto" w:fill="31849B" w:themeFill="accent5" w:themeFillShade="BF"/>
          </w:tcPr>
          <w:p w:rsidR="00C27F01" w:rsidRDefault="00C27F01" w:rsidP="00C27F01">
            <w:r w:rsidRPr="00A6439B">
              <w:rPr>
                <w:b/>
                <w:bCs/>
                <w:color w:val="FFFFFF" w:themeColor="background1"/>
              </w:rPr>
              <w:t xml:space="preserve">Грађевинска парцела број </w:t>
            </w:r>
            <w:r>
              <w:rPr>
                <w:b/>
                <w:bCs/>
                <w:color w:val="FFFFFF" w:themeColor="background1"/>
              </w:rPr>
              <w:t>104</w:t>
            </w:r>
          </w:p>
        </w:tc>
        <w:tc>
          <w:tcPr>
            <w:tcW w:w="3516" w:type="pct"/>
            <w:tcBorders>
              <w:bottom w:val="single" w:sz="4" w:space="0" w:color="31849B" w:themeColor="accent5" w:themeShade="BF"/>
            </w:tcBorders>
            <w:shd w:val="clear" w:color="auto" w:fill="DAEEF3" w:themeFill="accent5" w:themeFillTint="33"/>
            <w:vAlign w:val="center"/>
          </w:tcPr>
          <w:p w:rsidR="00C27F01" w:rsidRPr="00FB1302" w:rsidRDefault="00C27F01" w:rsidP="00C27F01">
            <w:pPr>
              <w:pStyle w:val="Tabela"/>
            </w:pPr>
            <w:r w:rsidRPr="00FB1302">
              <w:t xml:space="preserve">КО </w:t>
            </w:r>
            <w:r w:rsidRPr="00FB1302">
              <w:rPr>
                <w:lang w:val="sr-Cyrl-RS"/>
              </w:rPr>
              <w:t>Рибаре</w:t>
            </w:r>
            <w:r w:rsidRPr="00FB1302">
              <w:t>:</w:t>
            </w:r>
          </w:p>
          <w:p w:rsidR="00C27F01" w:rsidRPr="00FB1302" w:rsidRDefault="00C27F01" w:rsidP="00C27F01">
            <w:pPr>
              <w:pStyle w:val="Tabela"/>
            </w:pPr>
            <w:r w:rsidRPr="00FB1302">
              <w:t>део:</w:t>
            </w:r>
            <w:r>
              <w:rPr>
                <w:lang w:val="sr-Cyrl-RS"/>
              </w:rPr>
              <w:t xml:space="preserve"> 5302</w:t>
            </w:r>
          </w:p>
        </w:tc>
      </w:tr>
    </w:tbl>
    <w:p w:rsidR="007B73FB" w:rsidRDefault="007B73FB" w:rsidP="00DA6CBE">
      <w:pPr>
        <w:pStyle w:val="Tabelanaslov"/>
        <w:rPr>
          <w:lang w:val="sr-Cyrl-RS"/>
        </w:rPr>
      </w:pPr>
    </w:p>
    <w:p w:rsidR="007B73FB" w:rsidRDefault="007B73FB">
      <w:pPr>
        <w:rPr>
          <w:rFonts w:ascii="Times New Roman" w:hAnsi="Times New Roman" w:cs="Tahoma"/>
          <w:noProof w:val="0"/>
          <w:sz w:val="24"/>
          <w:u w:val="single"/>
          <w:lang w:val="sr-Cyrl-RS"/>
        </w:rPr>
      </w:pPr>
      <w:r>
        <w:rPr>
          <w:lang w:val="sr-Cyrl-RS"/>
        </w:rPr>
        <w:br w:type="page"/>
      </w:r>
    </w:p>
    <w:p w:rsidR="00DA6CBE" w:rsidRPr="00DA6CBE" w:rsidRDefault="00987FCC" w:rsidP="00DA6CBE">
      <w:pPr>
        <w:pStyle w:val="Tabelanaslov"/>
        <w:rPr>
          <w:lang w:val="sr-Cyrl-RS"/>
        </w:rPr>
      </w:pPr>
      <w:r>
        <w:rPr>
          <w:lang w:val="sr-Cyrl-RS"/>
        </w:rPr>
        <w:lastRenderedPageBreak/>
        <w:t>Комуналне деланости (г</w:t>
      </w:r>
      <w:r w:rsidR="00DA6CBE">
        <w:rPr>
          <w:lang w:val="sr-Cyrl-RS"/>
        </w:rPr>
        <w:t>робље</w:t>
      </w:r>
      <w:r>
        <w:rPr>
          <w:lang w:val="sr-Cyrl-RS"/>
        </w:rPr>
        <w:t>)</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DA6CBE"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DA6CBE" w:rsidRPr="00811C7C" w:rsidRDefault="00DA6CBE" w:rsidP="00DA6CBE">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DA6CBE" w:rsidRPr="00811C7C" w:rsidRDefault="00DA6CBE" w:rsidP="00DA6CBE">
            <w:pPr>
              <w:pStyle w:val="Tabela"/>
              <w:jc w:val="center"/>
              <w:rPr>
                <w:b/>
                <w:bCs/>
                <w:color w:val="FFFFFF" w:themeColor="background1"/>
              </w:rPr>
            </w:pPr>
            <w:r w:rsidRPr="00811C7C">
              <w:rPr>
                <w:b/>
                <w:bCs/>
                <w:color w:val="FFFFFF" w:themeColor="background1"/>
              </w:rPr>
              <w:t>катастарске парцеле</w:t>
            </w:r>
          </w:p>
        </w:tc>
      </w:tr>
      <w:tr w:rsidR="00DA6CBE" w:rsidRPr="003A3C3E" w:rsidTr="00DA6CBE">
        <w:trPr>
          <w:trHeight w:val="1376"/>
        </w:trPr>
        <w:tc>
          <w:tcPr>
            <w:tcW w:w="1484" w:type="pct"/>
            <w:tcBorders>
              <w:top w:val="single" w:sz="4" w:space="0" w:color="FFFFFF" w:themeColor="background1"/>
              <w:bottom w:val="single" w:sz="4" w:space="0" w:color="31849B" w:themeColor="accent5" w:themeShade="BF"/>
            </w:tcBorders>
            <w:shd w:val="clear" w:color="auto" w:fill="31849B" w:themeFill="accent5" w:themeFillShade="BF"/>
            <w:vAlign w:val="center"/>
          </w:tcPr>
          <w:p w:rsidR="00DA6CBE" w:rsidRPr="00DA6CBE" w:rsidRDefault="00DA6CBE" w:rsidP="00DA6CBE">
            <w:pPr>
              <w:pStyle w:val="Tabela"/>
              <w:rPr>
                <w:b/>
                <w:bCs/>
                <w:color w:val="FFFFFF" w:themeColor="background1"/>
                <w:lang w:val="sr-Cyrl-RS"/>
              </w:rPr>
            </w:pPr>
            <w:r w:rsidRPr="00811C7C">
              <w:rPr>
                <w:b/>
                <w:bCs/>
                <w:color w:val="FFFFFF" w:themeColor="background1"/>
              </w:rPr>
              <w:t xml:space="preserve">Грађевинска парцела број </w:t>
            </w:r>
            <w:r>
              <w:rPr>
                <w:b/>
                <w:bCs/>
                <w:color w:val="FFFFFF" w:themeColor="background1"/>
                <w:lang w:val="sr-Cyrl-RS"/>
              </w:rPr>
              <w:t>14</w:t>
            </w:r>
          </w:p>
        </w:tc>
        <w:tc>
          <w:tcPr>
            <w:tcW w:w="3516" w:type="pct"/>
            <w:tcBorders>
              <w:top w:val="nil"/>
            </w:tcBorders>
            <w:shd w:val="clear" w:color="auto" w:fill="auto"/>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Default="00DA6CBE" w:rsidP="00DA6CBE">
            <w:pPr>
              <w:pStyle w:val="Tabela"/>
            </w:pPr>
            <w:r w:rsidRPr="00FB1302">
              <w:t>део:</w:t>
            </w:r>
            <w:r>
              <w:t xml:space="preserve"> 3316/5</w:t>
            </w:r>
          </w:p>
          <w:p w:rsidR="00DA6CBE" w:rsidRPr="00DA6CBE" w:rsidRDefault="00DA6CBE" w:rsidP="00DA6CBE">
            <w:pPr>
              <w:pStyle w:val="Tabela"/>
              <w:rPr>
                <w:lang w:val="sr-Cyrl-RS"/>
              </w:rPr>
            </w:pPr>
            <w:r>
              <w:rPr>
                <w:lang w:val="sr-Cyrl-RS"/>
              </w:rPr>
              <w:t>целе:</w:t>
            </w:r>
            <w:r>
              <w:t xml:space="preserve"> 2700, 3316/1, 3316/2, 3316/3, 3314/1, 3314/2, 3314/3, 3314/4, 3311, 3307, 3306, 3305, 3309 и 3308</w:t>
            </w:r>
          </w:p>
        </w:tc>
      </w:tr>
    </w:tbl>
    <w:p w:rsidR="00DA6CBE" w:rsidRPr="00DA6CBE" w:rsidRDefault="00DA6CBE" w:rsidP="00DA6CBE">
      <w:pPr>
        <w:pStyle w:val="Tabelanaslov"/>
        <w:rPr>
          <w:lang w:val="sr-Cyrl-RS"/>
        </w:rPr>
      </w:pPr>
      <w:r>
        <w:rPr>
          <w:lang w:val="sr-Cyrl-RS"/>
        </w:rPr>
        <w:t>Комуналне деланости</w:t>
      </w:r>
      <w:r w:rsidR="00987FCC">
        <w:rPr>
          <w:lang w:val="sr-Cyrl-RS"/>
        </w:rPr>
        <w:t xml:space="preserve"> (пијаца)</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DA6CBE"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DA6CBE" w:rsidRPr="00811C7C" w:rsidRDefault="00DA6CBE" w:rsidP="00DA6CBE">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DA6CBE" w:rsidRPr="00811C7C" w:rsidRDefault="00DA6CBE" w:rsidP="00DA6CBE">
            <w:pPr>
              <w:pStyle w:val="Tabela"/>
              <w:jc w:val="center"/>
              <w:rPr>
                <w:b/>
                <w:bCs/>
                <w:color w:val="FFFFFF" w:themeColor="background1"/>
              </w:rPr>
            </w:pPr>
            <w:r w:rsidRPr="00811C7C">
              <w:rPr>
                <w:b/>
                <w:bCs/>
                <w:color w:val="FFFFFF" w:themeColor="background1"/>
              </w:rPr>
              <w:t>катастарске парцеле</w:t>
            </w:r>
          </w:p>
        </w:tc>
      </w:tr>
      <w:tr w:rsidR="00DA6CBE" w:rsidRPr="003A3C3E" w:rsidTr="00DA6CBE">
        <w:trPr>
          <w:trHeight w:val="92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sidRPr="00811C7C">
              <w:rPr>
                <w:b/>
                <w:bCs/>
                <w:color w:val="FFFFFF" w:themeColor="background1"/>
              </w:rPr>
              <w:t xml:space="preserve">Грађевинска парцела број </w:t>
            </w:r>
            <w:r>
              <w:rPr>
                <w:b/>
                <w:bCs/>
                <w:color w:val="FFFFFF" w:themeColor="background1"/>
              </w:rPr>
              <w:t>78</w:t>
            </w:r>
          </w:p>
        </w:tc>
        <w:tc>
          <w:tcPr>
            <w:tcW w:w="3516" w:type="pct"/>
            <w:tcBorders>
              <w:top w:val="nil"/>
            </w:tcBorders>
            <w:shd w:val="clear" w:color="auto" w:fill="auto"/>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FB1302" w:rsidRDefault="00DA6CBE" w:rsidP="00DA6CBE">
            <w:pPr>
              <w:pStyle w:val="Tabela"/>
            </w:pPr>
            <w:r w:rsidRPr="00FB1302">
              <w:t xml:space="preserve">делови: </w:t>
            </w:r>
            <w:r>
              <w:t xml:space="preserve">5247 и 3218/1  </w:t>
            </w:r>
          </w:p>
        </w:tc>
      </w:tr>
      <w:tr w:rsidR="00DA6CBE" w:rsidRPr="003A3C3E" w:rsidTr="00DA6CBE">
        <w:tc>
          <w:tcPr>
            <w:tcW w:w="1484" w:type="pct"/>
            <w:tcBorders>
              <w:top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Pr>
                <w:b/>
                <w:bCs/>
                <w:color w:val="FFFFFF" w:themeColor="background1"/>
              </w:rPr>
              <w:t>Грађевинска парцела број 79</w:t>
            </w:r>
          </w:p>
        </w:tc>
        <w:tc>
          <w:tcPr>
            <w:tcW w:w="3516" w:type="pct"/>
            <w:shd w:val="clear" w:color="auto" w:fill="DAEEF3" w:themeFill="accent5" w:themeFillTint="33"/>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9C7F02" w:rsidRDefault="00DA6CBE" w:rsidP="00DA6CBE">
            <w:pPr>
              <w:pStyle w:val="Tabela"/>
            </w:pPr>
            <w:r w:rsidRPr="00FB1302">
              <w:t xml:space="preserve">делови: </w:t>
            </w:r>
            <w:r w:rsidR="005249EF">
              <w:t>5247 , 3211, 3218/1 и 3218/5</w:t>
            </w:r>
          </w:p>
        </w:tc>
      </w:tr>
    </w:tbl>
    <w:p w:rsidR="00DA6CBE" w:rsidRPr="00897749" w:rsidRDefault="00897749" w:rsidP="00DA6CBE">
      <w:pPr>
        <w:pStyle w:val="Tabelanaslov"/>
      </w:pPr>
      <w:r>
        <w:rPr>
          <w:lang w:val="sr-Cyrl-RS"/>
        </w:rPr>
        <w:t>Специјална болница</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DA6CBE"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DA6CBE" w:rsidRPr="00811C7C" w:rsidRDefault="00DA6CBE" w:rsidP="00DA6CBE">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DA6CBE" w:rsidRPr="00811C7C" w:rsidRDefault="00DA6CBE" w:rsidP="00DA6CBE">
            <w:pPr>
              <w:pStyle w:val="Tabela"/>
              <w:jc w:val="center"/>
              <w:rPr>
                <w:b/>
                <w:bCs/>
                <w:color w:val="FFFFFF" w:themeColor="background1"/>
              </w:rPr>
            </w:pPr>
            <w:r w:rsidRPr="00811C7C">
              <w:rPr>
                <w:b/>
                <w:bCs/>
                <w:color w:val="FFFFFF" w:themeColor="background1"/>
              </w:rPr>
              <w:t>катастарске парцеле</w:t>
            </w:r>
          </w:p>
        </w:tc>
      </w:tr>
      <w:tr w:rsidR="00DA6CBE" w:rsidRPr="003A3C3E" w:rsidTr="00DA6CBE">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sidRPr="00811C7C">
              <w:rPr>
                <w:b/>
                <w:bCs/>
                <w:color w:val="FFFFFF" w:themeColor="background1"/>
              </w:rPr>
              <w:t xml:space="preserve">Грађевинска парцела број </w:t>
            </w:r>
            <w:r w:rsidR="00897749">
              <w:rPr>
                <w:b/>
                <w:bCs/>
                <w:color w:val="FFFFFF" w:themeColor="background1"/>
              </w:rPr>
              <w:t>80</w:t>
            </w:r>
          </w:p>
        </w:tc>
        <w:tc>
          <w:tcPr>
            <w:tcW w:w="3516" w:type="pct"/>
            <w:tcBorders>
              <w:top w:val="nil"/>
            </w:tcBorders>
            <w:shd w:val="clear" w:color="auto" w:fill="auto"/>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FB1302" w:rsidRDefault="00DA6CBE" w:rsidP="00DA6CBE">
            <w:pPr>
              <w:pStyle w:val="Tabela"/>
            </w:pPr>
            <w:r w:rsidRPr="00FB1302">
              <w:t xml:space="preserve">делови: </w:t>
            </w:r>
            <w:r w:rsidR="00897749">
              <w:t>3218/1 и 5257</w:t>
            </w:r>
          </w:p>
        </w:tc>
      </w:tr>
      <w:tr w:rsidR="00DA6CBE" w:rsidRPr="003A3C3E" w:rsidTr="00DA6CBE">
        <w:tc>
          <w:tcPr>
            <w:tcW w:w="1484" w:type="pct"/>
            <w:tcBorders>
              <w:top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Pr>
                <w:b/>
                <w:bCs/>
                <w:color w:val="FFFFFF" w:themeColor="background1"/>
              </w:rPr>
              <w:t xml:space="preserve">Грађевинска парцела број </w:t>
            </w:r>
            <w:r w:rsidR="00897749">
              <w:rPr>
                <w:b/>
                <w:bCs/>
                <w:color w:val="FFFFFF" w:themeColor="background1"/>
              </w:rPr>
              <w:t>82</w:t>
            </w:r>
          </w:p>
        </w:tc>
        <w:tc>
          <w:tcPr>
            <w:tcW w:w="3516" w:type="pct"/>
            <w:shd w:val="clear" w:color="auto" w:fill="DAEEF3" w:themeFill="accent5" w:themeFillTint="33"/>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Default="00DA6CBE" w:rsidP="00DA6CBE">
            <w:pPr>
              <w:pStyle w:val="Tabela"/>
              <w:rPr>
                <w:lang w:val="sr-Cyrl-RS"/>
              </w:rPr>
            </w:pPr>
            <w:r w:rsidRPr="00FB1302">
              <w:t xml:space="preserve">делови: </w:t>
            </w:r>
            <w:r w:rsidR="00897749">
              <w:t xml:space="preserve">3218/1, 3218/3 и 3219/1 </w:t>
            </w:r>
            <w:r w:rsidR="00897749">
              <w:rPr>
                <w:lang w:val="sr-Cyrl-RS"/>
              </w:rPr>
              <w:t xml:space="preserve"> </w:t>
            </w:r>
          </w:p>
          <w:p w:rsidR="00897749" w:rsidRPr="00897749" w:rsidRDefault="00897749" w:rsidP="00897749">
            <w:pPr>
              <w:pStyle w:val="Tabela"/>
              <w:rPr>
                <w:lang w:val="sr-Cyrl-RS"/>
              </w:rPr>
            </w:pPr>
            <w:r>
              <w:rPr>
                <w:lang w:val="sr-Cyrl-RS"/>
              </w:rPr>
              <w:t>цела:</w:t>
            </w:r>
            <w:r>
              <w:t xml:space="preserve"> 3219/3</w:t>
            </w:r>
          </w:p>
        </w:tc>
      </w:tr>
      <w:tr w:rsidR="00DA6CBE" w:rsidRPr="003A3C3E" w:rsidTr="00DA6CBE">
        <w:tc>
          <w:tcPr>
            <w:tcW w:w="1484" w:type="pct"/>
            <w:shd w:val="clear" w:color="auto" w:fill="31849B" w:themeFill="accent5" w:themeFillShade="BF"/>
            <w:vAlign w:val="center"/>
          </w:tcPr>
          <w:p w:rsidR="00DA6CBE" w:rsidRPr="00811C7C" w:rsidRDefault="00DA6CBE" w:rsidP="00DA6CBE">
            <w:pPr>
              <w:pStyle w:val="Tabela"/>
              <w:rPr>
                <w:b/>
                <w:bCs/>
                <w:color w:val="FFFFFF" w:themeColor="background1"/>
              </w:rPr>
            </w:pPr>
            <w:r>
              <w:rPr>
                <w:b/>
                <w:bCs/>
                <w:color w:val="FFFFFF" w:themeColor="background1"/>
              </w:rPr>
              <w:t xml:space="preserve">Грађевинска парцела број </w:t>
            </w:r>
            <w:r w:rsidR="00897749">
              <w:rPr>
                <w:b/>
                <w:bCs/>
                <w:color w:val="FFFFFF" w:themeColor="background1"/>
              </w:rPr>
              <w:t>83</w:t>
            </w:r>
          </w:p>
        </w:tc>
        <w:tc>
          <w:tcPr>
            <w:tcW w:w="3516" w:type="pct"/>
            <w:shd w:val="clear" w:color="auto" w:fill="FFFFFF" w:themeFill="background1"/>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Default="00DA6CBE" w:rsidP="00DA6CBE">
            <w:pPr>
              <w:pStyle w:val="Tabela"/>
              <w:rPr>
                <w:lang w:val="sr-Cyrl-RS"/>
              </w:rPr>
            </w:pPr>
            <w:r w:rsidRPr="00FB1302">
              <w:t>де</w:t>
            </w:r>
            <w:r>
              <w:rPr>
                <w:lang w:val="sr-Cyrl-RS"/>
              </w:rPr>
              <w:t>л</w:t>
            </w:r>
            <w:r w:rsidRPr="00FB1302">
              <w:rPr>
                <w:lang w:val="sr-Cyrl-RS"/>
              </w:rPr>
              <w:t>о</w:t>
            </w:r>
            <w:r>
              <w:rPr>
                <w:lang w:val="sr-Cyrl-RS"/>
              </w:rPr>
              <w:t>ви</w:t>
            </w:r>
            <w:r w:rsidRPr="00FB1302">
              <w:t xml:space="preserve">: </w:t>
            </w:r>
            <w:r w:rsidR="00897749">
              <w:t xml:space="preserve">3218/2, 3218/1, 3218/7, 3217 и 3219/1 </w:t>
            </w:r>
            <w:r w:rsidR="00897749">
              <w:rPr>
                <w:lang w:val="sr-Cyrl-RS"/>
              </w:rPr>
              <w:t xml:space="preserve"> </w:t>
            </w:r>
          </w:p>
          <w:p w:rsidR="00297D0E" w:rsidRPr="003A3C3E" w:rsidRDefault="00297D0E" w:rsidP="00DA6CBE">
            <w:pPr>
              <w:pStyle w:val="Tabela"/>
              <w:rPr>
                <w:color w:val="FF0000"/>
              </w:rPr>
            </w:pPr>
            <w:r>
              <w:rPr>
                <w:lang w:val="sr-Cyrl-RS"/>
              </w:rPr>
              <w:t>цела:</w:t>
            </w:r>
            <w:r>
              <w:t xml:space="preserve"> 3219/2</w:t>
            </w:r>
          </w:p>
        </w:tc>
      </w:tr>
      <w:tr w:rsidR="00897749" w:rsidRPr="003A3C3E" w:rsidTr="002E5D5B">
        <w:tc>
          <w:tcPr>
            <w:tcW w:w="1484" w:type="pct"/>
            <w:shd w:val="clear" w:color="auto" w:fill="31849B" w:themeFill="accent5" w:themeFillShade="BF"/>
          </w:tcPr>
          <w:p w:rsidR="00897749" w:rsidRDefault="00897749" w:rsidP="00897749">
            <w:r w:rsidRPr="00C370D1">
              <w:rPr>
                <w:b/>
                <w:bCs/>
                <w:color w:val="FFFFFF" w:themeColor="background1"/>
              </w:rPr>
              <w:lastRenderedPageBreak/>
              <w:t>Грађевинска парцела број 8</w:t>
            </w:r>
            <w:r>
              <w:rPr>
                <w:b/>
                <w:bCs/>
                <w:color w:val="FFFFFF" w:themeColor="background1"/>
              </w:rPr>
              <w:t>4</w:t>
            </w:r>
          </w:p>
        </w:tc>
        <w:tc>
          <w:tcPr>
            <w:tcW w:w="3516" w:type="pct"/>
            <w:shd w:val="clear" w:color="auto" w:fill="DAEEF3" w:themeFill="accent5" w:themeFillTint="33"/>
            <w:vAlign w:val="center"/>
          </w:tcPr>
          <w:p w:rsidR="00897749" w:rsidRPr="00FB1302" w:rsidRDefault="00897749" w:rsidP="00897749">
            <w:pPr>
              <w:pStyle w:val="Tabela"/>
            </w:pPr>
            <w:r w:rsidRPr="00FB1302">
              <w:t xml:space="preserve">КО </w:t>
            </w:r>
            <w:r w:rsidRPr="00FB1302">
              <w:rPr>
                <w:lang w:val="sr-Cyrl-RS"/>
              </w:rPr>
              <w:t>Рибаре</w:t>
            </w:r>
            <w:r w:rsidRPr="00FB1302">
              <w:t>:</w:t>
            </w:r>
          </w:p>
          <w:p w:rsidR="00897749" w:rsidRPr="00337C83" w:rsidRDefault="00897749" w:rsidP="00897749">
            <w:pPr>
              <w:pStyle w:val="Tabela"/>
              <w:rPr>
                <w:lang w:val="sr-Cyrl-RS"/>
              </w:rPr>
            </w:pPr>
            <w:r w:rsidRPr="00FB1302">
              <w:t xml:space="preserve">делови: </w:t>
            </w:r>
            <w:r w:rsidR="00337C83">
              <w:t>3218/5, 3218/6, 3199, 3200, 3211, 3218/2, 3218/1, 3209, 3208, 3212, 3213, 3216, 3217 и 3218/7</w:t>
            </w:r>
          </w:p>
        </w:tc>
      </w:tr>
      <w:tr w:rsidR="00897749" w:rsidRPr="003A3C3E" w:rsidTr="002E5D5B">
        <w:tc>
          <w:tcPr>
            <w:tcW w:w="1484" w:type="pct"/>
            <w:shd w:val="clear" w:color="auto" w:fill="31849B" w:themeFill="accent5" w:themeFillShade="BF"/>
          </w:tcPr>
          <w:p w:rsidR="00897749" w:rsidRDefault="00897749" w:rsidP="00897749">
            <w:r w:rsidRPr="00C370D1">
              <w:rPr>
                <w:b/>
                <w:bCs/>
                <w:color w:val="FFFFFF" w:themeColor="background1"/>
              </w:rPr>
              <w:t xml:space="preserve">Грађевинска парцела број </w:t>
            </w:r>
            <w:r w:rsidR="00337C83">
              <w:rPr>
                <w:b/>
                <w:bCs/>
                <w:color w:val="FFFFFF" w:themeColor="background1"/>
              </w:rPr>
              <w:t>92</w:t>
            </w:r>
          </w:p>
        </w:tc>
        <w:tc>
          <w:tcPr>
            <w:tcW w:w="3516" w:type="pct"/>
            <w:shd w:val="clear" w:color="auto" w:fill="FFFFFF" w:themeFill="background1"/>
            <w:vAlign w:val="center"/>
          </w:tcPr>
          <w:p w:rsidR="00897749" w:rsidRPr="00FB1302" w:rsidRDefault="00897749" w:rsidP="00897749">
            <w:pPr>
              <w:pStyle w:val="Tabela"/>
            </w:pPr>
            <w:r w:rsidRPr="00FB1302">
              <w:t xml:space="preserve">КО </w:t>
            </w:r>
            <w:r w:rsidRPr="00FB1302">
              <w:rPr>
                <w:lang w:val="sr-Cyrl-RS"/>
              </w:rPr>
              <w:t>Рибаре</w:t>
            </w:r>
            <w:r w:rsidRPr="00FB1302">
              <w:t>:</w:t>
            </w:r>
          </w:p>
          <w:p w:rsidR="00897749" w:rsidRPr="00337C83" w:rsidRDefault="00897749" w:rsidP="00897749">
            <w:pPr>
              <w:pStyle w:val="Tabela"/>
              <w:rPr>
                <w:lang w:val="sr-Cyrl-RS"/>
              </w:rPr>
            </w:pPr>
            <w:r w:rsidRPr="00FB1302">
              <w:t xml:space="preserve">делови: </w:t>
            </w:r>
            <w:r w:rsidR="00337C83">
              <w:rPr>
                <w:lang w:val="sr-Cyrl-RS"/>
              </w:rPr>
              <w:t>3207, 3208, 3206, 3203 и 3202</w:t>
            </w:r>
          </w:p>
        </w:tc>
      </w:tr>
      <w:tr w:rsidR="00897749" w:rsidRPr="003A3C3E" w:rsidTr="00337C83">
        <w:trPr>
          <w:trHeight w:val="773"/>
        </w:trPr>
        <w:tc>
          <w:tcPr>
            <w:tcW w:w="1484" w:type="pct"/>
            <w:shd w:val="clear" w:color="auto" w:fill="31849B" w:themeFill="accent5" w:themeFillShade="BF"/>
          </w:tcPr>
          <w:p w:rsidR="00897749" w:rsidRDefault="00897749" w:rsidP="00897749">
            <w:r w:rsidRPr="00C370D1">
              <w:rPr>
                <w:b/>
                <w:bCs/>
                <w:color w:val="FFFFFF" w:themeColor="background1"/>
              </w:rPr>
              <w:t xml:space="preserve">Грађевинска парцела број </w:t>
            </w:r>
            <w:r w:rsidR="00337C83">
              <w:rPr>
                <w:b/>
                <w:bCs/>
                <w:color w:val="FFFFFF" w:themeColor="background1"/>
              </w:rPr>
              <w:t>93</w:t>
            </w:r>
          </w:p>
        </w:tc>
        <w:tc>
          <w:tcPr>
            <w:tcW w:w="3516" w:type="pct"/>
            <w:shd w:val="clear" w:color="auto" w:fill="DAEEF3" w:themeFill="accent5" w:themeFillTint="33"/>
            <w:vAlign w:val="center"/>
          </w:tcPr>
          <w:p w:rsidR="00897749" w:rsidRPr="00FB1302" w:rsidRDefault="00897749" w:rsidP="00897749">
            <w:pPr>
              <w:pStyle w:val="Tabela"/>
            </w:pPr>
            <w:r w:rsidRPr="00FB1302">
              <w:t xml:space="preserve">КО </w:t>
            </w:r>
            <w:r w:rsidRPr="00FB1302">
              <w:rPr>
                <w:lang w:val="sr-Cyrl-RS"/>
              </w:rPr>
              <w:t>Рибаре</w:t>
            </w:r>
            <w:r w:rsidRPr="00FB1302">
              <w:t>:</w:t>
            </w:r>
          </w:p>
          <w:p w:rsidR="00897749" w:rsidRPr="00337C83" w:rsidRDefault="00337C83" w:rsidP="00897749">
            <w:pPr>
              <w:pStyle w:val="Tabela"/>
              <w:rPr>
                <w:lang w:val="sr-Cyrl-RS"/>
              </w:rPr>
            </w:pPr>
            <w:r>
              <w:t>д</w:t>
            </w:r>
            <w:r w:rsidR="00897749" w:rsidRPr="00FB1302">
              <w:t>е</w:t>
            </w:r>
            <w:r>
              <w:t>о</w:t>
            </w:r>
            <w:r>
              <w:rPr>
                <w:lang w:val="sr-Cyrl-RS"/>
              </w:rPr>
              <w:t>:</w:t>
            </w:r>
            <w:r w:rsidR="00897749" w:rsidRPr="00FB1302">
              <w:t xml:space="preserve"> </w:t>
            </w:r>
            <w:r>
              <w:rPr>
                <w:lang w:val="sr-Cyrl-RS"/>
              </w:rPr>
              <w:t>3205</w:t>
            </w:r>
          </w:p>
        </w:tc>
      </w:tr>
      <w:tr w:rsidR="00337C83" w:rsidRPr="003A3C3E" w:rsidTr="00337C83">
        <w:trPr>
          <w:trHeight w:val="773"/>
        </w:trPr>
        <w:tc>
          <w:tcPr>
            <w:tcW w:w="1484" w:type="pct"/>
            <w:shd w:val="clear" w:color="auto" w:fill="31849B" w:themeFill="accent5" w:themeFillShade="BF"/>
          </w:tcPr>
          <w:p w:rsidR="00337C83" w:rsidRPr="00C370D1" w:rsidRDefault="00337C83" w:rsidP="00897749">
            <w:pPr>
              <w:rPr>
                <w:b/>
                <w:bCs/>
                <w:color w:val="FFFFFF" w:themeColor="background1"/>
              </w:rPr>
            </w:pPr>
            <w:r w:rsidRPr="00C370D1">
              <w:rPr>
                <w:b/>
                <w:bCs/>
                <w:color w:val="FFFFFF" w:themeColor="background1"/>
              </w:rPr>
              <w:t xml:space="preserve">Грађевинска парцела број </w:t>
            </w:r>
            <w:r>
              <w:rPr>
                <w:b/>
                <w:bCs/>
                <w:color w:val="FFFFFF" w:themeColor="background1"/>
              </w:rPr>
              <w:t>98</w:t>
            </w:r>
          </w:p>
        </w:tc>
        <w:tc>
          <w:tcPr>
            <w:tcW w:w="3516" w:type="pct"/>
            <w:shd w:val="clear" w:color="auto" w:fill="FFFFFF" w:themeFill="background1"/>
            <w:vAlign w:val="center"/>
          </w:tcPr>
          <w:p w:rsidR="00337C83" w:rsidRPr="00FB1302" w:rsidRDefault="00337C83" w:rsidP="00337C83">
            <w:pPr>
              <w:pStyle w:val="Tabela"/>
            </w:pPr>
            <w:r w:rsidRPr="00FB1302">
              <w:t xml:space="preserve">КО </w:t>
            </w:r>
            <w:r w:rsidRPr="00FB1302">
              <w:rPr>
                <w:lang w:val="sr-Cyrl-RS"/>
              </w:rPr>
              <w:t>Рибаре</w:t>
            </w:r>
            <w:r w:rsidRPr="00FB1302">
              <w:t>:</w:t>
            </w:r>
          </w:p>
          <w:p w:rsidR="00337C83" w:rsidRDefault="00337C83" w:rsidP="00337C83">
            <w:pPr>
              <w:pStyle w:val="Tabela"/>
              <w:rPr>
                <w:lang w:val="sr-Cyrl-RS"/>
              </w:rPr>
            </w:pPr>
            <w:r w:rsidRPr="00FB1302">
              <w:t>де</w:t>
            </w:r>
            <w:r>
              <w:rPr>
                <w:lang w:val="sr-Cyrl-RS"/>
              </w:rPr>
              <w:t>л</w:t>
            </w:r>
            <w:r w:rsidRPr="00FB1302">
              <w:rPr>
                <w:lang w:val="sr-Cyrl-RS"/>
              </w:rPr>
              <w:t>о</w:t>
            </w:r>
            <w:r>
              <w:rPr>
                <w:lang w:val="sr-Cyrl-RS"/>
              </w:rPr>
              <w:t>ви</w:t>
            </w:r>
            <w:r w:rsidRPr="00FB1302">
              <w:t xml:space="preserve">: </w:t>
            </w:r>
            <w:r>
              <w:rPr>
                <w:lang w:val="sr-Cyrl-RS"/>
              </w:rPr>
              <w:t xml:space="preserve">3197, 3198, 3200, 3195, 3203 и 3191/2 </w:t>
            </w:r>
          </w:p>
          <w:p w:rsidR="00337C83" w:rsidRPr="00FB1302" w:rsidRDefault="00337C83" w:rsidP="00337C83">
            <w:pPr>
              <w:pStyle w:val="Tabela"/>
            </w:pPr>
            <w:r>
              <w:rPr>
                <w:lang w:val="sr-Cyrl-RS"/>
              </w:rPr>
              <w:t>целе:</w:t>
            </w:r>
            <w:r>
              <w:t xml:space="preserve"> </w:t>
            </w:r>
            <w:r>
              <w:rPr>
                <w:lang w:val="sr-Cyrl-RS"/>
              </w:rPr>
              <w:t xml:space="preserve">3191/9 и 3196 </w:t>
            </w:r>
            <w:r>
              <w:t xml:space="preserve"> </w:t>
            </w:r>
          </w:p>
        </w:tc>
      </w:tr>
      <w:tr w:rsidR="00337C83" w:rsidRPr="003A3C3E" w:rsidTr="00337C83">
        <w:trPr>
          <w:trHeight w:val="773"/>
        </w:trPr>
        <w:tc>
          <w:tcPr>
            <w:tcW w:w="1484" w:type="pct"/>
            <w:shd w:val="clear" w:color="auto" w:fill="31849B" w:themeFill="accent5" w:themeFillShade="BF"/>
          </w:tcPr>
          <w:p w:rsidR="00337C83" w:rsidRDefault="00337C83" w:rsidP="00337C83">
            <w:r w:rsidRPr="00874AC1">
              <w:rPr>
                <w:b/>
                <w:bCs/>
                <w:color w:val="FFFFFF" w:themeColor="background1"/>
              </w:rPr>
              <w:t xml:space="preserve">Грађевинска парцела број </w:t>
            </w:r>
            <w:r>
              <w:rPr>
                <w:b/>
                <w:bCs/>
                <w:color w:val="FFFFFF" w:themeColor="background1"/>
              </w:rPr>
              <w:t>101</w:t>
            </w:r>
          </w:p>
        </w:tc>
        <w:tc>
          <w:tcPr>
            <w:tcW w:w="3516" w:type="pct"/>
            <w:shd w:val="clear" w:color="auto" w:fill="DAEEF3" w:themeFill="accent5" w:themeFillTint="33"/>
            <w:vAlign w:val="center"/>
          </w:tcPr>
          <w:p w:rsidR="0030281A" w:rsidRPr="00FB1302" w:rsidRDefault="0030281A" w:rsidP="0030281A">
            <w:pPr>
              <w:pStyle w:val="Tabela"/>
            </w:pPr>
            <w:r w:rsidRPr="00FB1302">
              <w:t xml:space="preserve">КО </w:t>
            </w:r>
            <w:r w:rsidRPr="00FB1302">
              <w:rPr>
                <w:lang w:val="sr-Cyrl-RS"/>
              </w:rPr>
              <w:t>Рибаре</w:t>
            </w:r>
            <w:r w:rsidRPr="00FB1302">
              <w:t>:</w:t>
            </w:r>
          </w:p>
          <w:p w:rsidR="00337C83" w:rsidRDefault="0030281A" w:rsidP="0030281A">
            <w:pPr>
              <w:pStyle w:val="Tabela"/>
              <w:rPr>
                <w:lang w:val="sr-Cyrl-RS"/>
              </w:rPr>
            </w:pPr>
            <w:r>
              <w:t>д</w:t>
            </w:r>
            <w:r w:rsidRPr="00FB1302">
              <w:t>е</w:t>
            </w:r>
            <w:r>
              <w:t>о</w:t>
            </w:r>
            <w:r>
              <w:rPr>
                <w:lang w:val="sr-Cyrl-RS"/>
              </w:rPr>
              <w:t>:</w:t>
            </w:r>
            <w:r w:rsidRPr="00FB1302">
              <w:t xml:space="preserve"> </w:t>
            </w:r>
            <w:r>
              <w:rPr>
                <w:lang w:val="sr-Cyrl-RS"/>
              </w:rPr>
              <w:t>3191/6</w:t>
            </w:r>
          </w:p>
          <w:p w:rsidR="0030281A" w:rsidRPr="00FB1302" w:rsidRDefault="0030281A" w:rsidP="0030281A">
            <w:pPr>
              <w:pStyle w:val="Tabela"/>
            </w:pPr>
            <w:r>
              <w:rPr>
                <w:lang w:val="sr-Cyrl-RS"/>
              </w:rPr>
              <w:t xml:space="preserve">целе: 3191/7 и 3191/5 </w:t>
            </w:r>
            <w:r>
              <w:t xml:space="preserve"> </w:t>
            </w:r>
          </w:p>
        </w:tc>
      </w:tr>
      <w:tr w:rsidR="00337C83" w:rsidRPr="003A3C3E" w:rsidTr="00337C83">
        <w:trPr>
          <w:trHeight w:val="773"/>
        </w:trPr>
        <w:tc>
          <w:tcPr>
            <w:tcW w:w="1484" w:type="pct"/>
            <w:shd w:val="clear" w:color="auto" w:fill="31849B" w:themeFill="accent5" w:themeFillShade="BF"/>
          </w:tcPr>
          <w:p w:rsidR="00337C83" w:rsidRDefault="00337C83" w:rsidP="00337C83">
            <w:r w:rsidRPr="00874AC1">
              <w:rPr>
                <w:b/>
                <w:bCs/>
                <w:color w:val="FFFFFF" w:themeColor="background1"/>
              </w:rPr>
              <w:t xml:space="preserve">Грађевинска парцела број </w:t>
            </w:r>
            <w:r>
              <w:rPr>
                <w:b/>
                <w:bCs/>
                <w:color w:val="FFFFFF" w:themeColor="background1"/>
              </w:rPr>
              <w:t>102</w:t>
            </w:r>
          </w:p>
        </w:tc>
        <w:tc>
          <w:tcPr>
            <w:tcW w:w="3516" w:type="pct"/>
            <w:shd w:val="clear" w:color="auto" w:fill="FFFFFF" w:themeFill="background1"/>
            <w:vAlign w:val="center"/>
          </w:tcPr>
          <w:p w:rsidR="0030281A" w:rsidRPr="00FB1302" w:rsidRDefault="0030281A" w:rsidP="0030281A">
            <w:pPr>
              <w:pStyle w:val="Tabela"/>
            </w:pPr>
            <w:r w:rsidRPr="00FB1302">
              <w:t xml:space="preserve">КО </w:t>
            </w:r>
            <w:r w:rsidRPr="00FB1302">
              <w:rPr>
                <w:lang w:val="sr-Cyrl-RS"/>
              </w:rPr>
              <w:t>Рибаре</w:t>
            </w:r>
            <w:r w:rsidRPr="00FB1302">
              <w:t>:</w:t>
            </w:r>
          </w:p>
          <w:p w:rsidR="00337C83" w:rsidRPr="0030281A" w:rsidRDefault="0030281A" w:rsidP="00337C83">
            <w:pPr>
              <w:pStyle w:val="Tabela"/>
              <w:rPr>
                <w:lang w:val="sr-Cyrl-RS"/>
              </w:rPr>
            </w:pPr>
            <w:r>
              <w:t>д</w:t>
            </w:r>
            <w:r w:rsidRPr="00FB1302">
              <w:t>е</w:t>
            </w:r>
            <w:r>
              <w:t>о</w:t>
            </w:r>
            <w:r>
              <w:rPr>
                <w:lang w:val="sr-Cyrl-RS"/>
              </w:rPr>
              <w:t>:</w:t>
            </w:r>
            <w:r w:rsidRPr="00FB1302">
              <w:t xml:space="preserve"> </w:t>
            </w:r>
            <w:r>
              <w:rPr>
                <w:lang w:val="sr-Cyrl-RS"/>
              </w:rPr>
              <w:t>3191/6</w:t>
            </w:r>
          </w:p>
        </w:tc>
      </w:tr>
      <w:tr w:rsidR="00337C83" w:rsidRPr="003A3C3E" w:rsidTr="0030281A">
        <w:trPr>
          <w:trHeight w:val="773"/>
        </w:trPr>
        <w:tc>
          <w:tcPr>
            <w:tcW w:w="1484" w:type="pct"/>
            <w:shd w:val="clear" w:color="auto" w:fill="31849B" w:themeFill="accent5" w:themeFillShade="BF"/>
          </w:tcPr>
          <w:p w:rsidR="00337C83" w:rsidRDefault="00337C83" w:rsidP="00337C83">
            <w:r w:rsidRPr="006975A1">
              <w:rPr>
                <w:b/>
                <w:bCs/>
                <w:color w:val="FFFFFF" w:themeColor="background1"/>
              </w:rPr>
              <w:t xml:space="preserve">Грађевинска парцела број </w:t>
            </w:r>
            <w:r>
              <w:rPr>
                <w:b/>
                <w:bCs/>
                <w:color w:val="FFFFFF" w:themeColor="background1"/>
              </w:rPr>
              <w:t>107</w:t>
            </w:r>
          </w:p>
        </w:tc>
        <w:tc>
          <w:tcPr>
            <w:tcW w:w="3516" w:type="pct"/>
            <w:shd w:val="clear" w:color="auto" w:fill="DAEEF3" w:themeFill="accent5" w:themeFillTint="33"/>
            <w:vAlign w:val="center"/>
          </w:tcPr>
          <w:p w:rsidR="00337C83" w:rsidRPr="00FB1302" w:rsidRDefault="00337C83" w:rsidP="00337C83">
            <w:pPr>
              <w:pStyle w:val="Tabela"/>
            </w:pPr>
            <w:r w:rsidRPr="00FB1302">
              <w:t xml:space="preserve">КО </w:t>
            </w:r>
            <w:r w:rsidRPr="00FB1302">
              <w:rPr>
                <w:lang w:val="sr-Cyrl-RS"/>
              </w:rPr>
              <w:t>Рибаре</w:t>
            </w:r>
            <w:r w:rsidRPr="00FB1302">
              <w:t>:</w:t>
            </w:r>
          </w:p>
          <w:p w:rsidR="00337C83" w:rsidRPr="00FB1302" w:rsidRDefault="00337C83" w:rsidP="00337C83">
            <w:pPr>
              <w:pStyle w:val="Tabela"/>
            </w:pPr>
            <w:r>
              <w:t>д</w:t>
            </w:r>
            <w:r w:rsidRPr="00FB1302">
              <w:t>е</w:t>
            </w:r>
            <w:r>
              <w:t>о</w:t>
            </w:r>
            <w:r>
              <w:rPr>
                <w:lang w:val="sr-Cyrl-RS"/>
              </w:rPr>
              <w:t>:</w:t>
            </w:r>
            <w:r w:rsidRPr="00FB1302">
              <w:t xml:space="preserve"> </w:t>
            </w:r>
            <w:r>
              <w:rPr>
                <w:lang w:val="sr-Cyrl-RS"/>
              </w:rPr>
              <w:t>3191/1</w:t>
            </w:r>
            <w:r>
              <w:t xml:space="preserve">  </w:t>
            </w:r>
          </w:p>
        </w:tc>
      </w:tr>
      <w:tr w:rsidR="00337C83" w:rsidRPr="003A3C3E" w:rsidTr="0030281A">
        <w:trPr>
          <w:trHeight w:val="773"/>
        </w:trPr>
        <w:tc>
          <w:tcPr>
            <w:tcW w:w="1484" w:type="pct"/>
            <w:shd w:val="clear" w:color="auto" w:fill="31849B" w:themeFill="accent5" w:themeFillShade="BF"/>
          </w:tcPr>
          <w:p w:rsidR="00337C83" w:rsidRDefault="00337C83" w:rsidP="00337C83">
            <w:r w:rsidRPr="006975A1">
              <w:rPr>
                <w:b/>
                <w:bCs/>
                <w:color w:val="FFFFFF" w:themeColor="background1"/>
              </w:rPr>
              <w:t xml:space="preserve">Грађевинска парцела број </w:t>
            </w:r>
            <w:r>
              <w:rPr>
                <w:b/>
                <w:bCs/>
                <w:color w:val="FFFFFF" w:themeColor="background1"/>
              </w:rPr>
              <w:t>108</w:t>
            </w:r>
          </w:p>
        </w:tc>
        <w:tc>
          <w:tcPr>
            <w:tcW w:w="3516" w:type="pct"/>
            <w:shd w:val="clear" w:color="auto" w:fill="FFFFFF" w:themeFill="background1"/>
            <w:vAlign w:val="center"/>
          </w:tcPr>
          <w:p w:rsidR="00337C83" w:rsidRPr="00FB1302" w:rsidRDefault="00337C83" w:rsidP="00337C83">
            <w:pPr>
              <w:pStyle w:val="Tabela"/>
            </w:pPr>
            <w:r w:rsidRPr="00FB1302">
              <w:t xml:space="preserve">КО </w:t>
            </w:r>
            <w:r w:rsidRPr="00FB1302">
              <w:rPr>
                <w:lang w:val="sr-Cyrl-RS"/>
              </w:rPr>
              <w:t>Рибаре</w:t>
            </w:r>
            <w:r w:rsidRPr="00FB1302">
              <w:t>:</w:t>
            </w:r>
          </w:p>
          <w:p w:rsidR="00337C83" w:rsidRPr="00FB1302" w:rsidRDefault="00337C83" w:rsidP="00337C83">
            <w:pPr>
              <w:pStyle w:val="Tabela"/>
            </w:pPr>
            <w:r>
              <w:t>д</w:t>
            </w:r>
            <w:r w:rsidRPr="00FB1302">
              <w:t>е</w:t>
            </w:r>
            <w:r>
              <w:t>о</w:t>
            </w:r>
            <w:r>
              <w:rPr>
                <w:lang w:val="sr-Cyrl-RS"/>
              </w:rPr>
              <w:t>:</w:t>
            </w:r>
            <w:r w:rsidRPr="00FB1302">
              <w:t xml:space="preserve"> </w:t>
            </w:r>
            <w:r>
              <w:rPr>
                <w:lang w:val="sr-Cyrl-RS"/>
              </w:rPr>
              <w:t>3191/1</w:t>
            </w:r>
            <w:r>
              <w:t xml:space="preserve">  </w:t>
            </w:r>
          </w:p>
        </w:tc>
      </w:tr>
      <w:tr w:rsidR="00337C83" w:rsidRPr="003A3C3E" w:rsidTr="0030281A">
        <w:trPr>
          <w:trHeight w:val="773"/>
        </w:trPr>
        <w:tc>
          <w:tcPr>
            <w:tcW w:w="1484" w:type="pct"/>
            <w:shd w:val="clear" w:color="auto" w:fill="31849B" w:themeFill="accent5" w:themeFillShade="BF"/>
          </w:tcPr>
          <w:p w:rsidR="00337C83" w:rsidRDefault="00337C83" w:rsidP="00337C83">
            <w:r w:rsidRPr="006975A1">
              <w:rPr>
                <w:b/>
                <w:bCs/>
                <w:color w:val="FFFFFF" w:themeColor="background1"/>
              </w:rPr>
              <w:t xml:space="preserve">Грађевинска парцела број </w:t>
            </w:r>
            <w:r>
              <w:rPr>
                <w:b/>
                <w:bCs/>
                <w:color w:val="FFFFFF" w:themeColor="background1"/>
              </w:rPr>
              <w:t>109</w:t>
            </w:r>
          </w:p>
        </w:tc>
        <w:tc>
          <w:tcPr>
            <w:tcW w:w="3516" w:type="pct"/>
            <w:shd w:val="clear" w:color="auto" w:fill="DAEEF3" w:themeFill="accent5" w:themeFillTint="33"/>
            <w:vAlign w:val="center"/>
          </w:tcPr>
          <w:p w:rsidR="00337C83" w:rsidRPr="00FB1302" w:rsidRDefault="00337C83" w:rsidP="00337C83">
            <w:pPr>
              <w:pStyle w:val="Tabela"/>
            </w:pPr>
            <w:r w:rsidRPr="00FB1302">
              <w:t xml:space="preserve">КО </w:t>
            </w:r>
            <w:r w:rsidRPr="00FB1302">
              <w:rPr>
                <w:lang w:val="sr-Cyrl-RS"/>
              </w:rPr>
              <w:t>Рибаре</w:t>
            </w:r>
            <w:r w:rsidRPr="00FB1302">
              <w:t>:</w:t>
            </w:r>
          </w:p>
          <w:p w:rsidR="00337C83" w:rsidRPr="00FB1302" w:rsidRDefault="00337C83" w:rsidP="00337C83">
            <w:pPr>
              <w:pStyle w:val="Tabela"/>
            </w:pPr>
            <w:r>
              <w:t>д</w:t>
            </w:r>
            <w:r w:rsidRPr="00FB1302">
              <w:t>е</w:t>
            </w:r>
            <w:r>
              <w:rPr>
                <w:lang w:val="sr-Cyrl-RS"/>
              </w:rPr>
              <w:t>л</w:t>
            </w:r>
            <w:r>
              <w:t>о</w:t>
            </w:r>
            <w:r>
              <w:rPr>
                <w:lang w:val="sr-Cyrl-RS"/>
              </w:rPr>
              <w:t>ви:</w:t>
            </w:r>
            <w:r w:rsidRPr="00FB1302">
              <w:t xml:space="preserve"> </w:t>
            </w:r>
            <w:r>
              <w:rPr>
                <w:lang w:val="sr-Cyrl-RS"/>
              </w:rPr>
              <w:t>3192 и 3191/2</w:t>
            </w:r>
          </w:p>
        </w:tc>
      </w:tr>
      <w:tr w:rsidR="00337C83" w:rsidRPr="003A3C3E" w:rsidTr="0030281A">
        <w:trPr>
          <w:trHeight w:val="773"/>
        </w:trPr>
        <w:tc>
          <w:tcPr>
            <w:tcW w:w="1484" w:type="pct"/>
            <w:shd w:val="clear" w:color="auto" w:fill="31849B" w:themeFill="accent5" w:themeFillShade="BF"/>
          </w:tcPr>
          <w:p w:rsidR="00337C83" w:rsidRDefault="00337C83" w:rsidP="00337C83">
            <w:r w:rsidRPr="006975A1">
              <w:rPr>
                <w:b/>
                <w:bCs/>
                <w:color w:val="FFFFFF" w:themeColor="background1"/>
              </w:rPr>
              <w:t xml:space="preserve">Грађевинска парцела број </w:t>
            </w:r>
            <w:r>
              <w:rPr>
                <w:b/>
                <w:bCs/>
                <w:color w:val="FFFFFF" w:themeColor="background1"/>
              </w:rPr>
              <w:t>110</w:t>
            </w:r>
          </w:p>
        </w:tc>
        <w:tc>
          <w:tcPr>
            <w:tcW w:w="3516" w:type="pct"/>
            <w:shd w:val="clear" w:color="auto" w:fill="FFFFFF" w:themeFill="background1"/>
            <w:vAlign w:val="center"/>
          </w:tcPr>
          <w:p w:rsidR="00337C83" w:rsidRPr="00FB1302" w:rsidRDefault="00337C83" w:rsidP="00337C83">
            <w:pPr>
              <w:pStyle w:val="Tabela"/>
            </w:pPr>
            <w:r w:rsidRPr="00FB1302">
              <w:t xml:space="preserve">КО </w:t>
            </w:r>
            <w:r w:rsidRPr="00FB1302">
              <w:rPr>
                <w:lang w:val="sr-Cyrl-RS"/>
              </w:rPr>
              <w:t>Рибаре</w:t>
            </w:r>
            <w:r w:rsidRPr="00FB1302">
              <w:t>:</w:t>
            </w:r>
          </w:p>
          <w:p w:rsidR="00337C83" w:rsidRPr="00FB1302" w:rsidRDefault="00337C83" w:rsidP="00337C83">
            <w:pPr>
              <w:pStyle w:val="Tabela"/>
            </w:pPr>
            <w:r>
              <w:t>д</w:t>
            </w:r>
            <w:r w:rsidRPr="00FB1302">
              <w:t>е</w:t>
            </w:r>
            <w:r>
              <w:rPr>
                <w:lang w:val="sr-Cyrl-RS"/>
              </w:rPr>
              <w:t>л</w:t>
            </w:r>
            <w:r>
              <w:t>о</w:t>
            </w:r>
            <w:r>
              <w:rPr>
                <w:lang w:val="sr-Cyrl-RS"/>
              </w:rPr>
              <w:t>ви:</w:t>
            </w:r>
            <w:r w:rsidRPr="00FB1302">
              <w:t xml:space="preserve"> </w:t>
            </w:r>
            <w:r>
              <w:rPr>
                <w:lang w:val="sr-Cyrl-RS"/>
              </w:rPr>
              <w:t>3192 и 5302</w:t>
            </w:r>
          </w:p>
        </w:tc>
      </w:tr>
      <w:tr w:rsidR="00337C83" w:rsidRPr="003A3C3E" w:rsidTr="0030281A">
        <w:trPr>
          <w:trHeight w:val="773"/>
        </w:trPr>
        <w:tc>
          <w:tcPr>
            <w:tcW w:w="1484" w:type="pct"/>
            <w:shd w:val="clear" w:color="auto" w:fill="31849B" w:themeFill="accent5" w:themeFillShade="BF"/>
          </w:tcPr>
          <w:p w:rsidR="00337C83" w:rsidRDefault="00337C83" w:rsidP="00337C83">
            <w:r w:rsidRPr="006975A1">
              <w:rPr>
                <w:b/>
                <w:bCs/>
                <w:color w:val="FFFFFF" w:themeColor="background1"/>
              </w:rPr>
              <w:t xml:space="preserve">Грађевинска парцела број </w:t>
            </w:r>
            <w:r>
              <w:rPr>
                <w:b/>
                <w:bCs/>
                <w:color w:val="FFFFFF" w:themeColor="background1"/>
              </w:rPr>
              <w:t>114</w:t>
            </w:r>
          </w:p>
        </w:tc>
        <w:tc>
          <w:tcPr>
            <w:tcW w:w="3516" w:type="pct"/>
            <w:shd w:val="clear" w:color="auto" w:fill="DAEEF3" w:themeFill="accent5" w:themeFillTint="33"/>
            <w:vAlign w:val="center"/>
          </w:tcPr>
          <w:p w:rsidR="00337C83" w:rsidRPr="00FB1302" w:rsidRDefault="00337C83" w:rsidP="00337C83">
            <w:pPr>
              <w:pStyle w:val="Tabela"/>
            </w:pPr>
            <w:r w:rsidRPr="00FB1302">
              <w:t xml:space="preserve">КО </w:t>
            </w:r>
            <w:r>
              <w:rPr>
                <w:lang w:val="sr-Cyrl-RS"/>
              </w:rPr>
              <w:t>Бољевац</w:t>
            </w:r>
            <w:r w:rsidRPr="00FB1302">
              <w:t>:</w:t>
            </w:r>
          </w:p>
          <w:p w:rsidR="00337C83" w:rsidRPr="00FB1302" w:rsidRDefault="00337C83" w:rsidP="00337C83">
            <w:pPr>
              <w:pStyle w:val="Tabela"/>
            </w:pPr>
            <w:r>
              <w:t>д</w:t>
            </w:r>
            <w:r w:rsidRPr="00FB1302">
              <w:t>е</w:t>
            </w:r>
            <w:r>
              <w:t>о</w:t>
            </w:r>
            <w:r>
              <w:rPr>
                <w:lang w:val="sr-Cyrl-RS"/>
              </w:rPr>
              <w:t>:</w:t>
            </w:r>
            <w:r w:rsidRPr="00FB1302">
              <w:t xml:space="preserve"> </w:t>
            </w:r>
            <w:r>
              <w:rPr>
                <w:lang w:val="sr-Cyrl-RS"/>
              </w:rPr>
              <w:t>1/1</w:t>
            </w:r>
            <w:r>
              <w:t xml:space="preserve">  </w:t>
            </w:r>
          </w:p>
        </w:tc>
      </w:tr>
    </w:tbl>
    <w:p w:rsidR="007B73FB" w:rsidRDefault="007B73FB" w:rsidP="00DA6CBE">
      <w:pPr>
        <w:pStyle w:val="Tabelanaslov"/>
      </w:pPr>
    </w:p>
    <w:p w:rsidR="00DA6CBE" w:rsidRPr="00811C7C" w:rsidRDefault="00DA6CBE" w:rsidP="00DA6CBE">
      <w:pPr>
        <w:pStyle w:val="Tabelanaslov"/>
      </w:pPr>
      <w:r w:rsidRPr="00811C7C">
        <w:lastRenderedPageBreak/>
        <w:t xml:space="preserve">Jавне </w:t>
      </w:r>
      <w:r>
        <w:rPr>
          <w:lang w:val="sr-Cyrl-RS"/>
        </w:rPr>
        <w:t>вод</w:t>
      </w:r>
      <w:r w:rsidRPr="00811C7C">
        <w:t>не површине</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DA6CBE" w:rsidRPr="00811C7C" w:rsidTr="00DA6CBE">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DA6CBE" w:rsidRPr="00811C7C" w:rsidRDefault="00DA6CBE" w:rsidP="00DA6CBE">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DA6CBE" w:rsidRPr="00811C7C" w:rsidRDefault="00DA6CBE" w:rsidP="00DA6CBE">
            <w:pPr>
              <w:pStyle w:val="Tabela"/>
              <w:jc w:val="center"/>
              <w:rPr>
                <w:b/>
                <w:bCs/>
                <w:color w:val="FFFFFF" w:themeColor="background1"/>
              </w:rPr>
            </w:pPr>
            <w:r w:rsidRPr="00811C7C">
              <w:rPr>
                <w:b/>
                <w:bCs/>
                <w:color w:val="FFFFFF" w:themeColor="background1"/>
              </w:rPr>
              <w:t>катастарске парцеле</w:t>
            </w:r>
          </w:p>
        </w:tc>
      </w:tr>
      <w:tr w:rsidR="00DA6CBE" w:rsidRPr="003A3C3E" w:rsidTr="00DA6CBE">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sidRPr="00811C7C">
              <w:rPr>
                <w:b/>
                <w:bCs/>
                <w:color w:val="FFFFFF" w:themeColor="background1"/>
              </w:rPr>
              <w:t xml:space="preserve">Грађевинска парцела број </w:t>
            </w:r>
            <w:r>
              <w:rPr>
                <w:b/>
                <w:bCs/>
                <w:color w:val="FFFFFF" w:themeColor="background1"/>
              </w:rPr>
              <w:t>3</w:t>
            </w:r>
          </w:p>
        </w:tc>
        <w:tc>
          <w:tcPr>
            <w:tcW w:w="3516" w:type="pct"/>
            <w:tcBorders>
              <w:top w:val="nil"/>
            </w:tcBorders>
            <w:shd w:val="clear" w:color="auto" w:fill="auto"/>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FB1302" w:rsidRDefault="00DA6CBE" w:rsidP="00DA6CBE">
            <w:pPr>
              <w:pStyle w:val="Tabela"/>
            </w:pPr>
            <w:r w:rsidRPr="00FB1302">
              <w:t xml:space="preserve">делови: </w:t>
            </w:r>
            <w:r>
              <w:t>5239, 3459, 3465, 3466, 3483, 3493, 3495, 3492, 3491/1, 3491/2, 3490/1 и 3490/3</w:t>
            </w:r>
          </w:p>
        </w:tc>
      </w:tr>
      <w:tr w:rsidR="00DA6CBE" w:rsidRPr="003A3C3E" w:rsidTr="00DA6CBE">
        <w:tc>
          <w:tcPr>
            <w:tcW w:w="1484" w:type="pct"/>
            <w:tcBorders>
              <w:top w:val="single" w:sz="4" w:space="0" w:color="FFFFFF" w:themeColor="background1"/>
            </w:tcBorders>
            <w:shd w:val="clear" w:color="auto" w:fill="31849B" w:themeFill="accent5" w:themeFillShade="BF"/>
            <w:vAlign w:val="center"/>
          </w:tcPr>
          <w:p w:rsidR="00DA6CBE" w:rsidRPr="00811C7C" w:rsidRDefault="00DA6CBE" w:rsidP="00DA6CBE">
            <w:pPr>
              <w:pStyle w:val="Tabela"/>
              <w:rPr>
                <w:b/>
                <w:bCs/>
                <w:color w:val="FFFFFF" w:themeColor="background1"/>
              </w:rPr>
            </w:pPr>
            <w:r>
              <w:rPr>
                <w:b/>
                <w:bCs/>
                <w:color w:val="FFFFFF" w:themeColor="background1"/>
              </w:rPr>
              <w:t>Грађевинска парцела број 6</w:t>
            </w:r>
          </w:p>
        </w:tc>
        <w:tc>
          <w:tcPr>
            <w:tcW w:w="3516" w:type="pct"/>
            <w:shd w:val="clear" w:color="auto" w:fill="DAEEF3" w:themeFill="accent5" w:themeFillTint="33"/>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9C7F02" w:rsidRDefault="00DA6CBE" w:rsidP="00DA6CBE">
            <w:pPr>
              <w:pStyle w:val="Tabela"/>
            </w:pPr>
            <w:r w:rsidRPr="00FB1302">
              <w:t xml:space="preserve">делови: </w:t>
            </w:r>
            <w:r>
              <w:t>5243, 3452, 3429, 3431, 3449, 3445/1, 3443, 3442, 1816/1, 3439 и 1813</w:t>
            </w:r>
          </w:p>
        </w:tc>
      </w:tr>
      <w:tr w:rsidR="00DA6CBE" w:rsidRPr="003A3C3E" w:rsidTr="00DA6CBE">
        <w:tc>
          <w:tcPr>
            <w:tcW w:w="1484" w:type="pct"/>
            <w:shd w:val="clear" w:color="auto" w:fill="31849B" w:themeFill="accent5" w:themeFillShade="BF"/>
            <w:vAlign w:val="center"/>
          </w:tcPr>
          <w:p w:rsidR="00DA6CBE" w:rsidRPr="00811C7C" w:rsidRDefault="00DA6CBE" w:rsidP="00DA6CBE">
            <w:pPr>
              <w:pStyle w:val="Tabela"/>
              <w:rPr>
                <w:b/>
                <w:bCs/>
                <w:color w:val="FFFFFF" w:themeColor="background1"/>
              </w:rPr>
            </w:pPr>
            <w:r>
              <w:rPr>
                <w:b/>
                <w:bCs/>
                <w:color w:val="FFFFFF" w:themeColor="background1"/>
              </w:rPr>
              <w:t>Грађевинска парцела број 7</w:t>
            </w:r>
          </w:p>
        </w:tc>
        <w:tc>
          <w:tcPr>
            <w:tcW w:w="3516" w:type="pct"/>
            <w:shd w:val="clear" w:color="auto" w:fill="FFFFFF" w:themeFill="background1"/>
            <w:vAlign w:val="center"/>
          </w:tcPr>
          <w:p w:rsidR="00DA6CBE" w:rsidRPr="00FB1302" w:rsidRDefault="00DA6CBE" w:rsidP="00DA6CBE">
            <w:pPr>
              <w:pStyle w:val="Tabela"/>
            </w:pPr>
            <w:r w:rsidRPr="00FB1302">
              <w:t xml:space="preserve">КО </w:t>
            </w:r>
            <w:r w:rsidRPr="00FB1302">
              <w:rPr>
                <w:lang w:val="sr-Cyrl-RS"/>
              </w:rPr>
              <w:t>Рибаре</w:t>
            </w:r>
            <w:r w:rsidRPr="00FB1302">
              <w:t>:</w:t>
            </w:r>
          </w:p>
          <w:p w:rsidR="00DA6CBE" w:rsidRPr="003A3C3E" w:rsidRDefault="00DA6CBE" w:rsidP="00DA6CBE">
            <w:pPr>
              <w:pStyle w:val="Tabela"/>
              <w:rPr>
                <w:color w:val="FF0000"/>
              </w:rPr>
            </w:pPr>
            <w:r w:rsidRPr="00FB1302">
              <w:t>де</w:t>
            </w:r>
            <w:r>
              <w:rPr>
                <w:lang w:val="sr-Cyrl-RS"/>
              </w:rPr>
              <w:t>л</w:t>
            </w:r>
            <w:r w:rsidRPr="00FB1302">
              <w:rPr>
                <w:lang w:val="sr-Cyrl-RS"/>
              </w:rPr>
              <w:t>о</w:t>
            </w:r>
            <w:r>
              <w:rPr>
                <w:lang w:val="sr-Cyrl-RS"/>
              </w:rPr>
              <w:t>ви</w:t>
            </w:r>
            <w:r w:rsidRPr="00FB1302">
              <w:t xml:space="preserve">: </w:t>
            </w:r>
            <w:r>
              <w:t xml:space="preserve">3453 и 3427/2 </w:t>
            </w:r>
          </w:p>
        </w:tc>
      </w:tr>
      <w:tr w:rsidR="00A052DF" w:rsidRPr="003A3C3E" w:rsidTr="00A052DF">
        <w:tc>
          <w:tcPr>
            <w:tcW w:w="1484" w:type="pct"/>
            <w:shd w:val="clear" w:color="auto" w:fill="31849B" w:themeFill="accent5" w:themeFillShade="BF"/>
            <w:vAlign w:val="center"/>
          </w:tcPr>
          <w:p w:rsidR="00A052DF" w:rsidRDefault="00A052DF" w:rsidP="00DA6CBE">
            <w:pPr>
              <w:pStyle w:val="Tabela"/>
              <w:rPr>
                <w:b/>
                <w:bCs/>
                <w:color w:val="FFFFFF" w:themeColor="background1"/>
              </w:rPr>
            </w:pPr>
            <w:r>
              <w:rPr>
                <w:b/>
                <w:bCs/>
                <w:color w:val="FFFFFF" w:themeColor="background1"/>
              </w:rPr>
              <w:t>Грађевинска парцела број 37</w:t>
            </w:r>
          </w:p>
        </w:tc>
        <w:tc>
          <w:tcPr>
            <w:tcW w:w="3516" w:type="pct"/>
            <w:shd w:val="clear" w:color="auto" w:fill="DAEEF3" w:themeFill="accent5" w:themeFillTint="33"/>
            <w:vAlign w:val="center"/>
          </w:tcPr>
          <w:p w:rsidR="00A052DF" w:rsidRPr="00FB1302" w:rsidRDefault="00A052DF" w:rsidP="00A052DF">
            <w:pPr>
              <w:pStyle w:val="Tabela"/>
            </w:pPr>
            <w:r w:rsidRPr="00FB1302">
              <w:t xml:space="preserve">КО </w:t>
            </w:r>
            <w:r w:rsidRPr="00FB1302">
              <w:rPr>
                <w:lang w:val="sr-Cyrl-RS"/>
              </w:rPr>
              <w:t>Рибаре</w:t>
            </w:r>
            <w:r w:rsidRPr="00FB1302">
              <w:t>:</w:t>
            </w:r>
          </w:p>
          <w:p w:rsidR="00A052DF" w:rsidRPr="00A052DF" w:rsidRDefault="00A052DF" w:rsidP="00DA6CBE">
            <w:pPr>
              <w:pStyle w:val="Tabela"/>
              <w:rPr>
                <w:lang w:val="sr-Cyrl-RS"/>
              </w:rPr>
            </w:pPr>
            <w:r>
              <w:rPr>
                <w:lang w:val="sr-Cyrl-RS"/>
              </w:rPr>
              <w:t>цела: 3042</w:t>
            </w:r>
          </w:p>
        </w:tc>
      </w:tr>
      <w:tr w:rsidR="00AB0717" w:rsidRPr="003A3C3E" w:rsidTr="002A3317">
        <w:tc>
          <w:tcPr>
            <w:tcW w:w="1484" w:type="pct"/>
            <w:shd w:val="clear" w:color="auto" w:fill="31849B" w:themeFill="accent5" w:themeFillShade="BF"/>
            <w:vAlign w:val="center"/>
          </w:tcPr>
          <w:p w:rsidR="00AB0717" w:rsidRDefault="002A3317" w:rsidP="00DA6CBE">
            <w:pPr>
              <w:pStyle w:val="Tabela"/>
              <w:rPr>
                <w:b/>
                <w:bCs/>
                <w:color w:val="FFFFFF" w:themeColor="background1"/>
              </w:rPr>
            </w:pPr>
            <w:r>
              <w:rPr>
                <w:b/>
                <w:bCs/>
                <w:color w:val="FFFFFF" w:themeColor="background1"/>
              </w:rPr>
              <w:t>Грађевинска парцела број 104</w:t>
            </w:r>
          </w:p>
        </w:tc>
        <w:tc>
          <w:tcPr>
            <w:tcW w:w="3516" w:type="pct"/>
            <w:shd w:val="clear" w:color="auto" w:fill="FFFFFF" w:themeFill="background1"/>
            <w:vAlign w:val="center"/>
          </w:tcPr>
          <w:p w:rsidR="00AB0717" w:rsidRPr="00FB1302" w:rsidRDefault="00AB0717" w:rsidP="00AB0717">
            <w:pPr>
              <w:pStyle w:val="Tabela"/>
            </w:pPr>
            <w:r w:rsidRPr="00FB1302">
              <w:t xml:space="preserve">КО </w:t>
            </w:r>
            <w:r w:rsidRPr="00FB1302">
              <w:rPr>
                <w:lang w:val="sr-Cyrl-RS"/>
              </w:rPr>
              <w:t>Рибаре</w:t>
            </w:r>
            <w:r w:rsidRPr="00FB1302">
              <w:t>:</w:t>
            </w:r>
          </w:p>
          <w:p w:rsidR="00AB0717" w:rsidRPr="00FB1302" w:rsidRDefault="00AB0717" w:rsidP="00AB0717">
            <w:pPr>
              <w:pStyle w:val="Tabela"/>
            </w:pPr>
            <w:r>
              <w:rPr>
                <w:lang w:val="sr-Cyrl-RS"/>
              </w:rPr>
              <w:t xml:space="preserve">цела: </w:t>
            </w:r>
            <w:r w:rsidR="002A3317">
              <w:rPr>
                <w:lang w:val="sr-Cyrl-RS"/>
              </w:rPr>
              <w:t>5302</w:t>
            </w:r>
          </w:p>
        </w:tc>
      </w:tr>
    </w:tbl>
    <w:p w:rsidR="009627E4" w:rsidRPr="00811C7C" w:rsidRDefault="009627E4" w:rsidP="009627E4">
      <w:pPr>
        <w:pStyle w:val="Tabelanaslov"/>
      </w:pPr>
      <w:r w:rsidRPr="00811C7C">
        <w:t xml:space="preserve">Jавне </w:t>
      </w:r>
      <w:r>
        <w:rPr>
          <w:lang w:val="sr-Cyrl-RS"/>
        </w:rPr>
        <w:t>зеле</w:t>
      </w:r>
      <w:r w:rsidRPr="00811C7C">
        <w:t>не површине</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9627E4" w:rsidRPr="00811C7C" w:rsidTr="002E5D5B">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9627E4" w:rsidRPr="00811C7C" w:rsidRDefault="009627E4" w:rsidP="002E5D5B">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9627E4" w:rsidRPr="00811C7C" w:rsidRDefault="009627E4" w:rsidP="002E5D5B">
            <w:pPr>
              <w:pStyle w:val="Tabela"/>
              <w:jc w:val="center"/>
              <w:rPr>
                <w:b/>
                <w:bCs/>
                <w:color w:val="FFFFFF" w:themeColor="background1"/>
              </w:rPr>
            </w:pPr>
            <w:r w:rsidRPr="00811C7C">
              <w:rPr>
                <w:b/>
                <w:bCs/>
                <w:color w:val="FFFFFF" w:themeColor="background1"/>
              </w:rPr>
              <w:t>катастарске парцеле</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9627E4" w:rsidRPr="009627E4" w:rsidRDefault="009627E4" w:rsidP="002E5D5B">
            <w:pPr>
              <w:pStyle w:val="Tabela"/>
              <w:rPr>
                <w:b/>
                <w:bCs/>
                <w:color w:val="FFFFFF" w:themeColor="background1"/>
                <w:lang w:val="sr-Cyrl-RS"/>
              </w:rPr>
            </w:pPr>
            <w:r w:rsidRPr="00811C7C">
              <w:rPr>
                <w:b/>
                <w:bCs/>
                <w:color w:val="FFFFFF" w:themeColor="background1"/>
              </w:rPr>
              <w:t xml:space="preserve">Грађевинска парцела број </w:t>
            </w:r>
            <w:r>
              <w:rPr>
                <w:b/>
                <w:bCs/>
                <w:color w:val="FFFFFF" w:themeColor="background1"/>
              </w:rPr>
              <w:t>3</w:t>
            </w:r>
            <w:r>
              <w:rPr>
                <w:b/>
                <w:bCs/>
                <w:color w:val="FFFFFF" w:themeColor="background1"/>
                <w:lang w:val="sr-Cyrl-RS"/>
              </w:rPr>
              <w:t>0</w:t>
            </w:r>
          </w:p>
        </w:tc>
        <w:tc>
          <w:tcPr>
            <w:tcW w:w="3516" w:type="pct"/>
            <w:tcBorders>
              <w:top w:val="nil"/>
            </w:tcBorders>
            <w:shd w:val="clear" w:color="auto" w:fill="auto"/>
            <w:vAlign w:val="center"/>
          </w:tcPr>
          <w:p w:rsidR="009627E4" w:rsidRPr="00FB1302" w:rsidRDefault="009627E4" w:rsidP="002E5D5B">
            <w:pPr>
              <w:pStyle w:val="Tabela"/>
            </w:pPr>
            <w:r w:rsidRPr="00FB1302">
              <w:t xml:space="preserve">КО </w:t>
            </w:r>
            <w:r w:rsidRPr="00FB1302">
              <w:rPr>
                <w:lang w:val="sr-Cyrl-RS"/>
              </w:rPr>
              <w:t>Рибаре</w:t>
            </w:r>
            <w:r w:rsidRPr="00FB1302">
              <w:t>:</w:t>
            </w:r>
          </w:p>
          <w:p w:rsidR="009627E4" w:rsidRPr="00FB1302" w:rsidRDefault="009627E4" w:rsidP="002E5D5B">
            <w:pPr>
              <w:pStyle w:val="Tabela"/>
            </w:pPr>
            <w:r w:rsidRPr="00FB1302">
              <w:t xml:space="preserve">делови: </w:t>
            </w:r>
            <w:r>
              <w:t>3049/2, 3050/1, 3050/2, 5247, 3066/2, 3180 и 3058</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Default="009627E4" w:rsidP="009627E4">
            <w:r w:rsidRPr="009E2909">
              <w:rPr>
                <w:b/>
                <w:bCs/>
                <w:color w:val="FFFFFF" w:themeColor="background1"/>
              </w:rPr>
              <w:t>Грађевинска парцела број 31</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3180 и 3058</w:t>
            </w:r>
          </w:p>
        </w:tc>
      </w:tr>
      <w:tr w:rsidR="009627E4" w:rsidRPr="003A3C3E" w:rsidTr="007B73FB">
        <w:trPr>
          <w:trHeight w:val="20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Default="009627E4" w:rsidP="009627E4">
            <w:r w:rsidRPr="009E2909">
              <w:rPr>
                <w:b/>
                <w:bCs/>
                <w:color w:val="FFFFFF" w:themeColor="background1"/>
              </w:rPr>
              <w:t>Грађевинска парцела број 3</w:t>
            </w:r>
            <w:r>
              <w:rPr>
                <w:b/>
                <w:bCs/>
                <w:color w:val="FFFFFF" w:themeColor="background1"/>
              </w:rPr>
              <w:t>2</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Default="009627E4" w:rsidP="009627E4">
            <w:pPr>
              <w:pStyle w:val="Tabela"/>
            </w:pPr>
            <w:r w:rsidRPr="00FB1302">
              <w:t>делови:</w:t>
            </w:r>
            <w:r>
              <w:t xml:space="preserve"> 3180, 5247, 3191/4 и  3179/6</w:t>
            </w:r>
          </w:p>
          <w:p w:rsidR="009627E4" w:rsidRPr="009627E4" w:rsidRDefault="009627E4" w:rsidP="009627E4">
            <w:pPr>
              <w:pStyle w:val="Tabela"/>
              <w:rPr>
                <w:lang w:val="sr-Cyrl-RS"/>
              </w:rPr>
            </w:pPr>
            <w:r>
              <w:rPr>
                <w:lang w:val="sr-Cyrl-RS"/>
              </w:rPr>
              <w:lastRenderedPageBreak/>
              <w:t xml:space="preserve">целе: </w:t>
            </w:r>
            <w:r>
              <w:t>3177, 3179/3 и 3179/5</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Default="009627E4" w:rsidP="009627E4">
            <w:r w:rsidRPr="009E2909">
              <w:rPr>
                <w:b/>
                <w:bCs/>
                <w:color w:val="FFFFFF" w:themeColor="background1"/>
              </w:rPr>
              <w:lastRenderedPageBreak/>
              <w:t>Грађевинска парцела број 3</w:t>
            </w:r>
            <w:r>
              <w:rPr>
                <w:b/>
                <w:bCs/>
                <w:color w:val="FFFFFF" w:themeColor="background1"/>
              </w:rPr>
              <w:t>3</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део:</w:t>
            </w:r>
            <w:r>
              <w:t xml:space="preserve"> 3191/4</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Default="009627E4" w:rsidP="009627E4">
            <w:r w:rsidRPr="009E2909">
              <w:rPr>
                <w:b/>
                <w:bCs/>
                <w:color w:val="FFFFFF" w:themeColor="background1"/>
              </w:rPr>
              <w:t>Грађевинска парцела број 3</w:t>
            </w:r>
            <w:r>
              <w:rPr>
                <w:b/>
                <w:bCs/>
                <w:color w:val="FFFFFF" w:themeColor="background1"/>
              </w:rPr>
              <w:t>4</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део:</w:t>
            </w:r>
            <w:r>
              <w:t xml:space="preserve"> 3191/4</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Default="009627E4" w:rsidP="009627E4">
            <w:r w:rsidRPr="009E2909">
              <w:rPr>
                <w:b/>
                <w:bCs/>
                <w:color w:val="FFFFFF" w:themeColor="background1"/>
              </w:rPr>
              <w:t xml:space="preserve">Грађевинска парцела број </w:t>
            </w:r>
            <w:r>
              <w:rPr>
                <w:b/>
                <w:bCs/>
                <w:color w:val="FFFFFF" w:themeColor="background1"/>
              </w:rPr>
              <w:t>81</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део:</w:t>
            </w:r>
            <w:r>
              <w:t xml:space="preserve"> 3219/1</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85</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3218/1, 3221, 5257 и 5247</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86</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3218/1, 3227, 5281, 3228 и 3229</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94</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w:t>
            </w:r>
            <w:r>
              <w:rPr>
                <w:lang w:val="sr-Cyrl-RS"/>
              </w:rPr>
              <w:t>3206, 3207, 3203, 3202 и 3200</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95</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w:t>
            </w:r>
            <w:r>
              <w:rPr>
                <w:lang w:val="sr-Cyrl-RS"/>
              </w:rPr>
              <w:t>3201, 3202, 3200 и 3218/2</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96</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w:t>
            </w:r>
            <w:r>
              <w:rPr>
                <w:lang w:val="sr-Cyrl-RS"/>
              </w:rPr>
              <w:t>3203 и 3200</w:t>
            </w:r>
          </w:p>
        </w:tc>
      </w:tr>
      <w:tr w:rsidR="009627E4" w:rsidRPr="003A3C3E" w:rsidTr="009627E4">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lastRenderedPageBreak/>
              <w:t xml:space="preserve">Грађевинска парцела број </w:t>
            </w:r>
            <w:r>
              <w:rPr>
                <w:b/>
                <w:bCs/>
                <w:color w:val="FFFFFF" w:themeColor="background1"/>
              </w:rPr>
              <w:t>97</w:t>
            </w:r>
          </w:p>
        </w:tc>
        <w:tc>
          <w:tcPr>
            <w:tcW w:w="3516" w:type="pct"/>
            <w:tcBorders>
              <w:top w:val="nil"/>
            </w:tcBorders>
            <w:shd w:val="clear" w:color="auto" w:fill="DAEEF3" w:themeFill="accent5" w:themeFillTint="33"/>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w:t>
            </w:r>
            <w:r>
              <w:rPr>
                <w:lang w:val="sr-Cyrl-RS"/>
              </w:rPr>
              <w:t>3203 и 3200</w:t>
            </w:r>
          </w:p>
        </w:tc>
      </w:tr>
      <w:tr w:rsidR="009627E4"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9627E4" w:rsidRPr="009E2909" w:rsidRDefault="009627E4" w:rsidP="009627E4">
            <w:pPr>
              <w:rPr>
                <w:b/>
                <w:bCs/>
                <w:color w:val="FFFFFF" w:themeColor="background1"/>
              </w:rPr>
            </w:pPr>
            <w:r w:rsidRPr="009E2909">
              <w:rPr>
                <w:b/>
                <w:bCs/>
                <w:color w:val="FFFFFF" w:themeColor="background1"/>
              </w:rPr>
              <w:t xml:space="preserve">Грађевинска парцела број </w:t>
            </w:r>
            <w:r>
              <w:rPr>
                <w:b/>
                <w:bCs/>
                <w:color w:val="FFFFFF" w:themeColor="background1"/>
              </w:rPr>
              <w:t>100</w:t>
            </w:r>
          </w:p>
        </w:tc>
        <w:tc>
          <w:tcPr>
            <w:tcW w:w="3516" w:type="pct"/>
            <w:tcBorders>
              <w:top w:val="nil"/>
            </w:tcBorders>
            <w:shd w:val="clear" w:color="auto" w:fill="auto"/>
            <w:vAlign w:val="center"/>
          </w:tcPr>
          <w:p w:rsidR="009627E4" w:rsidRPr="00FB1302" w:rsidRDefault="009627E4" w:rsidP="009627E4">
            <w:pPr>
              <w:pStyle w:val="Tabela"/>
            </w:pPr>
            <w:r w:rsidRPr="00FB1302">
              <w:t xml:space="preserve">КО </w:t>
            </w:r>
            <w:r w:rsidRPr="00FB1302">
              <w:rPr>
                <w:lang w:val="sr-Cyrl-RS"/>
              </w:rPr>
              <w:t>Рибаре</w:t>
            </w:r>
            <w:r w:rsidRPr="00FB1302">
              <w:t>:</w:t>
            </w:r>
          </w:p>
          <w:p w:rsidR="009627E4" w:rsidRPr="00FB1302" w:rsidRDefault="009627E4" w:rsidP="009627E4">
            <w:pPr>
              <w:pStyle w:val="Tabela"/>
            </w:pPr>
            <w:r w:rsidRPr="00FB1302">
              <w:t>делови:</w:t>
            </w:r>
            <w:r>
              <w:t xml:space="preserve"> </w:t>
            </w:r>
            <w:r>
              <w:rPr>
                <w:lang w:val="sr-Cyrl-RS"/>
              </w:rPr>
              <w:t>3191/2, 3195 и 3191/1</w:t>
            </w:r>
          </w:p>
        </w:tc>
      </w:tr>
      <w:tr w:rsidR="00D41700" w:rsidRPr="003A3C3E" w:rsidTr="00D41700">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D41700" w:rsidRDefault="00D41700" w:rsidP="00D41700">
            <w:r w:rsidRPr="008328B2">
              <w:rPr>
                <w:b/>
                <w:bCs/>
                <w:color w:val="FFFFFF" w:themeColor="background1"/>
              </w:rPr>
              <w:t>Грађевинска парцела број 10</w:t>
            </w:r>
            <w:r>
              <w:rPr>
                <w:b/>
                <w:bCs/>
                <w:color w:val="FFFFFF" w:themeColor="background1"/>
              </w:rPr>
              <w:t>5</w:t>
            </w:r>
          </w:p>
        </w:tc>
        <w:tc>
          <w:tcPr>
            <w:tcW w:w="3516" w:type="pct"/>
            <w:tcBorders>
              <w:top w:val="nil"/>
            </w:tcBorders>
            <w:shd w:val="clear" w:color="auto" w:fill="DAEEF3" w:themeFill="accent5" w:themeFillTint="33"/>
            <w:vAlign w:val="center"/>
          </w:tcPr>
          <w:p w:rsidR="00D41700" w:rsidRPr="00FB1302" w:rsidRDefault="00D41700" w:rsidP="00D41700">
            <w:pPr>
              <w:pStyle w:val="Tabela"/>
            </w:pPr>
            <w:r w:rsidRPr="00FB1302">
              <w:t xml:space="preserve">КО </w:t>
            </w:r>
            <w:r w:rsidRPr="00FB1302">
              <w:rPr>
                <w:lang w:val="sr-Cyrl-RS"/>
              </w:rPr>
              <w:t>Рибаре</w:t>
            </w:r>
            <w:r w:rsidRPr="00FB1302">
              <w:t>:</w:t>
            </w:r>
          </w:p>
          <w:p w:rsidR="00D41700" w:rsidRPr="00D41700" w:rsidRDefault="00D41700" w:rsidP="00D41700">
            <w:pPr>
              <w:pStyle w:val="Tabela"/>
              <w:rPr>
                <w:lang w:val="sr-Cyrl-RS"/>
              </w:rPr>
            </w:pPr>
            <w:r>
              <w:rPr>
                <w:lang w:val="sr-Cyrl-RS"/>
              </w:rPr>
              <w:t>део: 3191/1</w:t>
            </w:r>
          </w:p>
        </w:tc>
      </w:tr>
      <w:tr w:rsidR="00D41700"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D41700" w:rsidRDefault="00D41700" w:rsidP="00D41700">
            <w:r w:rsidRPr="008328B2">
              <w:rPr>
                <w:b/>
                <w:bCs/>
                <w:color w:val="FFFFFF" w:themeColor="background1"/>
              </w:rPr>
              <w:t>Грађевинска парцела број 1</w:t>
            </w:r>
            <w:r>
              <w:rPr>
                <w:b/>
                <w:bCs/>
                <w:color w:val="FFFFFF" w:themeColor="background1"/>
              </w:rPr>
              <w:t>15</w:t>
            </w:r>
          </w:p>
        </w:tc>
        <w:tc>
          <w:tcPr>
            <w:tcW w:w="3516" w:type="pct"/>
            <w:tcBorders>
              <w:top w:val="nil"/>
            </w:tcBorders>
            <w:shd w:val="clear" w:color="auto" w:fill="auto"/>
            <w:vAlign w:val="center"/>
          </w:tcPr>
          <w:p w:rsidR="00D41700" w:rsidRPr="00FB1302" w:rsidRDefault="00D41700" w:rsidP="00D41700">
            <w:pPr>
              <w:pStyle w:val="Tabela"/>
            </w:pPr>
            <w:r w:rsidRPr="00FB1302">
              <w:t xml:space="preserve">КО </w:t>
            </w:r>
            <w:r>
              <w:rPr>
                <w:lang w:val="sr-Cyrl-RS"/>
              </w:rPr>
              <w:t>Бољ</w:t>
            </w:r>
            <w:r w:rsidRPr="00FB1302">
              <w:rPr>
                <w:lang w:val="sr-Cyrl-RS"/>
              </w:rPr>
              <w:t>е</w:t>
            </w:r>
            <w:r>
              <w:rPr>
                <w:lang w:val="sr-Cyrl-RS"/>
              </w:rPr>
              <w:t>вац</w:t>
            </w:r>
            <w:r w:rsidRPr="00FB1302">
              <w:t>:</w:t>
            </w:r>
          </w:p>
          <w:p w:rsidR="00D41700" w:rsidRPr="00FB1302" w:rsidRDefault="00D41700" w:rsidP="00D41700">
            <w:pPr>
              <w:pStyle w:val="Tabela"/>
            </w:pPr>
            <w:r>
              <w:rPr>
                <w:lang w:val="sr-Cyrl-RS"/>
              </w:rPr>
              <w:t>део: 3/2</w:t>
            </w:r>
          </w:p>
        </w:tc>
      </w:tr>
      <w:tr w:rsidR="00D41700" w:rsidRPr="003A3C3E" w:rsidTr="00D41700">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D41700" w:rsidRPr="009E2909" w:rsidRDefault="00D41700" w:rsidP="009627E4">
            <w:pPr>
              <w:rPr>
                <w:b/>
                <w:bCs/>
                <w:color w:val="FFFFFF" w:themeColor="background1"/>
              </w:rPr>
            </w:pPr>
            <w:r w:rsidRPr="008328B2">
              <w:rPr>
                <w:b/>
                <w:bCs/>
                <w:color w:val="FFFFFF" w:themeColor="background1"/>
              </w:rPr>
              <w:t>Грађевинска парцела број 1</w:t>
            </w:r>
            <w:r>
              <w:rPr>
                <w:b/>
                <w:bCs/>
                <w:color w:val="FFFFFF" w:themeColor="background1"/>
              </w:rPr>
              <w:t>16</w:t>
            </w:r>
          </w:p>
        </w:tc>
        <w:tc>
          <w:tcPr>
            <w:tcW w:w="3516" w:type="pct"/>
            <w:tcBorders>
              <w:top w:val="nil"/>
            </w:tcBorders>
            <w:shd w:val="clear" w:color="auto" w:fill="DAEEF3" w:themeFill="accent5" w:themeFillTint="33"/>
            <w:vAlign w:val="center"/>
          </w:tcPr>
          <w:p w:rsidR="00D41700" w:rsidRPr="00FB1302" w:rsidRDefault="00D41700" w:rsidP="00D41700">
            <w:pPr>
              <w:pStyle w:val="Tabela"/>
            </w:pPr>
            <w:r w:rsidRPr="00FB1302">
              <w:t xml:space="preserve">КО </w:t>
            </w:r>
            <w:r>
              <w:rPr>
                <w:lang w:val="sr-Cyrl-RS"/>
              </w:rPr>
              <w:t>Бољ</w:t>
            </w:r>
            <w:r w:rsidRPr="00FB1302">
              <w:rPr>
                <w:lang w:val="sr-Cyrl-RS"/>
              </w:rPr>
              <w:t>е</w:t>
            </w:r>
            <w:r>
              <w:rPr>
                <w:lang w:val="sr-Cyrl-RS"/>
              </w:rPr>
              <w:t>вац</w:t>
            </w:r>
            <w:r w:rsidRPr="00FB1302">
              <w:t>:</w:t>
            </w:r>
          </w:p>
          <w:p w:rsidR="00D41700" w:rsidRPr="00FB1302" w:rsidRDefault="00D41700" w:rsidP="00D41700">
            <w:pPr>
              <w:pStyle w:val="Tabela"/>
            </w:pPr>
            <w:r>
              <w:rPr>
                <w:lang w:val="sr-Cyrl-RS"/>
              </w:rPr>
              <w:t>делови: 3/2 и 5</w:t>
            </w:r>
          </w:p>
        </w:tc>
      </w:tr>
      <w:tr w:rsidR="00C17B30"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C17B30" w:rsidRDefault="00C17B30" w:rsidP="00C17B30">
            <w:r w:rsidRPr="00F92B34">
              <w:rPr>
                <w:b/>
                <w:bCs/>
                <w:color w:val="FFFFFF" w:themeColor="background1"/>
              </w:rPr>
              <w:t>Грађевинска парцела број 11</w:t>
            </w:r>
            <w:r>
              <w:rPr>
                <w:b/>
                <w:bCs/>
                <w:color w:val="FFFFFF" w:themeColor="background1"/>
              </w:rPr>
              <w:t>7</w:t>
            </w:r>
          </w:p>
        </w:tc>
        <w:tc>
          <w:tcPr>
            <w:tcW w:w="3516" w:type="pct"/>
            <w:tcBorders>
              <w:top w:val="nil"/>
            </w:tcBorders>
            <w:shd w:val="clear" w:color="auto" w:fill="auto"/>
            <w:vAlign w:val="center"/>
          </w:tcPr>
          <w:p w:rsidR="00C17B30" w:rsidRPr="00FB1302" w:rsidRDefault="00C17B30" w:rsidP="00C17B30">
            <w:pPr>
              <w:pStyle w:val="Tabela"/>
            </w:pPr>
            <w:r w:rsidRPr="00FB1302">
              <w:t xml:space="preserve">КО </w:t>
            </w:r>
            <w:r>
              <w:rPr>
                <w:lang w:val="sr-Cyrl-RS"/>
              </w:rPr>
              <w:t>Бољ</w:t>
            </w:r>
            <w:r w:rsidRPr="00FB1302">
              <w:rPr>
                <w:lang w:val="sr-Cyrl-RS"/>
              </w:rPr>
              <w:t>е</w:t>
            </w:r>
            <w:r>
              <w:rPr>
                <w:lang w:val="sr-Cyrl-RS"/>
              </w:rPr>
              <w:t>вац</w:t>
            </w:r>
            <w:r w:rsidRPr="00FB1302">
              <w:t>:</w:t>
            </w:r>
          </w:p>
          <w:p w:rsidR="00C17B30" w:rsidRPr="00FB1302" w:rsidRDefault="00C17B30" w:rsidP="00C17B30">
            <w:pPr>
              <w:pStyle w:val="Tabela"/>
            </w:pPr>
            <w:r>
              <w:rPr>
                <w:lang w:val="sr-Cyrl-RS"/>
              </w:rPr>
              <w:t>делови: 3/2 и  3/1</w:t>
            </w:r>
          </w:p>
        </w:tc>
      </w:tr>
      <w:tr w:rsidR="00C17B30" w:rsidRPr="003A3C3E" w:rsidTr="00C17B30">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C17B30" w:rsidRDefault="00C17B30" w:rsidP="00C17B30">
            <w:r w:rsidRPr="00F92B34">
              <w:rPr>
                <w:b/>
                <w:bCs/>
                <w:color w:val="FFFFFF" w:themeColor="background1"/>
              </w:rPr>
              <w:t>Грађевинска парцела број 11</w:t>
            </w:r>
            <w:r>
              <w:rPr>
                <w:b/>
                <w:bCs/>
                <w:color w:val="FFFFFF" w:themeColor="background1"/>
              </w:rPr>
              <w:t>8</w:t>
            </w:r>
          </w:p>
        </w:tc>
        <w:tc>
          <w:tcPr>
            <w:tcW w:w="3516" w:type="pct"/>
            <w:tcBorders>
              <w:top w:val="nil"/>
            </w:tcBorders>
            <w:shd w:val="clear" w:color="auto" w:fill="DAEEF3" w:themeFill="accent5" w:themeFillTint="33"/>
            <w:vAlign w:val="center"/>
          </w:tcPr>
          <w:p w:rsidR="00C17B30" w:rsidRPr="00FB1302" w:rsidRDefault="00C17B30" w:rsidP="00C17B30">
            <w:pPr>
              <w:pStyle w:val="Tabela"/>
            </w:pPr>
            <w:r w:rsidRPr="00FB1302">
              <w:t xml:space="preserve">КО </w:t>
            </w:r>
            <w:r>
              <w:rPr>
                <w:lang w:val="sr-Cyrl-RS"/>
              </w:rPr>
              <w:t>Бољ</w:t>
            </w:r>
            <w:r w:rsidRPr="00FB1302">
              <w:rPr>
                <w:lang w:val="sr-Cyrl-RS"/>
              </w:rPr>
              <w:t>е</w:t>
            </w:r>
            <w:r>
              <w:rPr>
                <w:lang w:val="sr-Cyrl-RS"/>
              </w:rPr>
              <w:t>вац</w:t>
            </w:r>
            <w:r w:rsidRPr="00FB1302">
              <w:t>:</w:t>
            </w:r>
          </w:p>
          <w:p w:rsidR="00C17B30" w:rsidRPr="00FB1302" w:rsidRDefault="00C17B30" w:rsidP="00C17B30">
            <w:pPr>
              <w:pStyle w:val="Tabela"/>
            </w:pPr>
            <w:r>
              <w:rPr>
                <w:lang w:val="sr-Cyrl-RS"/>
              </w:rPr>
              <w:t>делови: 3/2, 3/1 и  4</w:t>
            </w:r>
          </w:p>
        </w:tc>
      </w:tr>
      <w:tr w:rsidR="00C17B30" w:rsidRPr="003A3C3E" w:rsidTr="002E5D5B">
        <w:trPr>
          <w:trHeight w:val="1376"/>
        </w:trPr>
        <w:tc>
          <w:tcPr>
            <w:tcW w:w="1484" w:type="pct"/>
            <w:tcBorders>
              <w:top w:val="single" w:sz="4" w:space="0" w:color="FFFFFF" w:themeColor="background1"/>
              <w:bottom w:val="single" w:sz="4" w:space="0" w:color="FFFFFF" w:themeColor="background1"/>
            </w:tcBorders>
            <w:shd w:val="clear" w:color="auto" w:fill="31849B" w:themeFill="accent5" w:themeFillShade="BF"/>
          </w:tcPr>
          <w:p w:rsidR="00C17B30" w:rsidRDefault="00C17B30" w:rsidP="00C17B30">
            <w:r w:rsidRPr="00F92B34">
              <w:rPr>
                <w:b/>
                <w:bCs/>
                <w:color w:val="FFFFFF" w:themeColor="background1"/>
              </w:rPr>
              <w:t>Грађевинска парцела број 11</w:t>
            </w:r>
            <w:r>
              <w:rPr>
                <w:b/>
                <w:bCs/>
                <w:color w:val="FFFFFF" w:themeColor="background1"/>
              </w:rPr>
              <w:t>9</w:t>
            </w:r>
          </w:p>
        </w:tc>
        <w:tc>
          <w:tcPr>
            <w:tcW w:w="3516" w:type="pct"/>
            <w:tcBorders>
              <w:top w:val="nil"/>
            </w:tcBorders>
            <w:shd w:val="clear" w:color="auto" w:fill="auto"/>
            <w:vAlign w:val="center"/>
          </w:tcPr>
          <w:p w:rsidR="00C17B30" w:rsidRPr="00FB1302" w:rsidRDefault="00C17B30" w:rsidP="00C17B30">
            <w:pPr>
              <w:pStyle w:val="Tabela"/>
            </w:pPr>
            <w:r w:rsidRPr="00FB1302">
              <w:t xml:space="preserve">КО </w:t>
            </w:r>
            <w:r>
              <w:rPr>
                <w:lang w:val="sr-Cyrl-RS"/>
              </w:rPr>
              <w:t>Бољ</w:t>
            </w:r>
            <w:r w:rsidRPr="00FB1302">
              <w:rPr>
                <w:lang w:val="sr-Cyrl-RS"/>
              </w:rPr>
              <w:t>е</w:t>
            </w:r>
            <w:r>
              <w:rPr>
                <w:lang w:val="sr-Cyrl-RS"/>
              </w:rPr>
              <w:t>вац</w:t>
            </w:r>
            <w:r w:rsidRPr="00FB1302">
              <w:t>:</w:t>
            </w:r>
          </w:p>
          <w:p w:rsidR="00C17B30" w:rsidRPr="00FB1302" w:rsidRDefault="00C17B30" w:rsidP="00C17B30">
            <w:pPr>
              <w:pStyle w:val="Tabela"/>
            </w:pPr>
            <w:r>
              <w:rPr>
                <w:lang w:val="sr-Cyrl-RS"/>
              </w:rPr>
              <w:t>део: 3/2</w:t>
            </w:r>
          </w:p>
        </w:tc>
      </w:tr>
      <w:tr w:rsidR="009627E4" w:rsidRPr="003A3C3E" w:rsidTr="002E5D5B">
        <w:tc>
          <w:tcPr>
            <w:tcW w:w="1484" w:type="pct"/>
            <w:tcBorders>
              <w:top w:val="single" w:sz="4" w:space="0" w:color="FFFFFF" w:themeColor="background1"/>
            </w:tcBorders>
            <w:shd w:val="clear" w:color="auto" w:fill="31849B" w:themeFill="accent5" w:themeFillShade="BF"/>
            <w:vAlign w:val="center"/>
          </w:tcPr>
          <w:p w:rsidR="009627E4" w:rsidRPr="00811C7C" w:rsidRDefault="009627E4" w:rsidP="00C17B30">
            <w:pPr>
              <w:pStyle w:val="Tabela"/>
              <w:rPr>
                <w:b/>
                <w:bCs/>
                <w:color w:val="FFFFFF" w:themeColor="background1"/>
              </w:rPr>
            </w:pPr>
            <w:r>
              <w:rPr>
                <w:b/>
                <w:bCs/>
                <w:color w:val="FFFFFF" w:themeColor="background1"/>
              </w:rPr>
              <w:t xml:space="preserve">Грађевинска парцела број </w:t>
            </w:r>
            <w:r w:rsidR="00C17B30">
              <w:rPr>
                <w:b/>
                <w:bCs/>
                <w:color w:val="FFFFFF" w:themeColor="background1"/>
              </w:rPr>
              <w:t>126</w:t>
            </w:r>
          </w:p>
        </w:tc>
        <w:tc>
          <w:tcPr>
            <w:tcW w:w="3516" w:type="pct"/>
            <w:shd w:val="clear" w:color="auto" w:fill="DAEEF3" w:themeFill="accent5" w:themeFillTint="33"/>
            <w:vAlign w:val="center"/>
          </w:tcPr>
          <w:p w:rsidR="009627E4" w:rsidRPr="00FB1302" w:rsidRDefault="009627E4" w:rsidP="002E5D5B">
            <w:pPr>
              <w:pStyle w:val="Tabela"/>
            </w:pPr>
            <w:r w:rsidRPr="00FB1302">
              <w:t xml:space="preserve">КО </w:t>
            </w:r>
            <w:r w:rsidRPr="00FB1302">
              <w:rPr>
                <w:lang w:val="sr-Cyrl-RS"/>
              </w:rPr>
              <w:t>Рибаре</w:t>
            </w:r>
            <w:r w:rsidRPr="00FB1302">
              <w:t>:</w:t>
            </w:r>
          </w:p>
          <w:p w:rsidR="009627E4" w:rsidRPr="009C7F02" w:rsidRDefault="009627E4" w:rsidP="002E5D5B">
            <w:pPr>
              <w:pStyle w:val="Tabela"/>
            </w:pPr>
            <w:r w:rsidRPr="00FB1302">
              <w:t xml:space="preserve">делови: </w:t>
            </w:r>
            <w:r w:rsidR="00C17B30">
              <w:rPr>
                <w:lang w:val="sr-Cyrl-RS"/>
              </w:rPr>
              <w:t>3227, 3224, 3225, 3226, 3220 и 5297</w:t>
            </w:r>
          </w:p>
        </w:tc>
      </w:tr>
    </w:tbl>
    <w:p w:rsidR="007B73FB" w:rsidRDefault="007B73FB" w:rsidP="00B5083E">
      <w:pPr>
        <w:pStyle w:val="Tabelanaslov"/>
        <w:rPr>
          <w:lang w:val="sr-Cyrl-RS"/>
        </w:rPr>
      </w:pPr>
    </w:p>
    <w:p w:rsidR="00B5083E" w:rsidRPr="007B73FB" w:rsidRDefault="007B73FB" w:rsidP="007B73FB">
      <w:pPr>
        <w:pStyle w:val="Tabelanaslov"/>
      </w:pPr>
      <w:r>
        <w:rPr>
          <w:lang w:val="sr-Cyrl-RS"/>
        </w:rPr>
        <w:br w:type="page"/>
      </w:r>
      <w:r w:rsidR="00B5083E" w:rsidRPr="007B73FB">
        <w:lastRenderedPageBreak/>
        <w:t>Комуналне делатности</w:t>
      </w:r>
    </w:p>
    <w:tbl>
      <w:tblPr>
        <w:tblW w:w="4708" w:type="pct"/>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FFFFFF" w:themeColor="background1"/>
        </w:tblBorders>
        <w:tblLook w:val="04A0" w:firstRow="1" w:lastRow="0" w:firstColumn="1" w:lastColumn="0" w:noHBand="0" w:noVBand="1"/>
      </w:tblPr>
      <w:tblGrid>
        <w:gridCol w:w="2532"/>
        <w:gridCol w:w="5999"/>
      </w:tblGrid>
      <w:tr w:rsidR="00B5083E" w:rsidRPr="00811C7C" w:rsidTr="002E5D5B">
        <w:trPr>
          <w:trHeight w:val="888"/>
        </w:trPr>
        <w:tc>
          <w:tcPr>
            <w:tcW w:w="1484" w:type="pct"/>
            <w:tcBorders>
              <w:top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hideMark/>
          </w:tcPr>
          <w:p w:rsidR="00B5083E" w:rsidRPr="00811C7C" w:rsidRDefault="00B5083E" w:rsidP="002E5D5B">
            <w:pPr>
              <w:pStyle w:val="Tabela"/>
              <w:rPr>
                <w:color w:val="FFFFFF" w:themeColor="background1"/>
              </w:rPr>
            </w:pPr>
            <w:r w:rsidRPr="00811C7C">
              <w:rPr>
                <w:b/>
                <w:bCs/>
                <w:color w:val="FFFFFF" w:themeColor="background1"/>
              </w:rPr>
              <w:t>Јавна површина</w:t>
            </w:r>
          </w:p>
        </w:tc>
        <w:tc>
          <w:tcPr>
            <w:tcW w:w="3516" w:type="pct"/>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B5083E" w:rsidRPr="00811C7C" w:rsidRDefault="00B5083E" w:rsidP="002E5D5B">
            <w:pPr>
              <w:pStyle w:val="Tabela"/>
              <w:jc w:val="center"/>
              <w:rPr>
                <w:b/>
                <w:bCs/>
                <w:color w:val="FFFFFF" w:themeColor="background1"/>
              </w:rPr>
            </w:pPr>
            <w:r w:rsidRPr="00811C7C">
              <w:rPr>
                <w:b/>
                <w:bCs/>
                <w:color w:val="FFFFFF" w:themeColor="background1"/>
              </w:rPr>
              <w:t>катастарске парцеле</w:t>
            </w:r>
          </w:p>
        </w:tc>
      </w:tr>
      <w:tr w:rsidR="00B5083E" w:rsidRPr="003A3C3E" w:rsidTr="00F63505">
        <w:trPr>
          <w:trHeight w:val="1070"/>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B5083E" w:rsidRDefault="00B5083E" w:rsidP="002E5D5B">
            <w:pPr>
              <w:pStyle w:val="Tabela"/>
              <w:rPr>
                <w:b/>
                <w:bCs/>
                <w:color w:val="FFFFFF" w:themeColor="background1"/>
                <w:lang w:val="sr-Cyrl-RS"/>
              </w:rPr>
            </w:pPr>
            <w:r w:rsidRPr="00811C7C">
              <w:rPr>
                <w:b/>
                <w:bCs/>
                <w:color w:val="FFFFFF" w:themeColor="background1"/>
              </w:rPr>
              <w:t xml:space="preserve">Грађевинска парцела број </w:t>
            </w:r>
            <w:r>
              <w:rPr>
                <w:b/>
                <w:bCs/>
                <w:color w:val="FFFFFF" w:themeColor="background1"/>
              </w:rPr>
              <w:t>3</w:t>
            </w:r>
            <w:r>
              <w:rPr>
                <w:b/>
                <w:bCs/>
                <w:color w:val="FFFFFF" w:themeColor="background1"/>
                <w:lang w:val="sr-Cyrl-RS"/>
              </w:rPr>
              <w:t>5</w:t>
            </w:r>
          </w:p>
          <w:p w:rsidR="00B5083E" w:rsidRPr="00B5083E" w:rsidRDefault="00B5083E" w:rsidP="002E5D5B">
            <w:pPr>
              <w:pStyle w:val="Tabela"/>
              <w:rPr>
                <w:b/>
                <w:bCs/>
                <w:color w:val="FFFFFF" w:themeColor="background1"/>
                <w:lang w:val="sr-Cyrl-RS"/>
              </w:rPr>
            </w:pPr>
            <w:r>
              <w:rPr>
                <w:b/>
                <w:bCs/>
                <w:color w:val="FFFFFF" w:themeColor="background1"/>
                <w:lang w:val="sr-Cyrl-RS"/>
              </w:rPr>
              <w:t>(ПППОВ)</w:t>
            </w:r>
          </w:p>
        </w:tc>
        <w:tc>
          <w:tcPr>
            <w:tcW w:w="3516" w:type="pct"/>
            <w:tcBorders>
              <w:top w:val="nil"/>
            </w:tcBorders>
            <w:shd w:val="clear" w:color="auto" w:fill="auto"/>
            <w:vAlign w:val="center"/>
          </w:tcPr>
          <w:p w:rsidR="00B5083E" w:rsidRPr="00FB1302" w:rsidRDefault="00B5083E" w:rsidP="002E5D5B">
            <w:pPr>
              <w:pStyle w:val="Tabela"/>
            </w:pPr>
            <w:r w:rsidRPr="00FB1302">
              <w:t xml:space="preserve">КО </w:t>
            </w:r>
            <w:r w:rsidRPr="00FB1302">
              <w:rPr>
                <w:lang w:val="sr-Cyrl-RS"/>
              </w:rPr>
              <w:t>Рибаре</w:t>
            </w:r>
            <w:r w:rsidRPr="00FB1302">
              <w:t>:</w:t>
            </w:r>
          </w:p>
          <w:p w:rsidR="00B5083E" w:rsidRPr="00FB1302" w:rsidRDefault="00B5083E" w:rsidP="002E5D5B">
            <w:pPr>
              <w:pStyle w:val="Tabela"/>
            </w:pPr>
            <w:r w:rsidRPr="00FB1302">
              <w:t xml:space="preserve">делови: </w:t>
            </w:r>
            <w:r>
              <w:t>3180 и 5247</w:t>
            </w:r>
          </w:p>
        </w:tc>
      </w:tr>
      <w:tr w:rsidR="00B5083E" w:rsidRPr="003A3C3E" w:rsidTr="00B5083E">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B5083E" w:rsidRDefault="00B5083E" w:rsidP="002E5D5B">
            <w:pPr>
              <w:pStyle w:val="Tabela"/>
              <w:rPr>
                <w:b/>
                <w:bCs/>
                <w:color w:val="FFFFFF" w:themeColor="background1"/>
              </w:rPr>
            </w:pPr>
            <w:r>
              <w:rPr>
                <w:b/>
                <w:bCs/>
                <w:color w:val="FFFFFF" w:themeColor="background1"/>
              </w:rPr>
              <w:t>Грађевинска парцела број 36</w:t>
            </w:r>
          </w:p>
          <w:p w:rsidR="00B5083E" w:rsidRPr="00B5083E" w:rsidRDefault="00B5083E" w:rsidP="002E5D5B">
            <w:pPr>
              <w:pStyle w:val="Tabela"/>
              <w:rPr>
                <w:b/>
                <w:bCs/>
                <w:color w:val="FFFFFF" w:themeColor="background1"/>
                <w:lang w:val="sr-Cyrl-RS"/>
              </w:rPr>
            </w:pPr>
            <w:r>
              <w:rPr>
                <w:b/>
                <w:bCs/>
                <w:color w:val="FFFFFF" w:themeColor="background1"/>
                <w:lang w:val="sr-Cyrl-RS"/>
              </w:rPr>
              <w:t>(ТС)</w:t>
            </w:r>
          </w:p>
        </w:tc>
        <w:tc>
          <w:tcPr>
            <w:tcW w:w="3516" w:type="pct"/>
            <w:shd w:val="clear" w:color="auto" w:fill="DAEEF3" w:themeFill="accent5" w:themeFillTint="33"/>
            <w:vAlign w:val="center"/>
          </w:tcPr>
          <w:p w:rsidR="00B5083E" w:rsidRPr="00FB1302" w:rsidRDefault="00B5083E" w:rsidP="002E5D5B">
            <w:pPr>
              <w:pStyle w:val="Tabela"/>
            </w:pPr>
            <w:r w:rsidRPr="00FB1302">
              <w:t xml:space="preserve">КО </w:t>
            </w:r>
            <w:r w:rsidRPr="00FB1302">
              <w:rPr>
                <w:lang w:val="sr-Cyrl-RS"/>
              </w:rPr>
              <w:t>Рибаре</w:t>
            </w:r>
            <w:r w:rsidRPr="00FB1302">
              <w:t>:</w:t>
            </w:r>
          </w:p>
          <w:p w:rsidR="00B5083E" w:rsidRPr="009C7F02" w:rsidRDefault="00B5083E" w:rsidP="002E5D5B">
            <w:pPr>
              <w:pStyle w:val="Tabela"/>
            </w:pPr>
            <w:r w:rsidRPr="00FB1302">
              <w:t xml:space="preserve">делови: </w:t>
            </w:r>
            <w:r>
              <w:t>3191/4, 5247 и 5257</w:t>
            </w:r>
          </w:p>
        </w:tc>
      </w:tr>
      <w:tr w:rsidR="00B5083E" w:rsidRPr="003A3C3E" w:rsidTr="00F63505">
        <w:trPr>
          <w:trHeight w:val="1106"/>
        </w:trPr>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B5083E" w:rsidRPr="00B5083E" w:rsidRDefault="00B5083E" w:rsidP="00B5083E">
            <w:pPr>
              <w:pStyle w:val="Tabela"/>
              <w:rPr>
                <w:b/>
                <w:bCs/>
                <w:color w:val="FFFFFF" w:themeColor="background1"/>
                <w:lang w:val="sr-Cyrl-RS"/>
              </w:rPr>
            </w:pPr>
            <w:r>
              <w:rPr>
                <w:b/>
                <w:bCs/>
                <w:color w:val="FFFFFF" w:themeColor="background1"/>
              </w:rPr>
              <w:t xml:space="preserve">Грађевинска парцела број </w:t>
            </w:r>
            <w:r>
              <w:rPr>
                <w:b/>
                <w:bCs/>
                <w:color w:val="FFFFFF" w:themeColor="background1"/>
                <w:lang w:val="sr-Cyrl-RS"/>
              </w:rPr>
              <w:t>4</w:t>
            </w:r>
            <w:r w:rsidR="008D1F0C">
              <w:rPr>
                <w:b/>
                <w:bCs/>
                <w:color w:val="FFFFFF" w:themeColor="background1"/>
                <w:lang w:val="sr-Cyrl-RS"/>
              </w:rPr>
              <w:t>5</w:t>
            </w:r>
          </w:p>
          <w:p w:rsidR="00B5083E" w:rsidRPr="00B5083E" w:rsidRDefault="00B5083E" w:rsidP="00875E21">
            <w:pPr>
              <w:pStyle w:val="Tabela"/>
              <w:rPr>
                <w:b/>
                <w:bCs/>
                <w:color w:val="FFFFFF" w:themeColor="background1"/>
                <w:lang w:val="sr-Cyrl-RS"/>
              </w:rPr>
            </w:pPr>
            <w:r>
              <w:rPr>
                <w:b/>
                <w:bCs/>
                <w:color w:val="FFFFFF" w:themeColor="background1"/>
                <w:lang w:val="sr-Cyrl-RS"/>
              </w:rPr>
              <w:t>(</w:t>
            </w:r>
            <w:r w:rsidR="00875E21">
              <w:rPr>
                <w:b/>
                <w:bCs/>
                <w:color w:val="FFFFFF" w:themeColor="background1"/>
                <w:lang w:val="sr-Cyrl-RS"/>
              </w:rPr>
              <w:t>резервоар</w:t>
            </w:r>
            <w:r>
              <w:rPr>
                <w:b/>
                <w:bCs/>
                <w:color w:val="FFFFFF" w:themeColor="background1"/>
                <w:lang w:val="sr-Cyrl-RS"/>
              </w:rPr>
              <w:t>)</w:t>
            </w:r>
          </w:p>
        </w:tc>
        <w:tc>
          <w:tcPr>
            <w:tcW w:w="3516" w:type="pct"/>
            <w:shd w:val="clear" w:color="auto" w:fill="FFFFFF" w:themeFill="background1"/>
            <w:vAlign w:val="center"/>
          </w:tcPr>
          <w:p w:rsidR="00B5083E" w:rsidRPr="00FB1302" w:rsidRDefault="00B5083E" w:rsidP="00B5083E">
            <w:pPr>
              <w:pStyle w:val="Tabela"/>
            </w:pPr>
            <w:r w:rsidRPr="00FB1302">
              <w:t xml:space="preserve">КО </w:t>
            </w:r>
            <w:r w:rsidRPr="00FB1302">
              <w:rPr>
                <w:lang w:val="sr-Cyrl-RS"/>
              </w:rPr>
              <w:t>Рибаре</w:t>
            </w:r>
            <w:r w:rsidRPr="00FB1302">
              <w:t>:</w:t>
            </w:r>
          </w:p>
          <w:p w:rsidR="00B5083E" w:rsidRDefault="00B5083E" w:rsidP="00B5083E">
            <w:pPr>
              <w:pStyle w:val="Tabela"/>
              <w:rPr>
                <w:lang w:val="sr-Cyrl-RS"/>
              </w:rPr>
            </w:pPr>
            <w:r w:rsidRPr="00FB1302">
              <w:t xml:space="preserve">делови: </w:t>
            </w:r>
            <w:r w:rsidR="008D1F0C">
              <w:rPr>
                <w:lang w:val="sr-Cyrl-RS"/>
              </w:rPr>
              <w:t>5139/6 и 5139/10</w:t>
            </w:r>
          </w:p>
          <w:p w:rsidR="008D1F0C" w:rsidRPr="009C7F02" w:rsidRDefault="008D1F0C" w:rsidP="00B5083E">
            <w:pPr>
              <w:pStyle w:val="Tabela"/>
            </w:pPr>
            <w:r>
              <w:rPr>
                <w:lang w:val="sr-Cyrl-RS"/>
              </w:rPr>
              <w:t>цела: 5139/9</w:t>
            </w:r>
          </w:p>
        </w:tc>
      </w:tr>
      <w:tr w:rsidR="00B5083E" w:rsidRPr="003A3C3E" w:rsidTr="00B5083E">
        <w:tc>
          <w:tcPr>
            <w:tcW w:w="1484" w:type="pct"/>
            <w:tcBorders>
              <w:top w:val="single" w:sz="4" w:space="0" w:color="FFFFFF" w:themeColor="background1"/>
              <w:bottom w:val="single" w:sz="4" w:space="0" w:color="FFFFFF" w:themeColor="background1"/>
            </w:tcBorders>
            <w:shd w:val="clear" w:color="auto" w:fill="31849B" w:themeFill="accent5" w:themeFillShade="BF"/>
            <w:vAlign w:val="center"/>
          </w:tcPr>
          <w:p w:rsidR="00B5083E" w:rsidRDefault="00B5083E" w:rsidP="00B5083E">
            <w:pPr>
              <w:pStyle w:val="Tabela"/>
              <w:rPr>
                <w:b/>
                <w:bCs/>
                <w:color w:val="FFFFFF" w:themeColor="background1"/>
              </w:rPr>
            </w:pPr>
            <w:r>
              <w:rPr>
                <w:b/>
                <w:bCs/>
                <w:color w:val="FFFFFF" w:themeColor="background1"/>
              </w:rPr>
              <w:t xml:space="preserve">Грађевинска парцела број </w:t>
            </w:r>
            <w:r w:rsidR="008D1F0C">
              <w:rPr>
                <w:b/>
                <w:bCs/>
                <w:color w:val="FFFFFF" w:themeColor="background1"/>
              </w:rPr>
              <w:t>46</w:t>
            </w:r>
          </w:p>
          <w:p w:rsidR="00B5083E" w:rsidRPr="00B5083E" w:rsidRDefault="00B5083E" w:rsidP="00B5083E">
            <w:pPr>
              <w:pStyle w:val="Tabela"/>
              <w:rPr>
                <w:b/>
                <w:bCs/>
                <w:color w:val="FFFFFF" w:themeColor="background1"/>
                <w:lang w:val="sr-Cyrl-RS"/>
              </w:rPr>
            </w:pPr>
            <w:r>
              <w:rPr>
                <w:b/>
                <w:bCs/>
                <w:color w:val="FFFFFF" w:themeColor="background1"/>
                <w:lang w:val="sr-Cyrl-RS"/>
              </w:rPr>
              <w:t>(ТС)</w:t>
            </w:r>
          </w:p>
        </w:tc>
        <w:tc>
          <w:tcPr>
            <w:tcW w:w="3516" w:type="pct"/>
            <w:shd w:val="clear" w:color="auto" w:fill="DAEEF3" w:themeFill="accent5" w:themeFillTint="33"/>
            <w:vAlign w:val="center"/>
          </w:tcPr>
          <w:p w:rsidR="00B5083E" w:rsidRPr="00FB1302" w:rsidRDefault="00B5083E" w:rsidP="00B5083E">
            <w:pPr>
              <w:pStyle w:val="Tabela"/>
            </w:pPr>
            <w:r w:rsidRPr="00FB1302">
              <w:t xml:space="preserve">КО </w:t>
            </w:r>
            <w:r w:rsidRPr="00FB1302">
              <w:rPr>
                <w:lang w:val="sr-Cyrl-RS"/>
              </w:rPr>
              <w:t>Рибаре</w:t>
            </w:r>
            <w:r w:rsidRPr="00FB1302">
              <w:t>:</w:t>
            </w:r>
          </w:p>
          <w:p w:rsidR="00B5083E" w:rsidRPr="009C7F02" w:rsidRDefault="00B5083E" w:rsidP="00B5083E">
            <w:pPr>
              <w:pStyle w:val="Tabela"/>
            </w:pPr>
            <w:r w:rsidRPr="00FB1302">
              <w:t xml:space="preserve">делови: </w:t>
            </w:r>
            <w:r w:rsidR="008D1F0C">
              <w:t>5128/2</w:t>
            </w:r>
          </w:p>
        </w:tc>
      </w:tr>
      <w:tr w:rsidR="008D1F0C" w:rsidRPr="003A3C3E" w:rsidTr="00F63505">
        <w:trPr>
          <w:trHeight w:val="971"/>
        </w:trPr>
        <w:tc>
          <w:tcPr>
            <w:tcW w:w="1484" w:type="pct"/>
            <w:tcBorders>
              <w:top w:val="single" w:sz="4" w:space="0" w:color="FFFFFF" w:themeColor="background1"/>
              <w:bottom w:val="single" w:sz="4" w:space="0" w:color="31849B" w:themeColor="accent5" w:themeShade="BF"/>
            </w:tcBorders>
            <w:shd w:val="clear" w:color="auto" w:fill="31849B" w:themeFill="accent5" w:themeFillShade="BF"/>
            <w:vAlign w:val="center"/>
          </w:tcPr>
          <w:p w:rsidR="008D1F0C" w:rsidRDefault="008D1F0C" w:rsidP="008D1F0C">
            <w:pPr>
              <w:pStyle w:val="Tabela"/>
              <w:rPr>
                <w:b/>
                <w:bCs/>
                <w:color w:val="FFFFFF" w:themeColor="background1"/>
              </w:rPr>
            </w:pPr>
            <w:r>
              <w:rPr>
                <w:b/>
                <w:bCs/>
                <w:color w:val="FFFFFF" w:themeColor="background1"/>
              </w:rPr>
              <w:t xml:space="preserve">Грађевинска парцела број </w:t>
            </w:r>
            <w:r w:rsidR="00AE2B48">
              <w:rPr>
                <w:b/>
                <w:bCs/>
                <w:color w:val="FFFFFF" w:themeColor="background1"/>
              </w:rPr>
              <w:t>99</w:t>
            </w:r>
          </w:p>
          <w:p w:rsidR="008D1F0C" w:rsidRPr="00B5083E" w:rsidRDefault="008D1F0C" w:rsidP="008D1F0C">
            <w:pPr>
              <w:pStyle w:val="Tabela"/>
              <w:rPr>
                <w:b/>
                <w:bCs/>
                <w:color w:val="FFFFFF" w:themeColor="background1"/>
                <w:lang w:val="sr-Cyrl-RS"/>
              </w:rPr>
            </w:pPr>
            <w:r>
              <w:rPr>
                <w:b/>
                <w:bCs/>
                <w:color w:val="FFFFFF" w:themeColor="background1"/>
                <w:lang w:val="sr-Cyrl-RS"/>
              </w:rPr>
              <w:t>(ТС)</w:t>
            </w:r>
          </w:p>
        </w:tc>
        <w:tc>
          <w:tcPr>
            <w:tcW w:w="3516" w:type="pct"/>
            <w:tcBorders>
              <w:bottom w:val="single" w:sz="4" w:space="0" w:color="31849B" w:themeColor="accent5" w:themeShade="BF"/>
            </w:tcBorders>
            <w:shd w:val="clear" w:color="auto" w:fill="FFFFFF" w:themeFill="background1"/>
            <w:vAlign w:val="center"/>
          </w:tcPr>
          <w:p w:rsidR="008D1F0C" w:rsidRPr="00FB1302" w:rsidRDefault="008D1F0C" w:rsidP="008D1F0C">
            <w:pPr>
              <w:pStyle w:val="Tabela"/>
            </w:pPr>
            <w:r w:rsidRPr="00FB1302">
              <w:t xml:space="preserve">КО </w:t>
            </w:r>
            <w:r w:rsidRPr="00FB1302">
              <w:rPr>
                <w:lang w:val="sr-Cyrl-RS"/>
              </w:rPr>
              <w:t>Рибаре</w:t>
            </w:r>
            <w:r w:rsidRPr="00FB1302">
              <w:t>:</w:t>
            </w:r>
          </w:p>
          <w:p w:rsidR="008D1F0C" w:rsidRPr="009C7F02" w:rsidRDefault="008D1F0C" w:rsidP="008D1F0C">
            <w:pPr>
              <w:pStyle w:val="Tabela"/>
            </w:pPr>
            <w:r w:rsidRPr="00FB1302">
              <w:t>де</w:t>
            </w:r>
            <w:r>
              <w:rPr>
                <w:lang w:val="sr-Cyrl-RS"/>
              </w:rPr>
              <w:t>о</w:t>
            </w:r>
            <w:r w:rsidRPr="00FB1302">
              <w:t xml:space="preserve">: </w:t>
            </w:r>
            <w:r w:rsidR="00AE2B48">
              <w:t>3</w:t>
            </w:r>
            <w:r w:rsidR="00AE2B48">
              <w:rPr>
                <w:lang w:val="sr-Cyrl-RS"/>
              </w:rPr>
              <w:t>195</w:t>
            </w:r>
          </w:p>
        </w:tc>
      </w:tr>
    </w:tbl>
    <w:p w:rsidR="0039636E" w:rsidRPr="005A7E79" w:rsidRDefault="0039636E" w:rsidP="00875E21">
      <w:pPr>
        <w:pStyle w:val="Osnovni"/>
        <w:spacing w:before="240"/>
        <w:ind w:left="461"/>
      </w:pPr>
      <w:r w:rsidRPr="005A7E79">
        <w:t>Површине јавне намене утврђене су пописом парцела, регулационим линијама и аналитичко-геодетским елементима за пренос на терен, чиме је створен плански основ за утврђивање јавног интереса и експропријацију земљишта.</w:t>
      </w:r>
    </w:p>
    <w:p w:rsidR="003A6913" w:rsidRPr="005A7E79" w:rsidRDefault="001A3E6C" w:rsidP="00E108B0">
      <w:pPr>
        <w:pStyle w:val="Heading3"/>
      </w:pPr>
      <w:r w:rsidRPr="005A7E79">
        <w:t>2.</w:t>
      </w:r>
      <w:r w:rsidR="0063688E" w:rsidRPr="005A7E79">
        <w:t>6</w:t>
      </w:r>
      <w:r w:rsidRPr="005A7E79">
        <w:t>.2</w:t>
      </w:r>
      <w:r w:rsidR="009F5F41" w:rsidRPr="005A7E79">
        <w:t xml:space="preserve">. </w:t>
      </w:r>
      <w:r w:rsidRPr="005A7E79">
        <w:t xml:space="preserve">Услови за уређење јавних </w:t>
      </w:r>
      <w:r w:rsidR="009F5F41" w:rsidRPr="005A7E79">
        <w:t>саобраћајн</w:t>
      </w:r>
      <w:r w:rsidRPr="005A7E79">
        <w:t>их</w:t>
      </w:r>
      <w:r w:rsidR="009F5F41" w:rsidRPr="005A7E79">
        <w:t xml:space="preserve"> </w:t>
      </w:r>
      <w:r w:rsidRPr="005A7E79">
        <w:t>површина</w:t>
      </w:r>
    </w:p>
    <w:p w:rsidR="00854D15" w:rsidRPr="005A7E79" w:rsidRDefault="00854D15" w:rsidP="00E108B0">
      <w:pPr>
        <w:pStyle w:val="Heading4"/>
      </w:pPr>
      <w:r w:rsidRPr="005A7E79">
        <w:t>2.</w:t>
      </w:r>
      <w:r w:rsidR="00E108B0" w:rsidRPr="005A7E79">
        <w:t>6</w:t>
      </w:r>
      <w:r w:rsidRPr="005A7E79">
        <w:t>.</w:t>
      </w:r>
      <w:r w:rsidR="00E108B0" w:rsidRPr="005A7E79">
        <w:t>2</w:t>
      </w:r>
      <w:r w:rsidRPr="005A7E79">
        <w:t>.1. Саобраћајна инфраструктура</w:t>
      </w:r>
    </w:p>
    <w:p w:rsidR="00D13521" w:rsidRPr="00D6231E" w:rsidRDefault="00D13521" w:rsidP="00E108B0">
      <w:pPr>
        <w:pStyle w:val="Podvuceniosnovni"/>
      </w:pPr>
      <w:r w:rsidRPr="00D6231E">
        <w:t>Техничке карактеристике саобраћајница</w:t>
      </w:r>
    </w:p>
    <w:p w:rsidR="00D6231E" w:rsidRPr="00D6231E" w:rsidRDefault="00D6231E" w:rsidP="00D6231E">
      <w:pPr>
        <w:pStyle w:val="Osnovni"/>
      </w:pPr>
      <w:r w:rsidRPr="00D6231E">
        <w:t>Саобраћајнице које се налазе у деловима плана за које није предвиђена даља разрада планском документацијом се планирају са профилима који су дати у графичком прилогу Плана.</w:t>
      </w:r>
    </w:p>
    <w:p w:rsidR="00D6231E" w:rsidRPr="00D6231E" w:rsidRDefault="00D6231E" w:rsidP="00D6231E">
      <w:pPr>
        <w:pStyle w:val="Osnovni"/>
      </w:pPr>
      <w:r w:rsidRPr="00D6231E">
        <w:t>За саобраћајнице које се налазе у деловима ПГР-а за која је предвиђена даља разрада Плановима детаљне регулације, важе следеће техничке карактеристике:</w:t>
      </w:r>
    </w:p>
    <w:p w:rsidR="00D6231E" w:rsidRPr="00D6231E" w:rsidRDefault="00D6231E" w:rsidP="00D6231E">
      <w:pPr>
        <w:pStyle w:val="Tacka2"/>
      </w:pPr>
      <w:r w:rsidRPr="00D6231E">
        <w:t>Саобраћајнице за двосмерни саобраћај – ширина коловоза мин 5,0м, без тротоара;</w:t>
      </w:r>
    </w:p>
    <w:p w:rsidR="00D6231E" w:rsidRPr="00D6231E" w:rsidRDefault="00D6231E" w:rsidP="00D6231E">
      <w:pPr>
        <w:pStyle w:val="Tacka2"/>
      </w:pPr>
      <w:r w:rsidRPr="00D6231E">
        <w:lastRenderedPageBreak/>
        <w:t>Саобраћајнице за једносмерни саобраћај – ширина коловоза мин 3,5м, без тротара.</w:t>
      </w:r>
    </w:p>
    <w:p w:rsidR="00D6231E" w:rsidRPr="00D6231E" w:rsidRDefault="00D6231E" w:rsidP="00D6231E">
      <w:pPr>
        <w:pStyle w:val="Osnovni"/>
      </w:pPr>
      <w:r w:rsidRPr="00D6231E">
        <w:t>Сви тротоари су денивелисани у односу на коловоз.</w:t>
      </w:r>
    </w:p>
    <w:p w:rsidR="00D6231E" w:rsidRPr="00D6231E" w:rsidRDefault="00D6231E" w:rsidP="00D6231E">
      <w:pPr>
        <w:pStyle w:val="Osnovni"/>
      </w:pPr>
      <w:r w:rsidRPr="00D6231E">
        <w:t>Радијуси укрштања са приступним саобраћајницама варирају од 6,0м до 9,0м, у зависности од ранга приступне саобраћајнице.</w:t>
      </w:r>
    </w:p>
    <w:p w:rsidR="00D6231E" w:rsidRPr="00D6231E" w:rsidRDefault="00D6231E" w:rsidP="00D6231E">
      <w:pPr>
        <w:pStyle w:val="Osnovni"/>
        <w:rPr>
          <w:rStyle w:val="Hyperlink"/>
          <w:i/>
          <w:color w:val="auto"/>
        </w:rPr>
      </w:pPr>
      <w:r w:rsidRPr="00D6231E">
        <w:t xml:space="preserve">Елементи регулације саобраћајница дати су на графичком прилогу </w:t>
      </w:r>
      <w:r w:rsidRPr="00D6231E">
        <w:rPr>
          <w:i/>
        </w:rPr>
        <w:t>бр.3</w:t>
      </w:r>
      <w:r w:rsidRPr="00D6231E">
        <w:rPr>
          <w:i/>
          <w:lang w:val="sr-Cyrl-RS"/>
        </w:rPr>
        <w:t>а и 3б</w:t>
      </w:r>
      <w:r w:rsidRPr="00D6231E">
        <w:t xml:space="preserve"> </w:t>
      </w:r>
      <w:r w:rsidRPr="00D6231E">
        <w:rPr>
          <w:i/>
          <w:lang w:val="sr-Cyrl-RS"/>
        </w:rPr>
        <w:t>С</w:t>
      </w:r>
      <w:r w:rsidRPr="00D6231E">
        <w:rPr>
          <w:rStyle w:val="Hyperlink"/>
          <w:i/>
          <w:color w:val="auto"/>
          <w:u w:val="none"/>
        </w:rPr>
        <w:t>аобраћајн</w:t>
      </w:r>
      <w:r w:rsidRPr="00D6231E">
        <w:rPr>
          <w:rStyle w:val="Hyperlink"/>
          <w:i/>
          <w:color w:val="auto"/>
          <w:u w:val="none"/>
          <w:lang w:val="sr-Cyrl-RS"/>
        </w:rPr>
        <w:t xml:space="preserve">е површине </w:t>
      </w:r>
      <w:r w:rsidRPr="00D6231E">
        <w:rPr>
          <w:rStyle w:val="Hyperlink"/>
          <w:i/>
          <w:color w:val="auto"/>
          <w:u w:val="none"/>
        </w:rPr>
        <w:t>и регулационо-нивелацион</w:t>
      </w:r>
      <w:r w:rsidRPr="00D6231E">
        <w:rPr>
          <w:rStyle w:val="Hyperlink"/>
          <w:i/>
          <w:color w:val="auto"/>
          <w:u w:val="none"/>
          <w:lang w:val="sr-Cyrl-RS"/>
        </w:rPr>
        <w:t>и план</w:t>
      </w:r>
      <w:r w:rsidRPr="00D6231E">
        <w:rPr>
          <w:rStyle w:val="Hyperlink"/>
          <w:i/>
          <w:color w:val="auto"/>
          <w:u w:val="none"/>
        </w:rPr>
        <w:t>.</w:t>
      </w:r>
    </w:p>
    <w:p w:rsidR="00FA24C1" w:rsidRPr="00D6231E" w:rsidRDefault="00D6231E" w:rsidP="00D6231E">
      <w:pPr>
        <w:pStyle w:val="Osnovni"/>
      </w:pPr>
      <w:r w:rsidRPr="00D6231E">
        <w:rPr>
          <w:szCs w:val="24"/>
        </w:rPr>
        <w:t>Саобраћајни прикључци за парцеле корисника су могући према условима овог Плана и у складу са сагласностима које ће корисници прибавити од надлежног управљача пута.</w:t>
      </w:r>
    </w:p>
    <w:p w:rsidR="00FA24C1" w:rsidRPr="00D6231E" w:rsidRDefault="00FA24C1" w:rsidP="00D6231E">
      <w:pPr>
        <w:pStyle w:val="Podvuceniosnovni"/>
      </w:pPr>
      <w:r w:rsidRPr="00D6231E">
        <w:t>Посебне обавезе коридора и улица према јавном саобраћају, бициклистичком саобраћају, кретању пешака</w:t>
      </w:r>
    </w:p>
    <w:p w:rsidR="00D6231E" w:rsidRPr="00D6231E" w:rsidRDefault="00D6231E" w:rsidP="00D6231E">
      <w:pPr>
        <w:pStyle w:val="Osnovni"/>
      </w:pPr>
      <w:r w:rsidRPr="00D6231E">
        <w:t>Кретање возила јавног градског превоза могуће је само на државном</w:t>
      </w:r>
      <w:r w:rsidRPr="00D6231E">
        <w:rPr>
          <w:lang w:val="sr-Cyrl-RS"/>
        </w:rPr>
        <w:t xml:space="preserve"> и општинском</w:t>
      </w:r>
      <w:r w:rsidRPr="00D6231E">
        <w:t xml:space="preserve"> путу.</w:t>
      </w:r>
    </w:p>
    <w:p w:rsidR="00FA24C1" w:rsidRPr="00D6231E" w:rsidRDefault="00FA24C1" w:rsidP="00FA24C1">
      <w:pPr>
        <w:pStyle w:val="Osnovni"/>
      </w:pPr>
      <w:r w:rsidRPr="00D6231E">
        <w:t>Бициклистички саобраћај је могућ уз интегрално кретање са моторним саобраћајем.</w:t>
      </w:r>
    </w:p>
    <w:p w:rsidR="00FA24C1" w:rsidRPr="00D6231E" w:rsidRDefault="00FA24C1" w:rsidP="00D6231E">
      <w:pPr>
        <w:pStyle w:val="Podvuceniosnovni"/>
      </w:pPr>
      <w:r w:rsidRPr="00D6231E">
        <w:t>Посебне обавезе према кретању особа са посебним потребама</w:t>
      </w:r>
    </w:p>
    <w:p w:rsidR="00D6231E" w:rsidRPr="00D6231E" w:rsidRDefault="00D6231E" w:rsidP="00D6231E">
      <w:pPr>
        <w:pStyle w:val="Osnovni"/>
      </w:pPr>
      <w:r w:rsidRPr="00D6231E">
        <w:t>На радијусима укрштања ободних саобраћајница као и интерних унутар блоковских саобраћајница са ободним саобраћајницама (на местима пешачких прелаза) предвиђају се прелазне рампе за повезивање тротоара и коловоза. Предвидети и тактилне плоче на тротоарима као помоћ за кретање слабовидих особа.</w:t>
      </w:r>
    </w:p>
    <w:p w:rsidR="00F415C3" w:rsidRPr="005E352A" w:rsidRDefault="00F415C3" w:rsidP="00F415C3">
      <w:pPr>
        <w:pStyle w:val="Podvuceniosnovni"/>
      </w:pPr>
      <w:r w:rsidRPr="005E352A">
        <w:t>Пешачке стазе</w:t>
      </w:r>
    </w:p>
    <w:p w:rsidR="00F415C3" w:rsidRPr="0082345B" w:rsidRDefault="00F415C3" w:rsidP="007424FB">
      <w:pPr>
        <w:pStyle w:val="Osnovni"/>
      </w:pPr>
      <w:r w:rsidRPr="0082345B">
        <w:t>Ј</w:t>
      </w:r>
      <w:r w:rsidR="007424FB" w:rsidRPr="0082345B">
        <w:t>авне пешачке стазе, имају улогу</w:t>
      </w:r>
      <w:r w:rsidRPr="0082345B">
        <w:t xml:space="preserve"> да повезују саобраћајнице (пешачке тротоаре) са</w:t>
      </w:r>
      <w:r w:rsidR="005E352A" w:rsidRPr="0082345B">
        <w:t xml:space="preserve"> </w:t>
      </w:r>
      <w:r w:rsidR="005E352A" w:rsidRPr="0082345B">
        <w:rPr>
          <w:lang w:val="sr-Cyrl-RS"/>
        </w:rPr>
        <w:t>зоном специјалне болнице,</w:t>
      </w:r>
      <w:r w:rsidR="0082345B" w:rsidRPr="0082345B">
        <w:t xml:space="preserve"> зонама смештаја</w:t>
      </w:r>
      <w:r w:rsidR="005E352A" w:rsidRPr="0082345B">
        <w:rPr>
          <w:lang w:val="sr-Cyrl-RS"/>
        </w:rPr>
        <w:t>,</w:t>
      </w:r>
      <w:r w:rsidRPr="0082345B">
        <w:t xml:space="preserve"> комерцијалним зонама</w:t>
      </w:r>
      <w:r w:rsidR="0082345B" w:rsidRPr="0082345B">
        <w:rPr>
          <w:lang w:val="sr-Cyrl-RS"/>
        </w:rPr>
        <w:t xml:space="preserve"> и зонама за спорт и рекреацију</w:t>
      </w:r>
      <w:r w:rsidRPr="0082345B">
        <w:t xml:space="preserve">; да повезују значајне и атрактивне тачке простора у функцији активирања и интензивирања </w:t>
      </w:r>
      <w:r w:rsidR="0082345B" w:rsidRPr="0082345B">
        <w:rPr>
          <w:lang w:val="sr-Cyrl-RS"/>
        </w:rPr>
        <w:t>бањског</w:t>
      </w:r>
      <w:r w:rsidRPr="0082345B">
        <w:t xml:space="preserve"> туризма. </w:t>
      </w:r>
    </w:p>
    <w:p w:rsidR="00F415C3" w:rsidRPr="0082345B" w:rsidRDefault="00F415C3" w:rsidP="007424FB">
      <w:pPr>
        <w:pStyle w:val="Osnovni"/>
      </w:pPr>
      <w:r w:rsidRPr="0082345B">
        <w:t>Планиране пешачке стазе су конципиране к</w:t>
      </w:r>
      <w:r w:rsidR="007424FB" w:rsidRPr="0082345B">
        <w:t>ао правци у целокупном обухвату плана.</w:t>
      </w:r>
      <w:r w:rsidRPr="0082345B">
        <w:t xml:space="preserve"> Димензионисање минималне ширине регулације, одређена је пре свега према потребама туриста (пешачких праваца)</w:t>
      </w:r>
      <w:r w:rsidR="0082345B" w:rsidRPr="0082345B">
        <w:rPr>
          <w:lang w:val="sr-Cyrl-RS"/>
        </w:rPr>
        <w:t>.</w:t>
      </w:r>
    </w:p>
    <w:p w:rsidR="00F415C3" w:rsidRPr="0082345B" w:rsidRDefault="00F415C3" w:rsidP="007424FB">
      <w:pPr>
        <w:pStyle w:val="Osnovni"/>
      </w:pPr>
      <w:r w:rsidRPr="0082345B">
        <w:t xml:space="preserve">Ширина регулације за ове стазе износи најмање </w:t>
      </w:r>
      <w:r w:rsidR="00067499" w:rsidRPr="0082345B">
        <w:t>1.20</w:t>
      </w:r>
      <w:r w:rsidR="007424FB" w:rsidRPr="0082345B">
        <w:t>м</w:t>
      </w:r>
      <w:r w:rsidRPr="0082345B">
        <w:t xml:space="preserve"> </w:t>
      </w:r>
      <w:r w:rsidR="0082345B">
        <w:rPr>
          <w:lang w:val="sr-Cyrl-RS"/>
        </w:rPr>
        <w:t>и више у зависности од обима кретања и просторних могућности</w:t>
      </w:r>
      <w:r w:rsidRPr="0082345B">
        <w:t>.</w:t>
      </w:r>
    </w:p>
    <w:p w:rsidR="00F415C3" w:rsidRPr="0082345B" w:rsidRDefault="00F415C3" w:rsidP="007424FB">
      <w:pPr>
        <w:pStyle w:val="Osnovni"/>
      </w:pPr>
      <w:r w:rsidRPr="0082345B">
        <w:t>Конструкциј</w:t>
      </w:r>
      <w:r w:rsidR="007424FB" w:rsidRPr="0082345B">
        <w:t>а</w:t>
      </w:r>
      <w:r w:rsidRPr="0082345B">
        <w:t xml:space="preserve"> пешачке стазе </w:t>
      </w:r>
      <w:r w:rsidR="007424FB" w:rsidRPr="0082345B">
        <w:t>се утврђује</w:t>
      </w:r>
      <w:r w:rsidRPr="0082345B">
        <w:t xml:space="preserve"> сходно њеном значају. Застор пешачке стазе је у функцији зоне у којој се налази, подужних и попречних нагиба као и начина одводњавања застора. Врста застора, </w:t>
      </w:r>
      <w:r w:rsidR="007424FB" w:rsidRPr="0082345B">
        <w:t>који</w:t>
      </w:r>
      <w:r w:rsidRPr="0082345B">
        <w:t xml:space="preserve"> </w:t>
      </w:r>
      <w:r w:rsidR="007424FB" w:rsidRPr="0082345B">
        <w:t>је</w:t>
      </w:r>
      <w:r w:rsidRPr="0082345B">
        <w:t xml:space="preserve"> мо</w:t>
      </w:r>
      <w:r w:rsidR="007424FB" w:rsidRPr="0082345B">
        <w:t>гуће</w:t>
      </w:r>
      <w:r w:rsidRPr="0082345B">
        <w:t xml:space="preserve"> применити, је: коцка, камени застор, одговарајући еколошки застори, уз услов прилагођавања климатским оптерећењима.</w:t>
      </w:r>
    </w:p>
    <w:p w:rsidR="00F415C3" w:rsidRPr="0082345B" w:rsidRDefault="00F415C3" w:rsidP="007424FB">
      <w:pPr>
        <w:pStyle w:val="Osnovni"/>
      </w:pPr>
      <w:r w:rsidRPr="0082345B">
        <w:t xml:space="preserve">Одводњавање </w:t>
      </w:r>
      <w:r w:rsidR="007424FB" w:rsidRPr="0082345B">
        <w:t>се по правилу решава</w:t>
      </w:r>
      <w:r w:rsidRPr="0082345B">
        <w:t xml:space="preserve"> гравитационим отицањем површинских вода у систему затворене или отворене канализације. </w:t>
      </w:r>
    </w:p>
    <w:p w:rsidR="007424FB" w:rsidRPr="0082345B" w:rsidRDefault="00F415C3" w:rsidP="007424FB">
      <w:pPr>
        <w:pStyle w:val="Osnovni"/>
      </w:pPr>
      <w:r w:rsidRPr="0082345B">
        <w:lastRenderedPageBreak/>
        <w:t>Предметне пешачке стазе се опрема</w:t>
      </w:r>
      <w:r w:rsidR="007424FB" w:rsidRPr="0082345B">
        <w:t>ју</w:t>
      </w:r>
      <w:r w:rsidRPr="0082345B">
        <w:t xml:space="preserve"> и уређ</w:t>
      </w:r>
      <w:r w:rsidR="007424FB" w:rsidRPr="0082345B">
        <w:t>ују</w:t>
      </w:r>
      <w:r w:rsidRPr="0082345B">
        <w:t xml:space="preserve"> бјектима у планираној функцији</w:t>
      </w:r>
      <w:r w:rsidR="005738FE" w:rsidRPr="0082345B">
        <w:t xml:space="preserve"> </w:t>
      </w:r>
      <w:r w:rsidRPr="0082345B">
        <w:t>(сигнализацијом, мостићима, клупама, препрекама, баријерама, елементима за</w:t>
      </w:r>
      <w:r w:rsidR="005738FE" w:rsidRPr="0082345B">
        <w:t xml:space="preserve"> рекреацију, видиковцима и сл.) и адекватном</w:t>
      </w:r>
      <w:r w:rsidRPr="0082345B">
        <w:t xml:space="preserve"> расветом.  </w:t>
      </w:r>
    </w:p>
    <w:p w:rsidR="00F415C3" w:rsidRPr="0082345B" w:rsidRDefault="00F415C3" w:rsidP="007424FB">
      <w:pPr>
        <w:pStyle w:val="Osnovni"/>
      </w:pPr>
      <w:r w:rsidRPr="0082345B">
        <w:t>Св</w:t>
      </w:r>
      <w:r w:rsidR="005738FE" w:rsidRPr="0082345B">
        <w:t>и</w:t>
      </w:r>
      <w:r w:rsidRPr="0082345B">
        <w:t xml:space="preserve"> постојећ</w:t>
      </w:r>
      <w:r w:rsidR="005738FE" w:rsidRPr="0082345B">
        <w:t>и</w:t>
      </w:r>
      <w:r w:rsidRPr="0082345B">
        <w:t xml:space="preserve"> природн</w:t>
      </w:r>
      <w:r w:rsidR="005738FE" w:rsidRPr="0082345B">
        <w:t>и</w:t>
      </w:r>
      <w:r w:rsidRPr="0082345B">
        <w:t xml:space="preserve"> потенцијал</w:t>
      </w:r>
      <w:r w:rsidR="005738FE" w:rsidRPr="0082345B">
        <w:t>и</w:t>
      </w:r>
      <w:r w:rsidRPr="0082345B">
        <w:t xml:space="preserve"> на траси стазе, максимално</w:t>
      </w:r>
      <w:r w:rsidR="005738FE" w:rsidRPr="0082345B">
        <w:t xml:space="preserve"> се</w:t>
      </w:r>
      <w:r w:rsidRPr="0082345B">
        <w:t xml:space="preserve"> потенцира</w:t>
      </w:r>
      <w:r w:rsidR="005738FE" w:rsidRPr="0082345B">
        <w:t>ју</w:t>
      </w:r>
      <w:r w:rsidRPr="0082345B">
        <w:t xml:space="preserve"> и </w:t>
      </w:r>
      <w:r w:rsidR="005738FE" w:rsidRPr="0082345B">
        <w:t>планира се</w:t>
      </w:r>
      <w:r w:rsidRPr="0082345B">
        <w:t xml:space="preserve"> уређење са минималним интервенцијама. На местима где је потребно премостити препреке од воде и блата, поставља</w:t>
      </w:r>
      <w:r w:rsidR="005738FE" w:rsidRPr="0082345B">
        <w:t>ју се</w:t>
      </w:r>
      <w:r w:rsidRPr="0082345B">
        <w:t xml:space="preserve"> дебла или конструкције од дрвета.  </w:t>
      </w:r>
    </w:p>
    <w:p w:rsidR="007424FB" w:rsidRPr="0082345B" w:rsidRDefault="005738FE" w:rsidP="007424FB">
      <w:pPr>
        <w:pStyle w:val="Osnovni"/>
      </w:pPr>
      <w:r w:rsidRPr="0082345B">
        <w:t>Н</w:t>
      </w:r>
      <w:r w:rsidR="007424FB" w:rsidRPr="0082345B">
        <w:t>атуралност стазе</w:t>
      </w:r>
      <w:r w:rsidRPr="0082345B">
        <w:t xml:space="preserve"> се не нарушава</w:t>
      </w:r>
      <w:r w:rsidR="007424FB" w:rsidRPr="0082345B">
        <w:t>, тако да се пратећа опрема, као што су корпе за смеће и настрешнице, постав</w:t>
      </w:r>
      <w:r w:rsidRPr="0082345B">
        <w:t>љају</w:t>
      </w:r>
      <w:r w:rsidR="007424FB" w:rsidRPr="0082345B">
        <w:t xml:space="preserve"> на мес</w:t>
      </w:r>
      <w:r w:rsidRPr="0082345B">
        <w:t xml:space="preserve">та прикључења са другим стазама и </w:t>
      </w:r>
      <w:r w:rsidR="007424FB" w:rsidRPr="0082345B">
        <w:t xml:space="preserve">на погодним површинама поред стазе. </w:t>
      </w:r>
    </w:p>
    <w:p w:rsidR="00FA24C1" w:rsidRPr="00D6231E" w:rsidRDefault="00FA24C1" w:rsidP="00D6231E">
      <w:pPr>
        <w:pStyle w:val="Podvuceniosnovni"/>
      </w:pPr>
      <w:r w:rsidRPr="00D6231E">
        <w:t>Паркирање</w:t>
      </w:r>
    </w:p>
    <w:p w:rsidR="00D6231E" w:rsidRDefault="00D6231E" w:rsidP="00D6231E">
      <w:pPr>
        <w:pStyle w:val="Osnovni"/>
      </w:pPr>
      <w:r>
        <w:t xml:space="preserve">Паркирање и гаражирање возила планира се на парцелама корисника. Поред паркинг </w:t>
      </w:r>
      <w:r>
        <w:rPr>
          <w:lang w:val="sr-Cyrl-RS"/>
        </w:rPr>
        <w:t xml:space="preserve">места на парцелама корисника, планира се </w:t>
      </w:r>
      <w:r>
        <w:rPr>
          <w:szCs w:val="24"/>
          <w:lang w:val="sr-Cyrl-RS"/>
        </w:rPr>
        <w:t xml:space="preserve">проширење постојећег паркинга на улазу у бањски комплекс на </w:t>
      </w:r>
      <w:r>
        <w:rPr>
          <w:szCs w:val="24"/>
        </w:rPr>
        <w:t xml:space="preserve">укупно </w:t>
      </w:r>
      <w:r>
        <w:rPr>
          <w:szCs w:val="24"/>
          <w:lang w:val="sr-Cyrl-RS"/>
        </w:rPr>
        <w:t>395</w:t>
      </w:r>
      <w:r>
        <w:rPr>
          <w:szCs w:val="24"/>
        </w:rPr>
        <w:t xml:space="preserve"> паркинг мест</w:t>
      </w:r>
      <w:r>
        <w:rPr>
          <w:szCs w:val="24"/>
          <w:lang w:val="sr-Cyrl-RS"/>
        </w:rPr>
        <w:t>а</w:t>
      </w:r>
      <w:r>
        <w:t xml:space="preserve"> за паркирање путничких возила запослених и посетиоца, </w:t>
      </w:r>
      <w:r>
        <w:rPr>
          <w:lang w:val="sr-Cyrl-RS"/>
        </w:rPr>
        <w:t>као и одвојено паркиралиште за аутобусе капацитета 6 паркинг места</w:t>
      </w:r>
      <w:r>
        <w:t>.</w:t>
      </w:r>
    </w:p>
    <w:p w:rsidR="00D6231E" w:rsidRDefault="00D6231E" w:rsidP="00D6231E">
      <w:pPr>
        <w:pStyle w:val="Osnovni"/>
      </w:pPr>
      <w:r>
        <w:t>Планира се</w:t>
      </w:r>
      <w:r>
        <w:rPr>
          <w:lang w:val="sr-Cyrl-RS"/>
        </w:rPr>
        <w:t xml:space="preserve"> и проширење паркинга на локацији Самар на </w:t>
      </w:r>
      <w:r>
        <w:t>укупно 136 паркинг мест</w:t>
      </w:r>
      <w:r>
        <w:rPr>
          <w:lang w:val="sr-Cyrl-RS"/>
        </w:rPr>
        <w:t>а</w:t>
      </w:r>
      <w:r>
        <w:t xml:space="preserve"> за паркирање путничких возила запослених и посетиоца, у три паркинг нише (</w:t>
      </w:r>
      <w:r>
        <w:rPr>
          <w:lang w:val="sr-Cyrl-RS"/>
        </w:rPr>
        <w:t>капацитета 46, 30 и 60 паркинг места</w:t>
      </w:r>
      <w:r>
        <w:t>).</w:t>
      </w:r>
    </w:p>
    <w:p w:rsidR="00D6231E" w:rsidRDefault="00D6231E" w:rsidP="00D6231E">
      <w:pPr>
        <w:pStyle w:val="Osnovni"/>
        <w:rPr>
          <w:rFonts w:ascii="Tahoma" w:hAnsi="Tahoma" w:cs="Times New Roman"/>
          <w:noProof/>
          <w:sz w:val="20"/>
          <w:lang w:eastAsia="en-US"/>
        </w:rPr>
      </w:pPr>
      <w:r>
        <w:rPr>
          <w:szCs w:val="24"/>
          <w:lang w:eastAsia="en-US"/>
        </w:rPr>
        <w:t xml:space="preserve">Препоручује се да се паркинг место изводи од </w:t>
      </w:r>
      <w:r>
        <w:rPr>
          <w:lang w:val="sr-Cyrl-RS"/>
        </w:rPr>
        <w:t>префабрикованих</w:t>
      </w:r>
      <w:r>
        <w:rPr>
          <w:szCs w:val="24"/>
          <w:lang w:eastAsia="en-US"/>
        </w:rPr>
        <w:t xml:space="preserve"> бетонских плоча дебљине 8цм.</w:t>
      </w:r>
    </w:p>
    <w:p w:rsidR="00D6231E" w:rsidRDefault="00D6231E" w:rsidP="00D6231E">
      <w:pPr>
        <w:pStyle w:val="Osnovni"/>
        <w:rPr>
          <w:color w:val="FF0000"/>
        </w:rPr>
      </w:pPr>
      <w:r>
        <w:rPr>
          <w:lang w:eastAsia="en-US"/>
        </w:rPr>
        <w:t xml:space="preserve">Паркирање на коловозу саобраћајница на простору плана није </w:t>
      </w:r>
      <w:r>
        <w:rPr>
          <w:lang w:val="sr-Cyrl-RS"/>
        </w:rPr>
        <w:t>дозвољено</w:t>
      </w:r>
      <w:r>
        <w:rPr>
          <w:lang w:eastAsia="en-US"/>
        </w:rPr>
        <w:t>.</w:t>
      </w:r>
    </w:p>
    <w:p w:rsidR="00D6231E" w:rsidRDefault="00D6231E" w:rsidP="00D6231E">
      <w:pPr>
        <w:pStyle w:val="Osnovni"/>
        <w:rPr>
          <w:rFonts w:cs="Times New Roman"/>
          <w:szCs w:val="24"/>
          <w:lang w:eastAsia="en-US"/>
        </w:rPr>
      </w:pPr>
      <w:r>
        <w:rPr>
          <w:rFonts w:cs="Times New Roman"/>
          <w:szCs w:val="24"/>
          <w:lang w:eastAsia="en-US"/>
        </w:rPr>
        <w:t>Гараже се планирају у објекту или ван објекта на грађевинској парцели.</w:t>
      </w:r>
    </w:p>
    <w:p w:rsidR="00D6231E" w:rsidRDefault="00D6231E" w:rsidP="00D6231E">
      <w:pPr>
        <w:pStyle w:val="Osnovni"/>
        <w:rPr>
          <w:rFonts w:cs="Times New Roman"/>
          <w:szCs w:val="24"/>
          <w:lang w:eastAsia="en-US"/>
        </w:rPr>
      </w:pPr>
      <w:r>
        <w:rPr>
          <w:rFonts w:cs="Times New Roman"/>
          <w:szCs w:val="24"/>
          <w:lang w:eastAsia="en-US"/>
        </w:rPr>
        <w:t>Није допуштено привремено ни трајно претварање простора намењеног за паркирање или гаражирање возила у друге намене.</w:t>
      </w:r>
    </w:p>
    <w:p w:rsidR="00854D15" w:rsidRPr="005A7E79" w:rsidRDefault="00854D15" w:rsidP="00E108B0">
      <w:pPr>
        <w:pStyle w:val="Heading4"/>
      </w:pPr>
      <w:r w:rsidRPr="005A7E79">
        <w:t>2.6.2.2 Нивелација терена</w:t>
      </w:r>
    </w:p>
    <w:p w:rsidR="005A7E79" w:rsidRDefault="005A7E79" w:rsidP="005A7E79">
      <w:pPr>
        <w:pStyle w:val="Osnovni"/>
        <w:rPr>
          <w:rFonts w:ascii="Tahoma" w:hAnsi="Tahoma"/>
          <w:noProof/>
        </w:rPr>
      </w:pPr>
      <w:r>
        <w:t>Нивелационим решењем дефинисани су нивелациони услови на изграђеним и неизграђеним површинама и извршено њихово усклађивање.</w:t>
      </w:r>
    </w:p>
    <w:p w:rsidR="005A7E79" w:rsidRDefault="005A7E79" w:rsidP="005A7E79">
      <w:pPr>
        <w:pStyle w:val="Osnovni"/>
        <w:rPr>
          <w:szCs w:val="24"/>
          <w:lang w:eastAsia="en-US"/>
        </w:rPr>
      </w:pPr>
      <w:r>
        <w:rPr>
          <w:szCs w:val="24"/>
          <w:lang w:val="sr-Cyrl-RS"/>
        </w:rPr>
        <w:t xml:space="preserve">Подужни падови саобраћајница и пешачких стаза унутар и изван  комплекса крећу се </w:t>
      </w:r>
      <w:r>
        <w:rPr>
          <w:szCs w:val="24"/>
        </w:rPr>
        <w:t>од 0,48% до 26,22%</w:t>
      </w:r>
      <w:r>
        <w:rPr>
          <w:szCs w:val="24"/>
          <w:lang w:val="sr-Cyrl-RS"/>
        </w:rPr>
        <w:t xml:space="preserve"> (постојеће планинске пешачке стазе)</w:t>
      </w:r>
      <w:r>
        <w:rPr>
          <w:szCs w:val="24"/>
        </w:rPr>
        <w:t xml:space="preserve">. </w:t>
      </w:r>
      <w:r>
        <w:rPr>
          <w:szCs w:val="24"/>
          <w:lang w:val="sr-Cyrl-RS"/>
        </w:rPr>
        <w:t xml:space="preserve">Апсолутне висинксе коте и </w:t>
      </w:r>
      <w:r>
        <w:rPr>
          <w:szCs w:val="24"/>
        </w:rPr>
        <w:t xml:space="preserve">подужни падови су усвојени на основу постојећег стања. </w:t>
      </w:r>
      <w:r>
        <w:rPr>
          <w:bCs/>
          <w:szCs w:val="24"/>
        </w:rPr>
        <w:t>Растојање између ових тачака је дато до тачности на 1цм, са падом на тој деоници израженим у процентима и са смером пада.</w:t>
      </w:r>
      <w:r>
        <w:rPr>
          <w:bCs/>
          <w:color w:val="FF0000"/>
          <w:szCs w:val="24"/>
        </w:rPr>
        <w:t xml:space="preserve"> </w:t>
      </w:r>
    </w:p>
    <w:p w:rsidR="005A7E79" w:rsidRDefault="005A7E79" w:rsidP="005A7E79">
      <w:pPr>
        <w:pStyle w:val="Osnovni"/>
        <w:rPr>
          <w:lang w:val="sr-Cyrl-RS"/>
        </w:rPr>
      </w:pPr>
      <w:r>
        <w:t>Одводњавање и оцеђивање коловоза обезбеђује се применом попречних и подужних падова</w:t>
      </w:r>
      <w:r>
        <w:rPr>
          <w:lang w:val="sr-Cyrl-RS"/>
        </w:rPr>
        <w:t>, који воде воду до постојеће атмосферске канализације. Тамо где не постоје такви услови, вода се одводи гравитациони путем, за шта је сама конфигурација терена повољна.</w:t>
      </w:r>
    </w:p>
    <w:p w:rsidR="005A7E79" w:rsidRDefault="005A7E79" w:rsidP="005A7E79">
      <w:pPr>
        <w:pStyle w:val="Osnovni"/>
        <w:rPr>
          <w:lang w:val="sr-Cyrl-RS"/>
        </w:rPr>
      </w:pPr>
      <w:r>
        <w:t>Из нивелационог плана сагладавањем саобраћајница, може се закључити да све саобраћајнице испуњавају прописане техничке услове</w:t>
      </w:r>
      <w:r>
        <w:rPr>
          <w:lang w:val="sr-Cyrl-RS"/>
        </w:rPr>
        <w:t xml:space="preserve">. </w:t>
      </w:r>
    </w:p>
    <w:p w:rsidR="009F5F41" w:rsidRPr="001A46E0" w:rsidRDefault="005A7E79" w:rsidP="005A7E79">
      <w:pPr>
        <w:pStyle w:val="Heading3"/>
      </w:pPr>
      <w:r w:rsidRPr="001A46E0">
        <w:lastRenderedPageBreak/>
        <w:t xml:space="preserve"> </w:t>
      </w:r>
      <w:r w:rsidR="001A3E6C" w:rsidRPr="001A46E0">
        <w:t>2.</w:t>
      </w:r>
      <w:r w:rsidR="0063688E" w:rsidRPr="001A46E0">
        <w:t>6</w:t>
      </w:r>
      <w:r w:rsidR="001A3E6C" w:rsidRPr="001A46E0">
        <w:t>.3</w:t>
      </w:r>
      <w:r w:rsidR="009F5F41" w:rsidRPr="001A46E0">
        <w:t xml:space="preserve">. </w:t>
      </w:r>
      <w:r w:rsidR="001A3E6C" w:rsidRPr="001A46E0">
        <w:t>Услови за уређење п</w:t>
      </w:r>
      <w:r w:rsidR="009F5F41" w:rsidRPr="001A46E0">
        <w:t>овршин</w:t>
      </w:r>
      <w:r w:rsidR="001A3E6C" w:rsidRPr="001A46E0">
        <w:t>а</w:t>
      </w:r>
      <w:r w:rsidR="009F5F41" w:rsidRPr="001A46E0">
        <w:t xml:space="preserve"> за инфраструктурне објекте и комплексе</w:t>
      </w:r>
    </w:p>
    <w:p w:rsidR="009F5F41" w:rsidRPr="001A46E0" w:rsidRDefault="001A3E6C" w:rsidP="0045676C">
      <w:pPr>
        <w:pStyle w:val="Heading4"/>
        <w:rPr>
          <w:lang w:val="sr-Cyrl-RS"/>
        </w:rPr>
      </w:pPr>
      <w:r w:rsidRPr="001A46E0">
        <w:t>2</w:t>
      </w:r>
      <w:r w:rsidR="009F5F41" w:rsidRPr="001A46E0">
        <w:t>.</w:t>
      </w:r>
      <w:r w:rsidR="0063688E" w:rsidRPr="001A46E0">
        <w:t>6</w:t>
      </w:r>
      <w:r w:rsidR="009F5F41" w:rsidRPr="001A46E0">
        <w:t>.</w:t>
      </w:r>
      <w:r w:rsidRPr="001A46E0">
        <w:t>3</w:t>
      </w:r>
      <w:r w:rsidR="009F5F41" w:rsidRPr="001A46E0">
        <w:t>.1. Хидротехничк</w:t>
      </w:r>
      <w:r w:rsidR="0045676C" w:rsidRPr="001A46E0">
        <w:rPr>
          <w:lang w:val="sr-Cyrl-RS"/>
        </w:rPr>
        <w:t>а</w:t>
      </w:r>
      <w:r w:rsidR="009F5F41" w:rsidRPr="001A46E0">
        <w:t xml:space="preserve"> </w:t>
      </w:r>
      <w:r w:rsidR="0045676C" w:rsidRPr="001A46E0">
        <w:rPr>
          <w:lang w:val="sr-Cyrl-RS"/>
        </w:rPr>
        <w:t>инфраструктура</w:t>
      </w:r>
    </w:p>
    <w:p w:rsidR="0031640F" w:rsidRPr="00391B39" w:rsidRDefault="0031640F" w:rsidP="0045676C">
      <w:pPr>
        <w:pStyle w:val="Podvuceniosnovni"/>
      </w:pPr>
      <w:r w:rsidRPr="00391B39">
        <w:t>Водоводна мрежа</w:t>
      </w:r>
    </w:p>
    <w:p w:rsidR="00391B39" w:rsidRDefault="00391B39" w:rsidP="00391B39">
      <w:pPr>
        <w:pStyle w:val="Osnovni"/>
        <w:rPr>
          <w:lang w:val="sr-Cyrl-RS" w:eastAsia="en-US"/>
        </w:rPr>
      </w:pPr>
      <w:r>
        <w:rPr>
          <w:lang w:val="sr-Cyrl-RS"/>
        </w:rPr>
        <w:t>Стратегија водоснабдевања лечилишта Рибарска Бања је са постојећих изворишта, која су према расположивим подацима довољног капацитета и задовољавајућег квалитета за водоснабдевање становништва питком водом, уз проширење капацитета резервоарског простора.</w:t>
      </w:r>
    </w:p>
    <w:p w:rsidR="00391B39" w:rsidRDefault="00391B39" w:rsidP="00391B39">
      <w:pPr>
        <w:pStyle w:val="Osnovni"/>
        <w:rPr>
          <w:lang w:val="sr-Cyrl-RS"/>
        </w:rPr>
      </w:pPr>
      <w:r>
        <w:rPr>
          <w:lang w:val="sr-Cyrl-RS"/>
        </w:rPr>
        <w:t>Према концепцији даљег развоја насеља, потребно је ширити развој водоводне мреже.</w:t>
      </w:r>
    </w:p>
    <w:p w:rsidR="00391B39" w:rsidRDefault="00391B39" w:rsidP="00391B39">
      <w:pPr>
        <w:pStyle w:val="Osnovni"/>
        <w:rPr>
          <w:lang w:val="sr-Cyrl-RS"/>
        </w:rPr>
      </w:pPr>
      <w:r>
        <w:rPr>
          <w:lang w:val="sr-Cyrl-RS"/>
        </w:rPr>
        <w:t>Јавна водоводна мрежа се може користити са водоснабдевање објеката питком водом и за систем противпожарне заштите објеката у виду изградње спољне и унутрашње хидрантске мреже.</w:t>
      </w:r>
    </w:p>
    <w:p w:rsidR="00391B39" w:rsidRDefault="00391B39" w:rsidP="00391B39">
      <w:pPr>
        <w:pStyle w:val="Osnovni"/>
        <w:rPr>
          <w:lang w:val="sr-Cyrl-RS"/>
        </w:rPr>
      </w:pPr>
      <w:r>
        <w:rPr>
          <w:lang w:val="sr-Cyrl-RS"/>
        </w:rPr>
        <w:t>Извори водоснабдевања противпожарне воде су или постојећи водовод или други (извори, водотоци, кишница …). Уколико се противпожарна мрежа водом снабдева из других извора, а не из јавног водовода, вода из хидрантске мреже се не сме мешати са дистрибутивном мрежом која служи за санитарно водоснабдевање.</w:t>
      </w:r>
    </w:p>
    <w:p w:rsidR="00391B39" w:rsidRDefault="00391B39" w:rsidP="00391B39">
      <w:pPr>
        <w:pStyle w:val="Osnovni"/>
        <w:rPr>
          <w:lang w:val="sr-Cyrl-RS"/>
        </w:rPr>
      </w:pPr>
      <w:r>
        <w:rPr>
          <w:lang w:val="sr-Cyrl-RS"/>
        </w:rPr>
        <w:t>Постојећа изворишта воде се морају заштитити од негативних утицаја и загађења. Ова изворишта се морају чувати као стратешки извори водоснабдевања у будућности пре свега због квалитета воде и расположиве количине за водоснабдевање.</w:t>
      </w:r>
    </w:p>
    <w:p w:rsidR="00391B39" w:rsidRDefault="00391B39" w:rsidP="00391B39">
      <w:pPr>
        <w:pStyle w:val="Podvuceniosnovni"/>
        <w:rPr>
          <w:rFonts w:ascii="Tahoma" w:hAnsi="Tahoma"/>
          <w:lang w:val="sr-Cyrl-RS" w:eastAsia="en-US"/>
        </w:rPr>
      </w:pPr>
      <w:r>
        <w:rPr>
          <w:lang w:val="sr-Cyrl-RS"/>
        </w:rPr>
        <w:t>Каналисање отпадних вода и заштита вода од загађивања</w:t>
      </w:r>
    </w:p>
    <w:p w:rsidR="00391B39" w:rsidRPr="00A40E25" w:rsidRDefault="00391B39" w:rsidP="00A40E25">
      <w:pPr>
        <w:pStyle w:val="Osnovni"/>
      </w:pPr>
      <w:r w:rsidRPr="00A40E25">
        <w:t xml:space="preserve">Основна сврха заштите вода од загађивања је очување здравља људи и очување животне средине, кроз достизање и очување доброг статуса површинских и подземних вода (еколошки статус/потенцијал и хемијски статус), смањење хидроморфолошких притисака на природна водна тела, спречавање и контролу загађења вода и рационално коришћење расположивих ресурса. </w:t>
      </w:r>
    </w:p>
    <w:p w:rsidR="00391B39" w:rsidRPr="00A40E25" w:rsidRDefault="00391B39" w:rsidP="00A40E25">
      <w:pPr>
        <w:pStyle w:val="Osnovni"/>
      </w:pPr>
      <w:r w:rsidRPr="00A40E25">
        <w:t xml:space="preserve">Заштита вода од загађивања се планира и спроводи у оквиру интегралног управљања водама, на бази усаглашених стратешких и планских аката сектора вода и осталих сектора, применом: </w:t>
      </w:r>
    </w:p>
    <w:p w:rsidR="00391B39" w:rsidRPr="00A40E25" w:rsidRDefault="00391B39" w:rsidP="00A40E25">
      <w:pPr>
        <w:pStyle w:val="Osnovni"/>
      </w:pPr>
      <w:r w:rsidRPr="00A40E25">
        <w:t xml:space="preserve">1) принципа смањења загађења на месту настанка, односно, смањења количина опасних материја на извору загађења, спровођењем потребних мера заштите вода од загађивања и контролом рада објеката и уређаја за пречишћавање отпадних вода; </w:t>
      </w:r>
    </w:p>
    <w:p w:rsidR="00391B39" w:rsidRPr="00A40E25" w:rsidRDefault="00391B39" w:rsidP="00A40E25">
      <w:pPr>
        <w:pStyle w:val="Osnovni"/>
      </w:pPr>
      <w:r w:rsidRPr="00A40E25">
        <w:t xml:space="preserve">2) комбинованог приступа, који се остварује мерама контроле испуштања (стандард емисије) и мерама контроле квалитета животне средине (стандард квалитета вода), узимајући строжији критеријум од ова два; </w:t>
      </w:r>
    </w:p>
    <w:p w:rsidR="00391B39" w:rsidRPr="00A40E25" w:rsidRDefault="00391B39" w:rsidP="00A40E25">
      <w:pPr>
        <w:pStyle w:val="Osnovni"/>
      </w:pPr>
      <w:r w:rsidRPr="00A40E25">
        <w:t xml:space="preserve">3) начела "загађивач плаћа", којим се обавезују загађивачи да сносе трошкове мера за отклањање/смањење загађења; </w:t>
      </w:r>
    </w:p>
    <w:p w:rsidR="00391B39" w:rsidRPr="00A40E25" w:rsidRDefault="00391B39" w:rsidP="00A40E25">
      <w:pPr>
        <w:pStyle w:val="Osnovni"/>
      </w:pPr>
      <w:r w:rsidRPr="00A40E25">
        <w:t xml:space="preserve">4) начела најбољих доступних техника, којим се обавезују сви субјекти, учесници у активностима везаним за воде, да примењују најбоље расположиве технике. </w:t>
      </w:r>
    </w:p>
    <w:p w:rsidR="00391B39" w:rsidRPr="00A40E25" w:rsidRDefault="00391B39" w:rsidP="00A40E25">
      <w:pPr>
        <w:pStyle w:val="Osnovni"/>
      </w:pPr>
      <w:r w:rsidRPr="00A40E25">
        <w:lastRenderedPageBreak/>
        <w:t>Заштита од концентрисаних извора загађења унапредиће се изградњом и адекватним функционисањем комуналне инфраструктуре, радом инспекцијских служби и спровођењем мониторинга.</w:t>
      </w:r>
    </w:p>
    <w:p w:rsidR="00391B39" w:rsidRPr="00A40E25" w:rsidRDefault="00391B39" w:rsidP="00A40E25">
      <w:pPr>
        <w:pStyle w:val="Osnovni"/>
      </w:pPr>
      <w:r w:rsidRPr="00A40E25">
        <w:t>Досадашњи развој урбанизације подручја Специјалне болнице Рибарска Бања је у потпуности покривен изградњом канализационог система, тако да су сви објекти изграђени у оквиру подручја покривени адекватном канализационом мрежом.</w:t>
      </w:r>
    </w:p>
    <w:p w:rsidR="00391B39" w:rsidRPr="00A40E25" w:rsidRDefault="00391B39" w:rsidP="00A40E25">
      <w:pPr>
        <w:pStyle w:val="Osnovni"/>
      </w:pPr>
      <w:r w:rsidRPr="00A40E25">
        <w:t>Канализациона мрежа је изграђена по сепаратном систему тј. одвојено се евакуишу отпадне и атмосферске воде.</w:t>
      </w:r>
    </w:p>
    <w:p w:rsidR="00391B39" w:rsidRPr="00A40E25" w:rsidRDefault="00391B39" w:rsidP="00A40E25">
      <w:pPr>
        <w:pStyle w:val="Osnovni"/>
      </w:pPr>
      <w:r w:rsidRPr="00A40E25">
        <w:t>Целокупна канализациона мрежа је изграђена као инвестициона активност Специјалне болнице. Хидрауличка провера постојећег главног колектора који одводи отпадне воде до постројења за пречишћавање је показала да он својом пропусном моћи тренутно задовољава услове максималних часовних количина које се јављају у систему, али да се у будућности треба оријентисати на његову реконструкцију (повећање пречника колектора) како би се створили услови за прикључење евентуалних новопланираних објеката и за пријем повећаних количина отпадних вода које се очекују.</w:t>
      </w:r>
    </w:p>
    <w:p w:rsidR="00391B39" w:rsidRPr="00A40E25" w:rsidRDefault="00391B39" w:rsidP="00A40E25">
      <w:pPr>
        <w:pStyle w:val="Osnovni"/>
      </w:pPr>
      <w:r w:rsidRPr="00A40E25">
        <w:t>Постојеће постројење за пречишћавање отпадних вода тренутно не задовољава захтеване услове пречишћавања, тј. пречишћена вода на излазу из постројења не задовољава услове за упуштање у водотоке IIа категорије којој припада Бањски поток у које се ове отпадне воде уливају. Нарочити проблем представљају велике количине колиформних бактерија на излазу из постројења и повишена температура воде које угрожавају еко систем у потоку.</w:t>
      </w:r>
    </w:p>
    <w:p w:rsidR="00391B39" w:rsidRDefault="00391B39" w:rsidP="00A40E25">
      <w:pPr>
        <w:pStyle w:val="Osnovni"/>
        <w:rPr>
          <w:lang w:val="sr-Cyrl-RS"/>
        </w:rPr>
      </w:pPr>
      <w:r w:rsidRPr="00A40E25">
        <w:t>Ово указује на то да треба приступити његовој реконструкцији. Реконструкција постојећег система које је пројектовано за капацитет 2000 корисника је већ сада превазиђена а није решен проблем хлађења воде, те би интервенције на њему дале</w:t>
      </w:r>
      <w:r>
        <w:rPr>
          <w:lang w:val="sr-Cyrl-RS"/>
        </w:rPr>
        <w:t xml:space="preserve"> краткорочне резултате. Зато је рационално размишљати о изградњи новог система пречишћавања.</w:t>
      </w:r>
    </w:p>
    <w:p w:rsidR="00391B39" w:rsidRPr="00A40E25" w:rsidRDefault="00391B39" w:rsidP="00A40E25">
      <w:pPr>
        <w:pStyle w:val="Osnovni"/>
      </w:pPr>
      <w:r>
        <w:rPr>
          <w:lang w:val="sr-Cyrl-RS"/>
        </w:rPr>
        <w:t xml:space="preserve">Генералним пројектом сакупљања, одвођења и пречишћавања отпадних вода насеља Општине Крушевац, урађеним од стране Института за водопривреду ''Јарослав Черни'' Београд предвиђено је да се насеља у сливу Рибарске реке групишу јединственим канализационим системом са одводом до ППОВ у Великом Шиљеговцу. Реализација овог јединственог система је временски неизвесна и рационално је размишљати о изградњи новог система за пречишћавање за насеље Рибарска Бања чија би изградња била извеснија у блиској будућности и не би искључивала могућност прикључења на заједнички канализациони систем насеља у </w:t>
      </w:r>
      <w:r w:rsidRPr="00A40E25">
        <w:t>сливу Рибарске реке.</w:t>
      </w:r>
    </w:p>
    <w:p w:rsidR="00391B39" w:rsidRPr="00A40E25" w:rsidRDefault="00391B39" w:rsidP="00A40E25">
      <w:pPr>
        <w:pStyle w:val="Osnovni"/>
      </w:pPr>
      <w:r w:rsidRPr="00A40E25">
        <w:t xml:space="preserve">Следећи ургентни проблем се огледа у томе што се при пражњењу постојећих базена са топлом водом ове воде директно упуштају у Бањски поток. Овим се такође директно ствара повишена температура у потоку и повећава загађење колиформним бактеријама што неповољно утиче на квалитет ефлуента. У овом случају треба приступити изградњи независног канализационог система за евакуацију ових вода са објектом где би се ове воде охладиле на захтевану температуру и извршило </w:t>
      </w:r>
      <w:r w:rsidRPr="00A40E25">
        <w:lastRenderedPageBreak/>
        <w:t>њихово биолошко пречишћавање – уклањање бактерија које угрожавају квалитет воде у коју се упуштају.</w:t>
      </w:r>
    </w:p>
    <w:p w:rsidR="00391B39" w:rsidRPr="00A40E25" w:rsidRDefault="00391B39" w:rsidP="00A40E25">
      <w:pPr>
        <w:pStyle w:val="Osnovni"/>
      </w:pPr>
      <w:r w:rsidRPr="00A40E25">
        <w:t>Такође, досадашњом изградњом канализационог система на појединим местима долази до мешања вода из оба канализациона система. Будућим инвестиционим активностима је неопходно извршити реконструкцију ових прикључака и спречити мешање отпадних вода из ова два система како би они остварили пуну функционалност.</w:t>
      </w:r>
    </w:p>
    <w:p w:rsidR="00391B39" w:rsidRDefault="00A40E25" w:rsidP="00A40E25">
      <w:pPr>
        <w:pStyle w:val="Podvuceniosnovni"/>
        <w:rPr>
          <w:rFonts w:ascii="Tahoma" w:hAnsi="Tahoma"/>
          <w:lang w:val="sr-Cyrl-RS"/>
        </w:rPr>
      </w:pPr>
      <w:r>
        <w:rPr>
          <w:lang w:val="sr-Cyrl-RS"/>
        </w:rPr>
        <w:t>Каналисање атмосферских вода</w:t>
      </w:r>
    </w:p>
    <w:p w:rsidR="00391B39" w:rsidRPr="00A40E25" w:rsidRDefault="00391B39" w:rsidP="00A40E25">
      <w:pPr>
        <w:pStyle w:val="Osnovni"/>
      </w:pPr>
      <w:r w:rsidRPr="00A40E25">
        <w:t>Изграђена атмосферска канализација која одводи атмосферске воде са постојећих саобраћајница и кровова објеката се улива у природни реципијент – Бањски поток који је довољног капацитета за њихову евакуацију.</w:t>
      </w:r>
    </w:p>
    <w:p w:rsidR="00391B39" w:rsidRPr="00A40E25" w:rsidRDefault="00391B39" w:rsidP="00A40E25">
      <w:pPr>
        <w:pStyle w:val="Osnovni"/>
      </w:pPr>
      <w:r w:rsidRPr="00A40E25">
        <w:t>Нивелационим решењима новопланиране комуникације и остале површине поставити тако да се њихово одводњавање усмери према постојећим природним реципијентима. Систем атмосферске канализације се мора поставити тако да буде у функцији заштите од загађења.</w:t>
      </w:r>
    </w:p>
    <w:p w:rsidR="00391B39" w:rsidRPr="00A40E25" w:rsidRDefault="00391B39" w:rsidP="00A40E25">
      <w:pPr>
        <w:pStyle w:val="Osnovni"/>
      </w:pPr>
      <w:r w:rsidRPr="00A40E25">
        <w:t>У складу са тим потребно је атмосферске воде са површина где се може очекивати појава потенцијално зауљених атмосферских вода (нарочито паркиралишта, велике гараже и сл.) пре упуштање у природне реципијенте претходно третирати на сепараторима уља и нафтних деривата. Ови сепаратори морају бити тако пројектовани да на излазу морају давати квалитет I класе пречишћавања.</w:t>
      </w:r>
    </w:p>
    <w:p w:rsidR="00391B39" w:rsidRDefault="00391B39" w:rsidP="00A40E25">
      <w:pPr>
        <w:pStyle w:val="Osnovni"/>
        <w:rPr>
          <w:lang w:val="sr-Cyrl-RS"/>
        </w:rPr>
      </w:pPr>
      <w:r w:rsidRPr="00A40E25">
        <w:t>У сепараторима уља и нафтних деривата се сакупљају изузетно опасне материје. Протоци из сепаратора морају бити под константном контролом и мерењем.</w:t>
      </w:r>
      <w:r>
        <w:rPr>
          <w:lang w:val="sr-Cyrl-RS"/>
        </w:rPr>
        <w:t xml:space="preserve"> Експлоатационо одржавање сепаратора и одвоз опасних материја из њих на за то одређену индустријску депонију се уговорно морају поверити надлежном привредном субјекту за ову врсту послова.</w:t>
      </w:r>
    </w:p>
    <w:p w:rsidR="00391B39" w:rsidRDefault="00391B39" w:rsidP="00A40E25">
      <w:pPr>
        <w:pStyle w:val="Osnovni"/>
        <w:rPr>
          <w:lang w:val="sr-Cyrl-RS"/>
        </w:rPr>
      </w:pPr>
      <w:r>
        <w:rPr>
          <w:lang w:val="sr-Cyrl-RS"/>
        </w:rPr>
        <w:t>При пројектовању атмосферске канализације пројектовати све неопходне објекте (ретензије и сл.) и предвидети одговарајуће мере (пошумљавање слива, затрављивање површина и сл.) како би се у што већој мери спровеле мере на заштити овог инфраструктурног система, заштите живота и здравља људи и заштите животне средине.</w:t>
      </w:r>
    </w:p>
    <w:p w:rsidR="00386DC7" w:rsidRPr="001A46E0" w:rsidRDefault="001A3E6C" w:rsidP="00FA24C1">
      <w:pPr>
        <w:pStyle w:val="Heading4"/>
      </w:pPr>
      <w:r w:rsidRPr="001A46E0">
        <w:t>2</w:t>
      </w:r>
      <w:r w:rsidR="00386DC7" w:rsidRPr="001A46E0">
        <w:t>.</w:t>
      </w:r>
      <w:r w:rsidR="0063688E" w:rsidRPr="001A46E0">
        <w:t>6</w:t>
      </w:r>
      <w:r w:rsidR="00386DC7" w:rsidRPr="001A46E0">
        <w:t>.</w:t>
      </w:r>
      <w:r w:rsidRPr="001A46E0">
        <w:t>3</w:t>
      </w:r>
      <w:r w:rsidR="00386DC7" w:rsidRPr="001A46E0">
        <w:t>.2. Електроенергетика</w:t>
      </w:r>
    </w:p>
    <w:p w:rsidR="00B51EB0" w:rsidRPr="00A40E25" w:rsidRDefault="00B51EB0" w:rsidP="00A40E25">
      <w:pPr>
        <w:pStyle w:val="Osnovni"/>
      </w:pPr>
      <w:r w:rsidRPr="00A40E25">
        <w:t>Постојеће ТС10/0,4kV, које покривају постојећи конзум, задржавају се на садашњем нивоу. Планом је предвиђена њихова реконструкција</w:t>
      </w:r>
    </w:p>
    <w:p w:rsidR="00B51EB0" w:rsidRPr="00A40E25" w:rsidRDefault="00B51EB0" w:rsidP="00A40E25">
      <w:pPr>
        <w:pStyle w:val="Osnovni"/>
      </w:pPr>
      <w:r w:rsidRPr="00A40E25">
        <w:t xml:space="preserve">Предметним планом је предвиђена реконструкција постојећих кабловских </w:t>
      </w:r>
      <w:proofErr w:type="gramStart"/>
      <w:r w:rsidRPr="00A40E25">
        <w:t>водова  и</w:t>
      </w:r>
      <w:proofErr w:type="gramEnd"/>
      <w:r w:rsidRPr="00A40E25">
        <w:t xml:space="preserve"> далековода 10kV , као и њихово каблирање у којима су угрожени изградњом нових објеката и садржаја.</w:t>
      </w:r>
    </w:p>
    <w:p w:rsidR="00B51EB0" w:rsidRPr="00A40E25" w:rsidRDefault="00B51EB0" w:rsidP="00A40E25">
      <w:pPr>
        <w:pStyle w:val="Osnovni"/>
      </w:pPr>
      <w:r w:rsidRPr="00A40E25">
        <w:t>За напајање новопланираних потрошача у границама предметног плана, предвиђена је изградња нове ТС35/10kV, чије је место изградње дато у графичком прилогу. За напајање нове ТС35/10kV планиран је подземни кабловски вод 35 kV чија је траса дата у графичком прилогу.</w:t>
      </w:r>
    </w:p>
    <w:p w:rsidR="00B51EB0" w:rsidRPr="00A40E25" w:rsidRDefault="00B51EB0" w:rsidP="00A40E25">
      <w:pPr>
        <w:pStyle w:val="Osnovni"/>
        <w:rPr>
          <w:lang w:val="sr-Cyrl-RS"/>
        </w:rPr>
      </w:pPr>
      <w:r w:rsidRPr="00A40E25">
        <w:lastRenderedPageBreak/>
        <w:t>Планом је предвиђена изградња нових ТС10/0,4kV и то: у блоку А1 1 (једна) трафостаница снаге до 1х1000 kVА, за блокове А2 и А5 2 (две) трафостанице снаге до 1х1000 kVА или 1 (једна) трафостаница снаге до 2х1000 kVА, за блок А6 1 (једна) трафостаница снаге до 1х1000 kVА, за блок А7 1 (једна) трафостаница снаге до 1х1000 kVА, за блокове Б1 и Б2 1 (једна) трафостаница снаге до 1х1000 kVА и за блокове Б3 и Б4 1 (једна) трафостаница снаге до 1х1000 kVА. Тачна места изградње биће дефинисана појединачно, како се буде указивала потреба за изградњом, у зависности од центра оптерећења</w:t>
      </w:r>
      <w:r w:rsidR="00A40E25">
        <w:rPr>
          <w:lang w:val="sr-Cyrl-RS"/>
        </w:rPr>
        <w:t>.</w:t>
      </w:r>
    </w:p>
    <w:p w:rsidR="00B51EB0" w:rsidRPr="00A40E25" w:rsidRDefault="00B51EB0" w:rsidP="00A40E25">
      <w:pPr>
        <w:pStyle w:val="Osnovni"/>
      </w:pPr>
      <w:r w:rsidRPr="00A40E25">
        <w:t>За напајање новопланираних трафостаница планирани су прикључни кабловски водови 10кV, којима се оне повезују на постојеће трафостанице</w:t>
      </w:r>
    </w:p>
    <w:p w:rsidR="00A40E25" w:rsidRDefault="00B51EB0" w:rsidP="00A40E25">
      <w:pPr>
        <w:pStyle w:val="Osnovni"/>
        <w:rPr>
          <w:lang w:val="sr-Cyrl-RS"/>
        </w:rPr>
      </w:pPr>
      <w:r w:rsidRPr="00A40E25">
        <w:t>Трасе електроенергетских водова дате су у графичком прилогу</w:t>
      </w:r>
      <w:r w:rsidRPr="00A40E25">
        <w:rPr>
          <w:lang w:val="sr-Cyrl-RS"/>
        </w:rPr>
        <w:t>.</w:t>
      </w:r>
    </w:p>
    <w:p w:rsidR="00386DC7" w:rsidRPr="001A46E0" w:rsidRDefault="001A3E6C" w:rsidP="00A40E25">
      <w:pPr>
        <w:pStyle w:val="Heading4"/>
      </w:pPr>
      <w:r w:rsidRPr="001A46E0">
        <w:t>2</w:t>
      </w:r>
      <w:r w:rsidR="00386DC7" w:rsidRPr="001A46E0">
        <w:t>.</w:t>
      </w:r>
      <w:r w:rsidR="0063688E" w:rsidRPr="001A46E0">
        <w:t>6</w:t>
      </w:r>
      <w:r w:rsidRPr="001A46E0">
        <w:t>.3</w:t>
      </w:r>
      <w:r w:rsidR="00386DC7" w:rsidRPr="001A46E0">
        <w:t>.</w:t>
      </w:r>
      <w:r w:rsidRPr="001A46E0">
        <w:t>3</w:t>
      </w:r>
      <w:r w:rsidR="00386DC7" w:rsidRPr="001A46E0">
        <w:t>. Телекомуникације</w:t>
      </w:r>
    </w:p>
    <w:p w:rsidR="00B51EB0" w:rsidRPr="00B51EB0" w:rsidRDefault="00B51EB0" w:rsidP="00B51EB0">
      <w:pPr>
        <w:pStyle w:val="Osnovni"/>
      </w:pPr>
      <w:r w:rsidRPr="00B51EB0">
        <w:t xml:space="preserve">Овим планом је планирана изградња нове ТК мреже чија је траса приказана у графичком прилогу. </w:t>
      </w:r>
    </w:p>
    <w:p w:rsidR="00B51EB0" w:rsidRPr="00B51EB0" w:rsidRDefault="00B51EB0" w:rsidP="00B51EB0">
      <w:pPr>
        <w:pStyle w:val="Osnovni"/>
      </w:pPr>
      <w:r w:rsidRPr="00B51EB0">
        <w:t>У једном делу траса новопланиране ТК мреже је предвиђена паралелно са постојећом подземном ТК мрежом. У деловима где постоје подземно положене ПЕ цеви или кабловска канализација, користиће се за провлачење каблова новопланиране ТК мреже.</w:t>
      </w:r>
    </w:p>
    <w:p w:rsidR="00B51EB0" w:rsidRPr="00B51EB0" w:rsidRDefault="00B51EB0" w:rsidP="00B51EB0">
      <w:pPr>
        <w:pStyle w:val="Podvuceniosnovni"/>
      </w:pPr>
      <w:r w:rsidRPr="00B51EB0">
        <w:t>Услови изградње за телекомуникационе објекте.</w:t>
      </w:r>
    </w:p>
    <w:p w:rsidR="00B51EB0" w:rsidRPr="00B51EB0" w:rsidRDefault="00B51EB0" w:rsidP="00B51EB0">
      <w:pPr>
        <w:pStyle w:val="Osnovni"/>
      </w:pPr>
      <w:r w:rsidRPr="00B51EB0">
        <w:t xml:space="preserve">Сви планирани ТК каблови се полажу у профилима саобрађајних површина према регулационим елементима датим на графичком прилогу. </w:t>
      </w:r>
    </w:p>
    <w:p w:rsidR="00B51EB0" w:rsidRPr="00B51EB0" w:rsidRDefault="00B51EB0" w:rsidP="00B51EB0">
      <w:pPr>
        <w:pStyle w:val="Osnovni"/>
      </w:pPr>
      <w:r w:rsidRPr="00B51EB0">
        <w:t>ТК мрежу градити у кабловској канализацији или директним полагањем у земљу. На прелазу испод коловоза саобраћајница као и на свим оним местима где се очекују већа механичка напрезања тла каблови се полажу кроз кабловску канализацију (заштитну цев). При укрштању са саобраћајницом угао укрштања треба да буде што ближе 90</w:t>
      </w:r>
      <w:r>
        <w:rPr>
          <w:rFonts w:cs="Times New Roman"/>
        </w:rPr>
        <w:t>°</w:t>
      </w:r>
      <w:r w:rsidRPr="00B51EB0">
        <w:t xml:space="preserve"> и не мање од 30</w:t>
      </w:r>
      <w:r>
        <w:rPr>
          <w:rFonts w:cs="Times New Roman"/>
        </w:rPr>
        <w:t>°</w:t>
      </w:r>
      <w:r w:rsidRPr="00B51EB0">
        <w:t xml:space="preserve">. </w:t>
      </w:r>
    </w:p>
    <w:p w:rsidR="00B51EB0" w:rsidRPr="00B51EB0" w:rsidRDefault="00B51EB0" w:rsidP="00B51EB0">
      <w:pPr>
        <w:pStyle w:val="Osnovni"/>
      </w:pPr>
      <w:r w:rsidRPr="00B51EB0">
        <w:t xml:space="preserve">Дозвољено је паралелно вођење енергетског и телекомуникационог кабла намеђусобном размаку од најмање (ЈУС Н. Ц0.101): </w:t>
      </w:r>
    </w:p>
    <w:p w:rsidR="00B51EB0" w:rsidRPr="00B51EB0" w:rsidRDefault="00B51EB0" w:rsidP="00A40E25">
      <w:pPr>
        <w:pStyle w:val="Tacka2"/>
      </w:pPr>
      <w:r w:rsidRPr="00B51EB0">
        <w:t xml:space="preserve">0,5м за каблове 1kV и 10kV </w:t>
      </w:r>
    </w:p>
    <w:p w:rsidR="00B51EB0" w:rsidRPr="00B51EB0" w:rsidRDefault="00B51EB0" w:rsidP="00A40E25">
      <w:pPr>
        <w:pStyle w:val="Tacka2"/>
      </w:pPr>
      <w:r w:rsidRPr="00B51EB0">
        <w:t xml:space="preserve">1м за каблове 35kV </w:t>
      </w:r>
    </w:p>
    <w:p w:rsidR="00B51EB0" w:rsidRPr="00B51EB0" w:rsidRDefault="00B51EB0" w:rsidP="00B51EB0">
      <w:pPr>
        <w:pStyle w:val="Osnovni"/>
      </w:pPr>
      <w:r w:rsidRPr="00B51EB0">
        <w:t xml:space="preserve">Укрштање енергетског и телекомуникационог кабла врши се на размаку од најмање 0,5м. Угао укрштања треба да буде најмање 30°, по могућности што ближе 90°; 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заштитну цев, али и тада размак не сме да буде мањи од 0,3м. 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0.2м. Дубина полагања каблова не сме бити мања од 0,8м. </w:t>
      </w:r>
    </w:p>
    <w:p w:rsidR="00B51EB0" w:rsidRPr="00B51EB0" w:rsidRDefault="00B51EB0" w:rsidP="00B51EB0">
      <w:pPr>
        <w:pStyle w:val="Osnovni"/>
      </w:pPr>
      <w:r w:rsidRPr="00B51EB0">
        <w:lastRenderedPageBreak/>
        <w:t xml:space="preserve">Дозвољено је паралелно вођење телекомуникационог кабла и водоводних цеви на међусобном размаку од најмање 0,6м. Укрштање телекомуникационог кабла и водоводне цеви врши се на размаку од најмање 0,5м. Угао укрштања треба да буде што ближе 90° а најмање 30°. </w:t>
      </w:r>
    </w:p>
    <w:p w:rsidR="00B51EB0" w:rsidRPr="00B51EB0" w:rsidRDefault="00B51EB0" w:rsidP="00B51EB0">
      <w:pPr>
        <w:pStyle w:val="Osnovni"/>
      </w:pPr>
      <w:r w:rsidRPr="00B51EB0">
        <w:t>Дозвољено је паралелно вођење телекомуникац. кабла и фекалне канализације на међусобном размаку од најмање 0,5м.Укрштање телекомуникац. кабла и цевовода фекалне канализације врши се на размаку од најмање 0,5м. Угао укрштања треба да буде што ближе 90</w:t>
      </w:r>
      <w:r>
        <w:rPr>
          <w:rFonts w:cs="Times New Roman"/>
        </w:rPr>
        <w:t>°</w:t>
      </w:r>
      <w:r w:rsidRPr="00B51EB0">
        <w:t xml:space="preserve"> а најмање 30</w:t>
      </w:r>
      <w:r>
        <w:rPr>
          <w:rFonts w:cs="Times New Roman"/>
        </w:rPr>
        <w:t>°</w:t>
      </w:r>
      <w:r w:rsidRPr="00B51EB0">
        <w:t xml:space="preserve">. </w:t>
      </w:r>
    </w:p>
    <w:p w:rsidR="00B51EB0" w:rsidRPr="00A40E25" w:rsidRDefault="00B51EB0" w:rsidP="00A40E25">
      <w:pPr>
        <w:pStyle w:val="Osnovni"/>
      </w:pPr>
      <w:r w:rsidRPr="00A40E25">
        <w:t xml:space="preserve">Дозвољено је паралелно вођење телекомуникационог кабла и гасовода на међусобном размаку од најмање 0,4м. </w:t>
      </w:r>
    </w:p>
    <w:p w:rsidR="0050503A" w:rsidRPr="00B51EB0" w:rsidRDefault="00B51EB0" w:rsidP="00A40E25">
      <w:pPr>
        <w:pStyle w:val="Osnovni"/>
      </w:pPr>
      <w:r w:rsidRPr="00A40E25">
        <w:t>Од регулационе линије зграда телекомуникациони кабл се води паралелно на растојању од најмање 0,5м.</w:t>
      </w:r>
    </w:p>
    <w:p w:rsidR="00386DC7" w:rsidRPr="001A46E0" w:rsidRDefault="001A3E6C" w:rsidP="00034455">
      <w:pPr>
        <w:pStyle w:val="Heading4"/>
      </w:pPr>
      <w:r w:rsidRPr="001A46E0">
        <w:t>2</w:t>
      </w:r>
      <w:r w:rsidR="00386DC7" w:rsidRPr="001A46E0">
        <w:t>.</w:t>
      </w:r>
      <w:r w:rsidR="0063688E" w:rsidRPr="001A46E0">
        <w:t>6</w:t>
      </w:r>
      <w:r w:rsidRPr="001A46E0">
        <w:t>.3</w:t>
      </w:r>
      <w:r w:rsidR="00386DC7" w:rsidRPr="001A46E0">
        <w:t>.</w:t>
      </w:r>
      <w:r w:rsidRPr="001A46E0">
        <w:t>4</w:t>
      </w:r>
      <w:r w:rsidR="00386DC7" w:rsidRPr="001A46E0">
        <w:t>. Енергофлуиди</w:t>
      </w:r>
    </w:p>
    <w:p w:rsidR="00D6231E" w:rsidRDefault="00D6231E" w:rsidP="00D6231E">
      <w:pPr>
        <w:pStyle w:val="Podvuceniosnovni"/>
        <w:rPr>
          <w:lang w:val="sr-Cyrl-RS" w:eastAsia="en-US"/>
        </w:rPr>
      </w:pPr>
      <w:bookmarkStart w:id="28" w:name="_Hlk58582292"/>
      <w:r>
        <w:rPr>
          <w:lang w:val="sr-Cyrl-RS"/>
        </w:rPr>
        <w:t xml:space="preserve">Снабдевање природним гасом </w:t>
      </w:r>
    </w:p>
    <w:p w:rsidR="00D6231E" w:rsidRPr="00D6231E" w:rsidRDefault="00D6231E" w:rsidP="00D6231E">
      <w:pPr>
        <w:pStyle w:val="Osnovni"/>
      </w:pPr>
      <w:r w:rsidRPr="00D6231E">
        <w:t xml:space="preserve">Постојећи и планирани гасоводи на планском подручју обезбеђују несметамо </w:t>
      </w:r>
      <w:proofErr w:type="gramStart"/>
      <w:r w:rsidRPr="00D6231E">
        <w:t>снабдевање  природним</w:t>
      </w:r>
      <w:proofErr w:type="gramEnd"/>
      <w:r w:rsidRPr="00D6231E">
        <w:t xml:space="preserve"> гасом свих објеката насеља.</w:t>
      </w:r>
    </w:p>
    <w:p w:rsidR="00D6231E" w:rsidRPr="00D6231E" w:rsidRDefault="00D6231E" w:rsidP="00430FB6">
      <w:pPr>
        <w:pStyle w:val="Osnovni"/>
      </w:pPr>
      <w:r w:rsidRPr="00D6231E">
        <w:t xml:space="preserve">Нове трасе гасовода у </w:t>
      </w:r>
      <w:r>
        <w:rPr>
          <w:lang w:val="sr-Cyrl-RS"/>
        </w:rPr>
        <w:t>обухвату Плана</w:t>
      </w:r>
      <w:r w:rsidRPr="00D6231E">
        <w:t xml:space="preserve"> од полиетиленскиј </w:t>
      </w:r>
      <w:proofErr w:type="gramStart"/>
      <w:r w:rsidRPr="00D6231E">
        <w:t>цеви  Ø</w:t>
      </w:r>
      <w:proofErr w:type="gramEnd"/>
      <w:r w:rsidRPr="00D6231E">
        <w:t>40x37 мм, планиране су у свим новопланираним улицама источног и западног дела насеља.</w:t>
      </w:r>
    </w:p>
    <w:p w:rsidR="00D6231E" w:rsidRPr="00D6231E" w:rsidRDefault="00D6231E" w:rsidP="00D6231E">
      <w:pPr>
        <w:pStyle w:val="Osnovni"/>
      </w:pPr>
      <w:r w:rsidRPr="00D6231E">
        <w:t xml:space="preserve">Дистрибутивни гасовод изводи </w:t>
      </w:r>
      <w:proofErr w:type="gramStart"/>
      <w:r w:rsidRPr="00D6231E">
        <w:t>се  од</w:t>
      </w:r>
      <w:proofErr w:type="gramEnd"/>
      <w:r w:rsidRPr="00D6231E">
        <w:t xml:space="preserve"> полиетиленских цеви МОП 4 бар.</w:t>
      </w:r>
    </w:p>
    <w:p w:rsidR="00D6231E" w:rsidRPr="00D6231E" w:rsidRDefault="00D6231E" w:rsidP="00D6231E">
      <w:pPr>
        <w:pStyle w:val="Osnovni"/>
      </w:pPr>
      <w:r w:rsidRPr="00D6231E">
        <w:t xml:space="preserve">Новопланирани објекти несмеју угрозити стабилност, безбедност и поузданост рада постојеће и </w:t>
      </w:r>
      <w:proofErr w:type="gramStart"/>
      <w:r w:rsidRPr="00D6231E">
        <w:t>нове  гасоводне</w:t>
      </w:r>
      <w:proofErr w:type="gramEnd"/>
      <w:r w:rsidRPr="00D6231E">
        <w:t xml:space="preserve"> мреже. </w:t>
      </w:r>
    </w:p>
    <w:p w:rsidR="00D6231E" w:rsidRPr="00D6231E" w:rsidRDefault="00D6231E" w:rsidP="00D6231E">
      <w:pPr>
        <w:pStyle w:val="Osnovni"/>
      </w:pPr>
      <w:r w:rsidRPr="00D6231E">
        <w:t>Минимално растојање темеља објекта од гасовода средњег притиска је 3.0 м.</w:t>
      </w:r>
    </w:p>
    <w:p w:rsidR="00D6231E" w:rsidRPr="00D6231E" w:rsidRDefault="00D6231E" w:rsidP="00D6231E">
      <w:pPr>
        <w:pStyle w:val="Osnovni"/>
      </w:pPr>
      <w:r w:rsidRPr="00D6231E">
        <w:t>Минимално растојање темеља објекта од гасовода ниског притиска је 1.0 м.</w:t>
      </w:r>
    </w:p>
    <w:p w:rsidR="00D6231E" w:rsidRPr="00D6231E" w:rsidRDefault="00D6231E" w:rsidP="00D6231E">
      <w:pPr>
        <w:pStyle w:val="Osnovni"/>
      </w:pPr>
      <w:r w:rsidRPr="00D6231E">
        <w:t>Минимално висина надслоја у односу на укопани гасовод у зеленим површинама је објекта од гасовода је 0.8 м.</w:t>
      </w:r>
    </w:p>
    <w:p w:rsidR="00D6231E" w:rsidRPr="00D6231E" w:rsidRDefault="00D6231E" w:rsidP="00D6231E">
      <w:pPr>
        <w:pStyle w:val="Osnovni"/>
      </w:pPr>
      <w:r w:rsidRPr="00D6231E">
        <w:t>Минимално висина надслоја у односу на укопани гасовод у тротоарима (од горње ивице гасоводне цеви до горње коте тротоара) је 1.0 м.</w:t>
      </w:r>
    </w:p>
    <w:p w:rsidR="00D6231E" w:rsidRPr="00D6231E" w:rsidRDefault="00D6231E" w:rsidP="00D6231E">
      <w:pPr>
        <w:pStyle w:val="Osnovni"/>
      </w:pPr>
      <w:r w:rsidRPr="00D6231E">
        <w:t xml:space="preserve">Минимално висина надслоја у односу на укопани гасовод у коловоз саображајнице (од горње ивице гасоводне цеви до горње коте коловозне </w:t>
      </w:r>
      <w:proofErr w:type="gramStart"/>
      <w:r w:rsidRPr="00D6231E">
        <w:t>конструкције)  је</w:t>
      </w:r>
      <w:proofErr w:type="gramEnd"/>
      <w:r w:rsidRPr="00D6231E">
        <w:t xml:space="preserve"> 1.35 м, без примене посебне механичке заштите.</w:t>
      </w:r>
    </w:p>
    <w:p w:rsidR="00D6231E" w:rsidRPr="00D6231E" w:rsidRDefault="00D6231E" w:rsidP="00D6231E">
      <w:pPr>
        <w:pStyle w:val="Osnovni"/>
      </w:pPr>
      <w:r w:rsidRPr="00D6231E">
        <w:t xml:space="preserve">Минимално висина надслоја у односу на укопани гасовод у коловоз саобраћајнице (од горње ивице гасоводне цеви до горње коте коловозне </w:t>
      </w:r>
      <w:proofErr w:type="gramStart"/>
      <w:r w:rsidRPr="00D6231E">
        <w:t>конструкције)  је</w:t>
      </w:r>
      <w:proofErr w:type="gramEnd"/>
      <w:r w:rsidRPr="00D6231E">
        <w:t xml:space="preserve"> 1.0 м, са механичком заштитом у заштитној цеви.</w:t>
      </w:r>
    </w:p>
    <w:p w:rsidR="00D6231E" w:rsidRPr="00D6231E" w:rsidRDefault="00430FB6" w:rsidP="00D6231E">
      <w:pPr>
        <w:pStyle w:val="Osnovni"/>
      </w:pPr>
      <w:r>
        <w:t xml:space="preserve"> </w:t>
      </w:r>
      <w:r w:rsidR="00D6231E" w:rsidRPr="00D6231E">
        <w:t>У зони 5.0 м лево и десно од осе постојећих гасовода није дозвољено надвишивање (насипање постојечег терена), скидање хумуса, односно промена апсолутне коте терена.</w:t>
      </w:r>
    </w:p>
    <w:p w:rsidR="00D6231E" w:rsidRPr="00D6231E" w:rsidRDefault="00D6231E" w:rsidP="00D6231E">
      <w:pPr>
        <w:pStyle w:val="Osnovni"/>
      </w:pPr>
      <w:r w:rsidRPr="00D6231E">
        <w:lastRenderedPageBreak/>
        <w:t>За паралелно вођене других инфраструктурних инсталација обавезо је поштовање Правилника о условима за несметану и безбедну дистрибуцију природног гаса гасоводима притиска до 16.0 бар.</w:t>
      </w:r>
    </w:p>
    <w:p w:rsidR="00D6231E" w:rsidRPr="00D6231E" w:rsidRDefault="00D6231E" w:rsidP="00D6231E">
      <w:pPr>
        <w:pStyle w:val="Osnovni"/>
      </w:pPr>
      <w:r w:rsidRPr="00D6231E">
        <w:t>У појасу ширине по 3.0 м са сваке стране рачунајући од осе гасовода минималног радног притиска МОП 16.0 и 4.0 бар, на местима укрштања и паралелног вођења, предвидети извођење свих зенљаних радова ручним ископом.</w:t>
      </w:r>
      <w:bookmarkEnd w:id="28"/>
    </w:p>
    <w:p w:rsidR="00034455" w:rsidRPr="00D6231E" w:rsidRDefault="00034455" w:rsidP="00034455">
      <w:pPr>
        <w:pStyle w:val="Osnovni"/>
      </w:pPr>
      <w:r w:rsidRPr="00D6231E">
        <w:rPr>
          <w:szCs w:val="24"/>
        </w:rPr>
        <w:t xml:space="preserve">Трасе планиране дистрибутивне гасоводне мреже и гасовода средњег притиска дате су у графичком прилогу број 8. </w:t>
      </w:r>
      <w:r w:rsidRPr="00D6231E">
        <w:rPr>
          <w:i/>
          <w:szCs w:val="24"/>
        </w:rPr>
        <w:t>План енергофлуида.</w:t>
      </w:r>
    </w:p>
    <w:p w:rsidR="00386DC7" w:rsidRPr="001A46E0" w:rsidRDefault="00386DC7" w:rsidP="00A65D37">
      <w:pPr>
        <w:pStyle w:val="Heading2"/>
      </w:pPr>
      <w:bookmarkStart w:id="29" w:name="_Toc77764435"/>
      <w:r w:rsidRPr="001A46E0">
        <w:t>2.</w:t>
      </w:r>
      <w:r w:rsidR="0063688E" w:rsidRPr="001A46E0">
        <w:t>7</w:t>
      </w:r>
      <w:r w:rsidRPr="001A46E0">
        <w:t xml:space="preserve">. </w:t>
      </w:r>
      <w:r w:rsidR="001A3E6C" w:rsidRPr="001A46E0">
        <w:t xml:space="preserve">Услови за уређење </w:t>
      </w:r>
      <w:r w:rsidRPr="001A46E0">
        <w:t>зелен</w:t>
      </w:r>
      <w:r w:rsidR="001A3E6C" w:rsidRPr="001A46E0">
        <w:t>их површина</w:t>
      </w:r>
      <w:bookmarkEnd w:id="29"/>
    </w:p>
    <w:p w:rsidR="002E5D5B" w:rsidRDefault="002E5D5B" w:rsidP="002E5D5B">
      <w:pPr>
        <w:pStyle w:val="Podvuceniosnovni"/>
        <w:rPr>
          <w:lang w:eastAsia="en-US"/>
        </w:rPr>
      </w:pPr>
      <w:r>
        <w:t>Зеленило на површинама јавне намене – зеленило јавног коришћења</w:t>
      </w:r>
    </w:p>
    <w:p w:rsidR="002E5D5B" w:rsidRPr="002E5D5B" w:rsidRDefault="002E5D5B" w:rsidP="002E5D5B">
      <w:pPr>
        <w:pStyle w:val="Osnovni"/>
      </w:pPr>
      <w:r w:rsidRPr="002E5D5B">
        <w:t xml:space="preserve">Зеленило јавног коришћења је зеленило на површинама Планом опредељеним за јавне намене. Доступно је свим корисницима без икаквог ограничења. Планира се као самостално зеленило (парк шума и парковско зеленило), и као пратеће зеленило у функцији основне намене. За Рибарску бању је карактеристично велико присуство квалитетног зеленила, велике старости што представља посебан изазов у смислу уклапања планираних садржаја. Истовремено, висока вегетација пружа многоструке предности при изградњи планираних садржаја и пејзажног уређења. </w:t>
      </w:r>
    </w:p>
    <w:p w:rsidR="002E5D5B" w:rsidRPr="002E5D5B" w:rsidRDefault="002E5D5B" w:rsidP="002E5D5B">
      <w:pPr>
        <w:pStyle w:val="Osnovni"/>
      </w:pPr>
      <w:r w:rsidRPr="002E5D5B">
        <w:t xml:space="preserve">Циљ Плана, у погледу зеленила, је да се постојеће зеленило максимално заштити и очува. Планирани садржаји ће бити инкорпорирани у природни амбијент применом адекватних планских мера у циљу смањења еколошког оптерећења простора. </w:t>
      </w:r>
    </w:p>
    <w:p w:rsidR="002E5D5B" w:rsidRPr="002E5D5B" w:rsidRDefault="002E5D5B" w:rsidP="002E5D5B">
      <w:pPr>
        <w:pStyle w:val="Osnovni"/>
      </w:pPr>
      <w:r w:rsidRPr="002E5D5B">
        <w:t xml:space="preserve">Зеленило јавног коришћења се планира на површинама Планом опредељеним за јавне намене. Доступно је свим корисницима без икаквог ограничења. Планира се као самостално зеленило (парк шума и парковско зеленило), и као пратеће зеленило у функцији основне намене. У границама Плана заступљене су следеће категорије зеленила на површинама јавне намене: зеленило саобраћајних површина, зеленило здавствено-бањског комплекса и објекта дечје заштите, парк-шуме и парковске површине и зеленило </w:t>
      </w:r>
      <w:proofErr w:type="gramStart"/>
      <w:r w:rsidRPr="002E5D5B">
        <w:t>гробља..</w:t>
      </w:r>
      <w:proofErr w:type="gramEnd"/>
      <w:r w:rsidRPr="002E5D5B">
        <w:t xml:space="preserve"> </w:t>
      </w:r>
    </w:p>
    <w:p w:rsidR="002E5D5B" w:rsidRDefault="002E5D5B" w:rsidP="002E5D5B">
      <w:pPr>
        <w:pStyle w:val="Osnovni"/>
        <w:rPr>
          <w:b/>
          <w:lang w:val="sr-Cyrl-RS"/>
        </w:rPr>
      </w:pPr>
      <w:r>
        <w:t xml:space="preserve">За сво зеленило на </w:t>
      </w:r>
      <w:r>
        <w:rPr>
          <w:lang w:val="sr-Cyrl-RS"/>
        </w:rPr>
        <w:t>површинама јавне намене</w:t>
      </w:r>
      <w:r>
        <w:t xml:space="preserve">, односно зеленило јавног коришћења важе </w:t>
      </w:r>
      <w:proofErr w:type="gramStart"/>
      <w:r>
        <w:rPr>
          <w:b/>
        </w:rPr>
        <w:t>општи  урбанистички</w:t>
      </w:r>
      <w:proofErr w:type="gramEnd"/>
      <w:r>
        <w:rPr>
          <w:b/>
        </w:rPr>
        <w:t xml:space="preserve"> услови за зеленило</w:t>
      </w:r>
      <w:r>
        <w:rPr>
          <w:b/>
          <w:lang w:val="sr-Cyrl-RS"/>
        </w:rPr>
        <w:t xml:space="preserve">. </w:t>
      </w:r>
    </w:p>
    <w:p w:rsidR="002E5D5B" w:rsidRPr="002E5D5B" w:rsidRDefault="002E5D5B" w:rsidP="002E5D5B">
      <w:pPr>
        <w:pStyle w:val="Osnovni"/>
      </w:pPr>
      <w:r w:rsidRPr="002E5D5B">
        <w:t>За реконструкцију постојеће и изградњу нове зелене површине, неопходна је израда пројекта партерног уређења који, по потреби, садржи и елаборат о фитосанитарном статусу и предлог мера за санацију зеленила.</w:t>
      </w:r>
    </w:p>
    <w:p w:rsidR="002E5D5B" w:rsidRPr="002E5D5B" w:rsidRDefault="002E5D5B" w:rsidP="002E5D5B">
      <w:pPr>
        <w:pStyle w:val="Osnovni"/>
      </w:pPr>
      <w:r w:rsidRPr="002E5D5B">
        <w:t>Зеленило јавног коришћења поред засада дрвећа, жбуња, цвећа и траве, може зависно од намене да садржи и различите пејзажно-архитектонске елементе и мобилијар.</w:t>
      </w:r>
    </w:p>
    <w:p w:rsidR="002E5D5B" w:rsidRPr="002E5D5B" w:rsidRDefault="002E5D5B" w:rsidP="002E5D5B">
      <w:pPr>
        <w:pStyle w:val="Osnovni"/>
      </w:pPr>
      <w:r w:rsidRPr="002E5D5B">
        <w:t>Зелене површине јавног коришћења морају бити доступне и особама са посебним потребама, деци, старим особама и особама са дечјим колицима.</w:t>
      </w:r>
    </w:p>
    <w:p w:rsidR="002E5D5B" w:rsidRPr="002E5D5B" w:rsidRDefault="002E5D5B" w:rsidP="002E5D5B">
      <w:pPr>
        <w:pStyle w:val="Osnovni"/>
      </w:pPr>
      <w:r w:rsidRPr="002E5D5B">
        <w:lastRenderedPageBreak/>
        <w:t>Зеленило јавног коришћења мора да буде опремљено комуналном и саобраћајном инфраструктуром, опремом и мобилијаром у складу и на нивоу који захтева намена простора.</w:t>
      </w:r>
    </w:p>
    <w:p w:rsidR="002E5D5B" w:rsidRPr="002E5D5B" w:rsidRDefault="002E5D5B" w:rsidP="002E5D5B">
      <w:pPr>
        <w:pStyle w:val="Osnovni"/>
      </w:pPr>
      <w:r w:rsidRPr="002E5D5B">
        <w:t>На зеленим површинама јавног коришћења не смеју се користити врсте које могу да угрозе кориснике, саобраћај и објекте.</w:t>
      </w:r>
    </w:p>
    <w:p w:rsidR="002E5D5B" w:rsidRPr="002E5D5B" w:rsidRDefault="002E5D5B" w:rsidP="002E5D5B">
      <w:pPr>
        <w:pStyle w:val="Osnovni"/>
      </w:pPr>
      <w:r w:rsidRPr="002E5D5B">
        <w:t>Изградња и све активности у простору морају се планирати на начин да не буде угрожен биљни свет. За све радове који изискују сечу стабала, неопходно је обезбедити сагласност надлежне институције. Није дозвољена употреба инвазивних врста.</w:t>
      </w:r>
    </w:p>
    <w:p w:rsidR="002E5D5B" w:rsidRDefault="002E5D5B" w:rsidP="002E5D5B">
      <w:pPr>
        <w:pStyle w:val="Podvuceniosnovni"/>
        <w:rPr>
          <w:lang w:eastAsia="en-US"/>
        </w:rPr>
      </w:pPr>
      <w:r>
        <w:t>Зеленило саобраћајних површина</w:t>
      </w:r>
    </w:p>
    <w:p w:rsidR="002E5D5B" w:rsidRDefault="002E5D5B" w:rsidP="002E5D5B">
      <w:pPr>
        <w:pStyle w:val="Osnovni"/>
        <w:rPr>
          <w:noProof/>
          <w:lang w:val="sr-Cyrl-RS"/>
        </w:rPr>
      </w:pPr>
      <w:r>
        <w:rPr>
          <w:lang w:val="sr-Cyrl-RS"/>
        </w:rPr>
        <w:t>Зеленило с</w:t>
      </w:r>
      <w:r>
        <w:t>аобраћајн</w:t>
      </w:r>
      <w:r>
        <w:rPr>
          <w:lang w:val="sr-Cyrl-RS"/>
        </w:rPr>
        <w:t>их</w:t>
      </w:r>
      <w:r>
        <w:t xml:space="preserve"> површин</w:t>
      </w:r>
      <w:r>
        <w:rPr>
          <w:lang w:val="sr-Cyrl-RS"/>
        </w:rPr>
        <w:t xml:space="preserve">а плански развијати коришћењем аутохтоних и алохтоних врста. На пешачким површинама планирати засену високим лишћарима.   и по могућству одвојити зеленилом од колског саобраћаја. </w:t>
      </w:r>
      <w:r>
        <w:t xml:space="preserve">Засењивање је неопходно </w:t>
      </w:r>
      <w:r>
        <w:rPr>
          <w:lang w:val="sr-Cyrl-RS"/>
        </w:rPr>
        <w:t xml:space="preserve">и </w:t>
      </w:r>
      <w:r>
        <w:t>на паркинг просторима и то врстама добро прилагођеним условима средине. На паркингу се не смеју користити врсте са површинским кореновим системом, као и врсте са ломљивим гранама, плодовима, врсте које имају отровне делове или су јаки алергогени.</w:t>
      </w:r>
      <w:r>
        <w:rPr>
          <w:lang w:val="sr-Cyrl-RS"/>
        </w:rPr>
        <w:t xml:space="preserve"> У појасу регулације могу се користити и други видови зеленила, вертикално зеленило, цветне жардињере и сл.</w:t>
      </w:r>
    </w:p>
    <w:p w:rsidR="002E5D5B" w:rsidRDefault="002E5D5B" w:rsidP="002E5D5B">
      <w:pPr>
        <w:pStyle w:val="Osnovni"/>
      </w:pPr>
      <w:r>
        <w:t xml:space="preserve">Дуж </w:t>
      </w:r>
      <w:proofErr w:type="gramStart"/>
      <w:r>
        <w:t>пешачких  стаза</w:t>
      </w:r>
      <w:proofErr w:type="gramEnd"/>
      <w:r>
        <w:t xml:space="preserve"> препоручује се формирање трака од жбунастих и цветних врста у класичном стилу.</w:t>
      </w:r>
    </w:p>
    <w:p w:rsidR="002E5D5B" w:rsidRDefault="002E5D5B" w:rsidP="002E5D5B">
      <w:pPr>
        <w:pStyle w:val="Podvuceniosnovni"/>
        <w:rPr>
          <w:lang w:val="sr-Cyrl-RS" w:eastAsia="en-US"/>
        </w:rPr>
      </w:pPr>
      <w:r>
        <w:t>Зеленило јавних објеката</w:t>
      </w:r>
      <w:r>
        <w:rPr>
          <w:lang w:val="sr-Cyrl-RS"/>
        </w:rPr>
        <w:t xml:space="preserve"> и површина</w:t>
      </w:r>
    </w:p>
    <w:p w:rsidR="002E5D5B" w:rsidRPr="002E5D5B" w:rsidRDefault="002E5D5B" w:rsidP="002E5D5B">
      <w:pPr>
        <w:pStyle w:val="Osnovni"/>
      </w:pPr>
      <w:r w:rsidRPr="002E5D5B">
        <w:t>Зеленило здравствено-бањског комплекса и објекта дечје заштите планирати као мрежу зеленила којом ће бити повезане целине, у функцији основне намене и садржаја објеката. Користити врсте са израженим позитивним еколошким утицајем. Избор врста садног материјала прилагодити условима еколошко-биолошке основе терена, уз знатно учешће високодекоративних аутохтоних и алохтоних врста високог зеленила, украсних жбунастих форми и партерно уређење травњака и цвећњака. Користити врсте које имају благотворно и умирујуће дејство (бор и сл.)</w:t>
      </w:r>
    </w:p>
    <w:p w:rsidR="002E5D5B" w:rsidRPr="002E5D5B" w:rsidRDefault="002E5D5B" w:rsidP="002E5D5B">
      <w:pPr>
        <w:pStyle w:val="Osnovni"/>
      </w:pPr>
      <w:r w:rsidRPr="002E5D5B">
        <w:t>Пејзажно уређење треба да подржава стилски и садржајно амбијенталну целину. Користити врсте и елементе који одговарају класичном стилу који преовлађује у уређењу бањских лечилишта.</w:t>
      </w:r>
    </w:p>
    <w:p w:rsidR="002E5D5B" w:rsidRPr="002E5D5B" w:rsidRDefault="002E5D5B" w:rsidP="002E5D5B">
      <w:pPr>
        <w:pStyle w:val="Osnovni"/>
      </w:pPr>
      <w:r w:rsidRPr="002E5D5B">
        <w:t xml:space="preserve">На зеленим површинама објеката и површина јавне намене може се планирати мобилијар и опрема за рекреацију и дечју игру под условом да не ометају основну намену простора. Нису дозвољени садржаји који ремете мир неопходан у оваквим просторима. Додатна заштита може се обезбедити планирањем појасева зеленила као визуелне и звучне изолације. </w:t>
      </w:r>
    </w:p>
    <w:p w:rsidR="002E5D5B" w:rsidRPr="002E5D5B" w:rsidRDefault="002E5D5B" w:rsidP="002E5D5B">
      <w:pPr>
        <w:pStyle w:val="Osnovni"/>
      </w:pPr>
      <w:r w:rsidRPr="002E5D5B">
        <w:t xml:space="preserve">У објекту дечје заштите дозвољена је изградња простора и справа за дечју игру примерена узрасту корисника објекта. </w:t>
      </w:r>
    </w:p>
    <w:p w:rsidR="002E5D5B" w:rsidRPr="002E5D5B" w:rsidRDefault="002E5D5B" w:rsidP="002E5D5B">
      <w:pPr>
        <w:pStyle w:val="Osnovni"/>
      </w:pPr>
      <w:r w:rsidRPr="002E5D5B">
        <w:t>Није дозвољена садња врста које имају отровне делове или су детерминисане као алергене.</w:t>
      </w:r>
    </w:p>
    <w:p w:rsidR="002E5D5B" w:rsidRDefault="002E5D5B" w:rsidP="002E5D5B">
      <w:pPr>
        <w:pStyle w:val="Podvuceniosnovni"/>
        <w:rPr>
          <w:lang w:eastAsia="en-US"/>
        </w:rPr>
      </w:pPr>
      <w:r>
        <w:lastRenderedPageBreak/>
        <w:t>Парк</w:t>
      </w:r>
      <w:r w:rsidR="00430FB6">
        <w:rPr>
          <w:lang w:val="sr-Cyrl-RS"/>
        </w:rPr>
        <w:t>-</w:t>
      </w:r>
      <w:r>
        <w:t>шума</w:t>
      </w:r>
    </w:p>
    <w:p w:rsidR="002E5D5B" w:rsidRPr="002E5D5B" w:rsidRDefault="002E5D5B" w:rsidP="002E5D5B">
      <w:pPr>
        <w:pStyle w:val="Osnovni"/>
      </w:pPr>
      <w:r w:rsidRPr="002E5D5B">
        <w:t>Део шуме у непосредном окружењу планираних садржаја, Планом добија статус парк</w:t>
      </w:r>
      <w:r w:rsidR="00430FB6">
        <w:rPr>
          <w:lang w:val="sr-Cyrl-RS"/>
        </w:rPr>
        <w:t>-</w:t>
      </w:r>
      <w:r w:rsidRPr="002E5D5B">
        <w:t xml:space="preserve">шуме. </w:t>
      </w:r>
    </w:p>
    <w:p w:rsidR="002E5D5B" w:rsidRPr="002E5D5B" w:rsidRDefault="002E5D5B" w:rsidP="002E5D5B">
      <w:pPr>
        <w:pStyle w:val="Osnovni"/>
      </w:pPr>
      <w:r w:rsidRPr="002E5D5B">
        <w:t>Реконструкција шуме у парк</w:t>
      </w:r>
      <w:r w:rsidR="00430FB6">
        <w:rPr>
          <w:lang w:val="sr-Cyrl-RS"/>
        </w:rPr>
        <w:t>-</w:t>
      </w:r>
      <w:r w:rsidRPr="002E5D5B">
        <w:t>шуму подразумева обезбеђење саобраћајних услова (увођење неопходних и повезивање са постојећим саобраћајницама), решавање правилног односа светла и сенке избором погодних пропланака или сечом девастираног дрвећа, и допуну активности. Како би се избегло преоптерећење простора, садржаји се планирају тако да се за једног корисника обезбеди површина од око 600-700м².</w:t>
      </w:r>
    </w:p>
    <w:p w:rsidR="002E5D5B" w:rsidRPr="002E5D5B" w:rsidRDefault="002E5D5B" w:rsidP="002E5D5B">
      <w:pPr>
        <w:pStyle w:val="Osnovni"/>
      </w:pPr>
      <w:r w:rsidRPr="002E5D5B">
        <w:t>Парк</w:t>
      </w:r>
      <w:r w:rsidR="00430FB6">
        <w:rPr>
          <w:lang w:val="sr-Cyrl-RS"/>
        </w:rPr>
        <w:t>-</w:t>
      </w:r>
      <w:r w:rsidRPr="002E5D5B">
        <w:t>шума мора да садржи информациони пункт који пружа обавештења о самој шуми, понуди садржаја и програма, местима која се сагледавају са видиковца, као и о режиму рада и правилима понашања.  С обзиром да је ходање ван стаза дозвољено (и пожељно), оријентационе табле, стрелице и упутства која се постављају у парк</w:t>
      </w:r>
      <w:r w:rsidR="00430FB6">
        <w:rPr>
          <w:lang w:val="sr-Cyrl-RS"/>
        </w:rPr>
        <w:t>-</w:t>
      </w:r>
      <w:r w:rsidRPr="002E5D5B">
        <w:t xml:space="preserve">шуми, треба да буду видљиви и на већој удаљености. </w:t>
      </w:r>
    </w:p>
    <w:p w:rsidR="002E5D5B" w:rsidRPr="002E5D5B" w:rsidRDefault="002E5D5B" w:rsidP="002E5D5B">
      <w:pPr>
        <w:pStyle w:val="Osnovni"/>
      </w:pPr>
      <w:r w:rsidRPr="002E5D5B">
        <w:t>За делове парк</w:t>
      </w:r>
      <w:r w:rsidR="00430FB6">
        <w:rPr>
          <w:lang w:val="sr-Cyrl-RS"/>
        </w:rPr>
        <w:t>-</w:t>
      </w:r>
      <w:r w:rsidRPr="002E5D5B">
        <w:t>шуме који се налазе на специфичном рељефу, неприступачним теренима, стрмим обалама потока и деловима изложеним ерозији, посебно је важно очување постојеће вегетације и примена мера које спречавају даљу деградацију и унапређују еколошку функцију шуме. Није дозвољена сеча ни крчење шибља. Уколико је сеча неопходна, пањеве треба задржати ради спречавања ерозије терена.</w:t>
      </w:r>
    </w:p>
    <w:p w:rsidR="002E5D5B" w:rsidRPr="002E5D5B" w:rsidRDefault="002E5D5B" w:rsidP="002E5D5B">
      <w:pPr>
        <w:pStyle w:val="Osnovni"/>
      </w:pPr>
      <w:r w:rsidRPr="002E5D5B">
        <w:t xml:space="preserve">На овим површинама дозвољено је само трасирање стаза од природних материјала (земља, кора дрвета, лишће, шљунак и сл.) и опремање клупама и корпама за отпатке. Није дозвољена изградња објеката и терена за рекреацију. </w:t>
      </w:r>
    </w:p>
    <w:p w:rsidR="002E5D5B" w:rsidRPr="002E5D5B" w:rsidRDefault="002E5D5B" w:rsidP="002E5D5B">
      <w:pPr>
        <w:pStyle w:val="Osnovni"/>
      </w:pPr>
      <w:r w:rsidRPr="002E5D5B">
        <w:t>Дуж водотокова, на атрактивним проширењима и свуда где услови терена то дозвољавају, планира се формирање простора за излетнике. Простор мора да буде опремљен зиданим роштиљем, столовима, клупама и корпама за отпатке. Дозвољена је и друга опрема у функцији излетничког туризма (надстрешнице, расвета, чесма, лежаљке, инфо табле и сл.). Сви елементи морају да буду од природних материјала (пре свега камена и дрвета).</w:t>
      </w:r>
    </w:p>
    <w:p w:rsidR="002E5D5B" w:rsidRPr="002E5D5B" w:rsidRDefault="002E5D5B" w:rsidP="002E5D5B">
      <w:pPr>
        <w:pStyle w:val="Osnovni"/>
      </w:pPr>
      <w:r w:rsidRPr="002E5D5B">
        <w:t>Простор за роштиљање може делимично да буде поплочан каменим облуцима или плочама од природног цепаног камена.</w:t>
      </w:r>
    </w:p>
    <w:p w:rsidR="002E5D5B" w:rsidRPr="002E5D5B" w:rsidRDefault="00430FB6" w:rsidP="002E5D5B">
      <w:pPr>
        <w:pStyle w:val="Osnovni"/>
      </w:pPr>
      <w:r>
        <w:t>Парк-</w:t>
      </w:r>
      <w:r w:rsidR="002E5D5B" w:rsidRPr="002E5D5B">
        <w:t>шуму у погледу активности чине две зоне, зона активне и пасивне рекреације и зона активног и пасивног одмора.</w:t>
      </w:r>
    </w:p>
    <w:p w:rsidR="002E5D5B" w:rsidRDefault="002E5D5B" w:rsidP="002E5D5B">
      <w:pPr>
        <w:pStyle w:val="Podvuceniosnovni"/>
      </w:pPr>
      <w:r>
        <w:t xml:space="preserve">Зона активне и пасивне рекреације </w:t>
      </w:r>
    </w:p>
    <w:p w:rsidR="002E5D5B" w:rsidRPr="002E5D5B" w:rsidRDefault="00162094" w:rsidP="002E5D5B">
      <w:pPr>
        <w:pStyle w:val="Osnovni"/>
      </w:pPr>
      <w:r>
        <w:rPr>
          <w:lang w:val="sr-Cyrl-RS"/>
        </w:rPr>
        <w:t>П</w:t>
      </w:r>
      <w:r w:rsidR="002E5D5B" w:rsidRPr="002E5D5B">
        <w:t>ланира</w:t>
      </w:r>
      <w:r>
        <w:rPr>
          <w:lang w:val="sr-Cyrl-RS"/>
        </w:rPr>
        <w:t>на је</w:t>
      </w:r>
      <w:r w:rsidR="002E5D5B" w:rsidRPr="002E5D5B">
        <w:t xml:space="preserve"> поред саобраћајница, ближе садржајима који су намењени спорту и рекреацији и другим просторима који подразумевају окупљање већег броја посетилаца. Основни елементи рекреације треба да буду стазе које зависно од природних карактеристика и опреме могу да буду шетне стазе, стазе здравља, трим стазе, кондиционе, образовне, бициклистичке и сл. Могу се планирати и стазе за јахање. Стазе планирати тако да у што већој мери одговарају амбијенту шуме (кривудаве, променљиве ширине и нагиба и сл.), као и да логично прате постојећу </w:t>
      </w:r>
      <w:r w:rsidR="002E5D5B" w:rsidRPr="002E5D5B">
        <w:lastRenderedPageBreak/>
        <w:t>вегетацију. Застор стаза мора да буде од меканих природних материјала (земља, шљунак, кора дрвета, лишће и сл).</w:t>
      </w:r>
    </w:p>
    <w:p w:rsidR="002E5D5B" w:rsidRPr="002E5D5B" w:rsidRDefault="002E5D5B" w:rsidP="002E5D5B">
      <w:pPr>
        <w:pStyle w:val="Osnovni"/>
      </w:pPr>
      <w:r w:rsidRPr="002E5D5B">
        <w:t>Осим стаза као елементи рекреације планирају се полигони са справама за вежбу, терени за бадминтон, пољане за игре лоптом, фризби, оријентинг, дечја игралишта и опрема и простори за сличне активности.</w:t>
      </w:r>
    </w:p>
    <w:p w:rsidR="002E5D5B" w:rsidRPr="002E5D5B" w:rsidRDefault="002E5D5B" w:rsidP="002E5D5B">
      <w:pPr>
        <w:pStyle w:val="Osnovni"/>
      </w:pPr>
      <w:r w:rsidRPr="002E5D5B">
        <w:t xml:space="preserve">Справе за вежбање (фитнес на отвореном) се постављају дуж стаза или на мањим полигонима у групацији. Справе могу да буду пројектоване за децу и одрасле са основним захтевом да буду безбедне и од савремених материјала који се уклапају у амбијент. Није препоручљива употреба необрађеног дрвета и других натуралистичких материјала који нису безбедни за употребу. </w:t>
      </w:r>
    </w:p>
    <w:p w:rsidR="002E5D5B" w:rsidRDefault="002E5D5B" w:rsidP="002E5D5B">
      <w:pPr>
        <w:pStyle w:val="Osnovni"/>
      </w:pPr>
      <w:r w:rsidRPr="002E5D5B">
        <w:t xml:space="preserve">Терени за бадминтон, игре лоптом, фризби и сличне игре, планирају се на пољанама које су осунчане и затравњене. </w:t>
      </w:r>
    </w:p>
    <w:p w:rsidR="002E5D5B" w:rsidRDefault="002E5D5B" w:rsidP="002E5D5B">
      <w:pPr>
        <w:pStyle w:val="Osnovni"/>
        <w:rPr>
          <w:rFonts w:asciiTheme="minorHAnsi" w:hAnsiTheme="minorHAnsi"/>
          <w:sz w:val="23"/>
          <w:szCs w:val="23"/>
          <w:lang w:eastAsia="en-US"/>
        </w:rPr>
      </w:pPr>
      <w:r>
        <w:t>У парк</w:t>
      </w:r>
      <w:r w:rsidR="00430FB6">
        <w:rPr>
          <w:lang w:val="sr-Cyrl-RS"/>
        </w:rPr>
        <w:t>-</w:t>
      </w:r>
      <w:r>
        <w:t>шуми се планирају и простори за игру деце на теренима са повољном конфигурацијом и микриклиматским условима. Справе треба да буду интерактивне, да подстичу дечју машту и радозналост, односно да деци пруже утисак истраживања и авантуре у природи.</w:t>
      </w:r>
      <w:r>
        <w:rPr>
          <w:b/>
          <w:bCs/>
          <w:sz w:val="23"/>
          <w:szCs w:val="23"/>
        </w:rPr>
        <w:t xml:space="preserve">  </w:t>
      </w:r>
      <w:r>
        <w:t>Појединачни мини кутак за децу треба да се састоји од десетак елемената различитих активности, препрека, пењалица са мердевинама, пењалицама са могућношћу провлачења, врећом за ударање, тобоганом, зидом за пењање, њихалица, симулација пењања уз конопац, спуштање низ шипку и сл.</w:t>
      </w:r>
    </w:p>
    <w:p w:rsidR="002E5D5B" w:rsidRDefault="002E5D5B" w:rsidP="002E5D5B">
      <w:pPr>
        <w:pStyle w:val="Osnovni"/>
      </w:pPr>
      <w:proofErr w:type="gramStart"/>
      <w:r>
        <w:t>Користити  атрактивне</w:t>
      </w:r>
      <w:proofErr w:type="gramEnd"/>
      <w:r>
        <w:t xml:space="preserve"> боје и облике са великим бројем  детаља који одговарају природним условима. Материјали морају бити отпорни на хабање и атмосферске утицаје</w:t>
      </w:r>
      <w:r>
        <w:rPr>
          <w:lang w:val="sr-Cyrl-RS"/>
        </w:rPr>
        <w:t>.</w:t>
      </w:r>
      <w:r>
        <w:t xml:space="preserve"> Подлогу предвидети од сигурносних гумених плоча или природних меких материјала (малч).</w:t>
      </w:r>
    </w:p>
    <w:p w:rsidR="002E5D5B" w:rsidRDefault="002E5D5B" w:rsidP="002E5D5B">
      <w:pPr>
        <w:pStyle w:val="Osnovni"/>
        <w:rPr>
          <w:rFonts w:cs="Times New Roman"/>
          <w:szCs w:val="24"/>
        </w:rPr>
      </w:pPr>
      <w:r>
        <w:rPr>
          <w:rFonts w:cs="Times New Roman"/>
          <w:szCs w:val="24"/>
        </w:rPr>
        <w:t>Основни захтев је безбедност и груписање справа по узрасту деце.</w:t>
      </w:r>
    </w:p>
    <w:p w:rsidR="002E5D5B" w:rsidRDefault="002E5D5B" w:rsidP="002E5D5B">
      <w:pPr>
        <w:pStyle w:val="Osnovni"/>
        <w:rPr>
          <w:rFonts w:cs="Times New Roman"/>
          <w:szCs w:val="24"/>
        </w:rPr>
      </w:pPr>
      <w:r>
        <w:rPr>
          <w:rFonts w:cs="Times New Roman"/>
          <w:szCs w:val="24"/>
        </w:rPr>
        <w:t xml:space="preserve">У овој зони се планирају и видиковци, надстрешнице за одмор, чесме, </w:t>
      </w:r>
      <w:proofErr w:type="gramStart"/>
      <w:r>
        <w:rPr>
          <w:rFonts w:cs="Times New Roman"/>
          <w:szCs w:val="24"/>
        </w:rPr>
        <w:t>заклони  од</w:t>
      </w:r>
      <w:proofErr w:type="gramEnd"/>
      <w:r>
        <w:rPr>
          <w:rFonts w:cs="Times New Roman"/>
          <w:szCs w:val="24"/>
        </w:rPr>
        <w:t xml:space="preserve"> кише и ветра, клупе, столови, корпе за отпатке и други одговарајући мобилијар.</w:t>
      </w:r>
    </w:p>
    <w:p w:rsidR="002E5D5B" w:rsidRDefault="002E5D5B" w:rsidP="002E5D5B">
      <w:pPr>
        <w:pStyle w:val="Osnovni"/>
        <w:rPr>
          <w:rFonts w:cs="Times New Roman"/>
          <w:szCs w:val="24"/>
        </w:rPr>
      </w:pPr>
      <w:r>
        <w:rPr>
          <w:rFonts w:cs="Times New Roman"/>
          <w:szCs w:val="24"/>
        </w:rPr>
        <w:t xml:space="preserve">Надстрешнице се планирају на више локација са мањим капацитетом и то на удаљенијим местима где има природних вредности. </w:t>
      </w:r>
    </w:p>
    <w:p w:rsidR="002E5D5B" w:rsidRDefault="002E5D5B" w:rsidP="002E5D5B">
      <w:pPr>
        <w:pStyle w:val="Osnovni"/>
        <w:rPr>
          <w:rFonts w:cs="Times New Roman"/>
          <w:szCs w:val="24"/>
        </w:rPr>
      </w:pPr>
      <w:r>
        <w:rPr>
          <w:rFonts w:cs="Times New Roman"/>
          <w:szCs w:val="24"/>
        </w:rPr>
        <w:t xml:space="preserve">Клупе, столови, корпе за отпатке и други мобилијар се планира на више локација, на пропланцима, поред вредних примерака дендрофлоре, изворишта, атрактивних стена и на сличним местима за одмор, разговор, друштвене игре и др. </w:t>
      </w:r>
    </w:p>
    <w:p w:rsidR="002E5D5B" w:rsidRDefault="002E5D5B" w:rsidP="002E5D5B">
      <w:pPr>
        <w:pStyle w:val="Osnovni"/>
        <w:rPr>
          <w:rFonts w:cs="Times New Roman"/>
          <w:szCs w:val="24"/>
        </w:rPr>
      </w:pPr>
      <w:r>
        <w:rPr>
          <w:rFonts w:cs="Times New Roman"/>
          <w:szCs w:val="24"/>
        </w:rPr>
        <w:t>Мобилијар треба да буде у складу са амбијенталним вредностима парк шуме.</w:t>
      </w:r>
    </w:p>
    <w:p w:rsidR="002E5D5B" w:rsidRDefault="002E5D5B" w:rsidP="002E5D5B">
      <w:pPr>
        <w:pStyle w:val="Osnovni"/>
        <w:rPr>
          <w:rFonts w:cs="Times New Roman"/>
          <w:szCs w:val="24"/>
        </w:rPr>
      </w:pPr>
      <w:r>
        <w:rPr>
          <w:rFonts w:cs="Times New Roman"/>
          <w:szCs w:val="24"/>
        </w:rPr>
        <w:t>У парк</w:t>
      </w:r>
      <w:r w:rsidR="00430FB6">
        <w:rPr>
          <w:rFonts w:cs="Times New Roman"/>
          <w:szCs w:val="24"/>
          <w:lang w:val="sr-Cyrl-RS"/>
        </w:rPr>
        <w:t>-</w:t>
      </w:r>
      <w:r>
        <w:rPr>
          <w:rFonts w:cs="Times New Roman"/>
          <w:szCs w:val="24"/>
        </w:rPr>
        <w:t>шуми није дозвољена изградња спортских терена са асфалтним и бетонским застором.</w:t>
      </w:r>
    </w:p>
    <w:p w:rsidR="002E5D5B" w:rsidRDefault="002E5D5B" w:rsidP="002E5D5B">
      <w:pPr>
        <w:pStyle w:val="Podvuceniosnovni"/>
      </w:pPr>
      <w:r>
        <w:t xml:space="preserve">Зона мирног одмора </w:t>
      </w:r>
    </w:p>
    <w:p w:rsidR="002E5D5B" w:rsidRPr="002E5D5B" w:rsidRDefault="00DE1A6F" w:rsidP="002E5D5B">
      <w:pPr>
        <w:pStyle w:val="Osnovni"/>
      </w:pPr>
      <w:r>
        <w:rPr>
          <w:lang w:val="sr-Cyrl-RS"/>
        </w:rPr>
        <w:t>П</w:t>
      </w:r>
      <w:r w:rsidR="002E5D5B" w:rsidRPr="002E5D5B">
        <w:t>ланира се у деловима који су удаљенији од главних саобраћајница и пружају услове за седење у природи, одмор, лежање на ливади, излете, разне друштвене игре. Садржаји и опрема треба да буду планирани у складу са активностима које се планирају.</w:t>
      </w:r>
    </w:p>
    <w:p w:rsidR="002E5D5B" w:rsidRPr="002E5D5B" w:rsidRDefault="002E5D5B" w:rsidP="002E5D5B">
      <w:pPr>
        <w:pStyle w:val="Osnovni"/>
      </w:pPr>
      <w:r w:rsidRPr="002E5D5B">
        <w:lastRenderedPageBreak/>
        <w:t>Шумске стазе су основна опрема. Планирају се тако да у што већој мери одговарају амбијенту шуме (кривудаве, променљиве ширине и нагиба и сл.), да прате постојећу вегетацију и омогућавају лагану шетњу</w:t>
      </w:r>
    </w:p>
    <w:p w:rsidR="002E5D5B" w:rsidRPr="002E5D5B" w:rsidRDefault="002E5D5B" w:rsidP="002E5D5B">
      <w:pPr>
        <w:pStyle w:val="Osnovni"/>
      </w:pPr>
      <w:r w:rsidRPr="002E5D5B">
        <w:t>Макс</w:t>
      </w:r>
      <w:r w:rsidR="00430FB6">
        <w:t>имална ширина стаза је 1.</w:t>
      </w:r>
      <w:r w:rsidRPr="002E5D5B">
        <w:t>2м, односно ширина за мимиолажење две особе. Застор стаза мора да буде од меканих природних материјала (земља, шљунак, кора дрвета, лишће и сл.). Дуж стаза могу се планирати проширења са клупама, корпама за отпатке и другим одговарајућим мобилијаром.</w:t>
      </w:r>
    </w:p>
    <w:p w:rsidR="002E5D5B" w:rsidRPr="002E5D5B" w:rsidRDefault="002E5D5B" w:rsidP="002E5D5B">
      <w:pPr>
        <w:pStyle w:val="Osnovni"/>
      </w:pPr>
      <w:r w:rsidRPr="002E5D5B">
        <w:t xml:space="preserve">У овој зони се, такође, планирају и видиковци, надстрешнице, чесме, </w:t>
      </w:r>
      <w:proofErr w:type="gramStart"/>
      <w:r w:rsidRPr="002E5D5B">
        <w:t>заклони  од</w:t>
      </w:r>
      <w:proofErr w:type="gramEnd"/>
      <w:r w:rsidRPr="002E5D5B">
        <w:t xml:space="preserve"> кише и ветра, клупе, столови, интерактивне скулптуре, корпе за отпатке и други одговарајући мобилијар.</w:t>
      </w:r>
    </w:p>
    <w:p w:rsidR="002E5D5B" w:rsidRDefault="002E5D5B" w:rsidP="002E5D5B">
      <w:pPr>
        <w:pStyle w:val="Osnovni"/>
        <w:rPr>
          <w:lang w:val="sr-Cyrl-RS"/>
        </w:rPr>
      </w:pPr>
      <w:r w:rsidRPr="002E5D5B">
        <w:t>Клупе, столови, корпе за отпатке и други мобилијар се планира на више локација, на пропланцима, поред вредних примерака дендрофлоре, изворишта, атрактивних стена и сличним местима за одмор, разговор, друштвене игре</w:t>
      </w:r>
      <w:r>
        <w:rPr>
          <w:lang w:val="sr-Cyrl-RS"/>
        </w:rPr>
        <w:t xml:space="preserve"> и др.</w:t>
      </w:r>
    </w:p>
    <w:p w:rsidR="002E5D5B" w:rsidRDefault="002E5D5B" w:rsidP="002E5D5B">
      <w:pPr>
        <w:pStyle w:val="Podvuceniosnovni"/>
        <w:rPr>
          <w:lang w:eastAsia="en-US"/>
        </w:rPr>
      </w:pPr>
      <w:r>
        <w:t>Зеленило гробља</w:t>
      </w:r>
    </w:p>
    <w:p w:rsidR="002E5D5B" w:rsidRPr="002E5D5B" w:rsidRDefault="002E5D5B" w:rsidP="002E5D5B">
      <w:pPr>
        <w:pStyle w:val="Osnovni"/>
      </w:pPr>
      <w:r w:rsidRPr="002E5D5B">
        <w:rPr>
          <w:rFonts w:eastAsiaTheme="minorHAnsi"/>
        </w:rPr>
        <w:t>Заштитно зеленило се планира у контактној зони са смештајно-туристичким садржајима. Променљиве је ширине, зависно од могућности простора. Планирају се претежно аутохтоне врсте високог лишћарског и четинарског двећа, које су добро прилагођене микроклиматским и педолошким условима.</w:t>
      </w:r>
    </w:p>
    <w:p w:rsidR="002E5D5B" w:rsidRPr="002E5D5B" w:rsidRDefault="002E5D5B" w:rsidP="002E5D5B">
      <w:pPr>
        <w:pStyle w:val="Osnovni"/>
        <w:rPr>
          <w:rFonts w:eastAsiaTheme="minorHAnsi"/>
        </w:rPr>
      </w:pPr>
      <w:r w:rsidRPr="002E5D5B">
        <w:rPr>
          <w:rFonts w:eastAsiaTheme="minorHAnsi"/>
        </w:rPr>
        <w:t xml:space="preserve">Зеленило у оквиру самог простора за сахрањивање има вишеструку улогу и значај. Такође, избор врста је специфичан и условљен карактером објекта и биолошким </w:t>
      </w:r>
      <w:proofErr w:type="gramStart"/>
      <w:r w:rsidRPr="002E5D5B">
        <w:rPr>
          <w:rFonts w:eastAsiaTheme="minorHAnsi"/>
        </w:rPr>
        <w:t>својствима  самих</w:t>
      </w:r>
      <w:proofErr w:type="gramEnd"/>
      <w:r w:rsidRPr="002E5D5B">
        <w:rPr>
          <w:rFonts w:eastAsiaTheme="minorHAnsi"/>
        </w:rPr>
        <w:t xml:space="preserve"> биљака.</w:t>
      </w:r>
    </w:p>
    <w:p w:rsidR="002E5D5B" w:rsidRPr="002E5D5B" w:rsidRDefault="002E5D5B" w:rsidP="002E5D5B">
      <w:pPr>
        <w:pStyle w:val="Osnovni"/>
        <w:rPr>
          <w:rFonts w:eastAsiaTheme="minorHAnsi"/>
        </w:rPr>
      </w:pPr>
      <w:r w:rsidRPr="002E5D5B">
        <w:rPr>
          <w:rFonts w:eastAsiaTheme="minorHAnsi"/>
        </w:rPr>
        <w:t xml:space="preserve">Ради заштите гробова, корен се може механичком препреком (садњом у озиданим </w:t>
      </w:r>
      <w:proofErr w:type="gramStart"/>
      <w:r w:rsidRPr="002E5D5B">
        <w:rPr>
          <w:rFonts w:eastAsiaTheme="minorHAnsi"/>
        </w:rPr>
        <w:t>јамама)  ограничити</w:t>
      </w:r>
      <w:proofErr w:type="gramEnd"/>
      <w:r w:rsidRPr="002E5D5B">
        <w:rPr>
          <w:rFonts w:eastAsiaTheme="minorHAnsi"/>
        </w:rPr>
        <w:t xml:space="preserve"> у ширењу ка гробном пољу. Такође се препоручује садња разних форми четинара (пирамидалних, округлих, топијарних и сл.) и ниских лишћарских жбунова.</w:t>
      </w:r>
    </w:p>
    <w:p w:rsidR="002E5D5B" w:rsidRPr="002E5D5B" w:rsidRDefault="002E5D5B" w:rsidP="002E5D5B">
      <w:pPr>
        <w:pStyle w:val="Osnovni"/>
        <w:rPr>
          <w:rFonts w:eastAsiaTheme="minorHAnsi"/>
        </w:rPr>
      </w:pPr>
      <w:r w:rsidRPr="002E5D5B">
        <w:rPr>
          <w:rFonts w:eastAsiaTheme="minorHAnsi"/>
        </w:rPr>
        <w:t>Истовремено зеленило је део главног, улазног дела у планирани део гробља, тако да је његова улога, пре свега, естетска. Дозвољена је садња декоративних врста и цвећа. Основу треба да чини партерно зеленило са појединачним, солитерним стаблима и акцентима.</w:t>
      </w:r>
    </w:p>
    <w:p w:rsidR="002E5D5B" w:rsidRPr="002E5D5B" w:rsidRDefault="002E5D5B" w:rsidP="002E5D5B">
      <w:pPr>
        <w:pStyle w:val="Osnovni"/>
        <w:rPr>
          <w:rFonts w:eastAsiaTheme="minorHAnsi"/>
        </w:rPr>
      </w:pPr>
      <w:r w:rsidRPr="002E5D5B">
        <w:rPr>
          <w:rFonts w:eastAsiaTheme="minorHAnsi"/>
        </w:rPr>
        <w:t>Линеарно зеленило се планира на паркинзима колских приступних саобраћајница.</w:t>
      </w:r>
    </w:p>
    <w:p w:rsidR="002E5D5B" w:rsidRDefault="002E5D5B" w:rsidP="002E5D5B">
      <w:pPr>
        <w:pStyle w:val="Podvuceniosnovni"/>
        <w:rPr>
          <w:lang w:eastAsia="en-US"/>
        </w:rPr>
      </w:pPr>
      <w:r>
        <w:t>Зеленило на површинама остале намене – зеленило ограниченог коришћења</w:t>
      </w:r>
    </w:p>
    <w:p w:rsidR="002E5D5B" w:rsidRDefault="002E5D5B" w:rsidP="002E5D5B">
      <w:pPr>
        <w:pStyle w:val="Podvuceniosnovni"/>
      </w:pPr>
      <w:r>
        <w:t>Смештајно-туристички садржаји</w:t>
      </w:r>
    </w:p>
    <w:p w:rsidR="002E5D5B" w:rsidRPr="002E5D5B" w:rsidRDefault="002E5D5B" w:rsidP="002E5D5B">
      <w:pPr>
        <w:pStyle w:val="Osnovni"/>
      </w:pPr>
      <w:r w:rsidRPr="002E5D5B">
        <w:t xml:space="preserve">За пејзажно уређење и озелењавање објеката смештајно-туристичких садржаја неопходан је пројекат партерног уређења којим ће бити валоризовано и постојеће зеленило. Стил уређења треба да прати стилске и амбијенталне вредности објекта. Улазе и друге акцентоване архитектонске елементе, нагласити декоративним партерним зеленилом. </w:t>
      </w:r>
    </w:p>
    <w:p w:rsidR="002E5D5B" w:rsidRPr="002E5D5B" w:rsidRDefault="002E5D5B" w:rsidP="002E5D5B">
      <w:pPr>
        <w:pStyle w:val="Osnovni"/>
      </w:pPr>
      <w:r w:rsidRPr="002E5D5B">
        <w:t xml:space="preserve">Зеленило у зони смештајно-туристичких садржаја може да садржи елементе за одмор и рекреацију корисника објекта, клупе, опрему за игру деце, вртно-архитектонске елементе и сл. у мери која није у конфликту са основном наменом </w:t>
      </w:r>
      <w:r w:rsidRPr="002E5D5B">
        <w:lastRenderedPageBreak/>
        <w:t>објекта.  Зеленило мора да буде доступно и особама са посебним потребама, деци, старим особама и особама са дечјим колицима. Такође, мора да буде опремљено комуналном и саобраћајном инфраструктуром, опремом и мобилијаром у складу и на нивоу који захтева намена простора.</w:t>
      </w:r>
    </w:p>
    <w:p w:rsidR="002E5D5B" w:rsidRPr="002E5D5B" w:rsidRDefault="002E5D5B" w:rsidP="002E5D5B">
      <w:pPr>
        <w:pStyle w:val="Osnovni"/>
      </w:pPr>
      <w:r w:rsidRPr="002E5D5B">
        <w:t>Не смеју се користити врсте које могу да угрозе кориснике, саобраћај и објекте.</w:t>
      </w:r>
    </w:p>
    <w:p w:rsidR="002E5D5B" w:rsidRDefault="00430FB6" w:rsidP="002E5D5B">
      <w:pPr>
        <w:pStyle w:val="Podvuceniosnovni"/>
        <w:rPr>
          <w:lang w:val="sr-Cyrl-RS"/>
        </w:rPr>
      </w:pPr>
      <w:r>
        <w:rPr>
          <w:lang w:val="sr-Cyrl-RS"/>
        </w:rPr>
        <w:t>Површине за спорт и рекреацију</w:t>
      </w:r>
    </w:p>
    <w:p w:rsidR="002E5D5B" w:rsidRPr="002E5D5B" w:rsidRDefault="002E5D5B" w:rsidP="002E5D5B">
      <w:pPr>
        <w:pStyle w:val="Osnovni"/>
      </w:pPr>
      <w:r w:rsidRPr="002E5D5B">
        <w:t xml:space="preserve">На површинама за спорт и рекреацију, зеленило је у функцији основне намене простора. Има улогу обезбеђења повољнијих услова за бављење спортским и рекреативним активностима, као и естетског обликовања простора. У том смислу, зеленилом се могу формирати заштитни појасеви од ветра, визуелно изоловати одређени садржаји, усмерити корисници ка циљу и сл.  Озелењавање планирати претежно у пејзажном стилу. Користити аутохтоне и алохтоне врсте које су добро </w:t>
      </w:r>
      <w:proofErr w:type="gramStart"/>
      <w:r w:rsidRPr="002E5D5B">
        <w:t>прилагођене  условима</w:t>
      </w:r>
      <w:proofErr w:type="gramEnd"/>
      <w:r w:rsidRPr="002E5D5B">
        <w:t xml:space="preserve"> средине. За озелењавање површина спорта и рекреације неопходна је израда пројеката партерног уређења са обавезном валоризацијом постојећег зеленила. </w:t>
      </w:r>
    </w:p>
    <w:p w:rsidR="002E5D5B" w:rsidRPr="002E5D5B" w:rsidRDefault="002E5D5B" w:rsidP="002E5D5B">
      <w:pPr>
        <w:pStyle w:val="Osnovni"/>
      </w:pPr>
      <w:r w:rsidRPr="002E5D5B">
        <w:t>У оквиру ових површина, осим зеленила, зависно од намене планирају се различити пејзажно-архитектонски елементи и мобилијар.</w:t>
      </w:r>
    </w:p>
    <w:p w:rsidR="002E5D5B" w:rsidRPr="002E5D5B" w:rsidRDefault="002E5D5B" w:rsidP="002E5D5B">
      <w:pPr>
        <w:pStyle w:val="Osnovni"/>
      </w:pPr>
      <w:r w:rsidRPr="002E5D5B">
        <w:t>Зеленило на површинама спорта и рекреације мора да буде опремљено комуналном и саобраћајном инфраструктуром, опремом и мобилијаром у складу и на нивоу који захтева намена простора.</w:t>
      </w:r>
    </w:p>
    <w:p w:rsidR="002E5D5B" w:rsidRPr="002E5D5B" w:rsidRDefault="002E5D5B" w:rsidP="002E5D5B">
      <w:pPr>
        <w:pStyle w:val="Osnovni"/>
      </w:pPr>
      <w:r w:rsidRPr="002E5D5B">
        <w:t xml:space="preserve">Не смеју се користити врсте које могу да угрозе кориснике, саобраћај и објекте, врсте </w:t>
      </w:r>
      <w:proofErr w:type="gramStart"/>
      <w:r w:rsidRPr="002E5D5B">
        <w:t>са  ломљивим</w:t>
      </w:r>
      <w:proofErr w:type="gramEnd"/>
      <w:r w:rsidRPr="002E5D5B">
        <w:t xml:space="preserve"> гранама, плодовима, врсте које имају отровне делове или су детерминисане као јаки алергени. </w:t>
      </w:r>
    </w:p>
    <w:p w:rsidR="002E5D5B" w:rsidRDefault="002E5D5B" w:rsidP="002E5D5B">
      <w:pPr>
        <w:pStyle w:val="Podvuceniosnovni"/>
      </w:pPr>
      <w:r>
        <w:t>Викенд становање</w:t>
      </w:r>
    </w:p>
    <w:p w:rsidR="002E5D5B" w:rsidRDefault="002E5D5B" w:rsidP="002E5D5B">
      <w:pPr>
        <w:pStyle w:val="Osnovni"/>
        <w:rPr>
          <w:noProof/>
          <w:lang w:val="sr-Cyrl-RS"/>
        </w:rPr>
      </w:pPr>
      <w:r>
        <w:rPr>
          <w:noProof/>
          <w:lang w:val="sr-Cyrl-RS"/>
        </w:rPr>
        <w:t>Приликом изградње и уређења објеката у зони викенд становања, морају се поштовати захтеви очувања природе. Вредни примерци дендрофлоре се морају заштитити од оштећења. За било коју сечу неопходно је одобрење надлежне институције</w:t>
      </w:r>
    </w:p>
    <w:p w:rsidR="002E5D5B" w:rsidRDefault="002E5D5B" w:rsidP="002E5D5B">
      <w:pPr>
        <w:pStyle w:val="Osnovni"/>
        <w:rPr>
          <w:noProof/>
          <w:lang w:val="sr-Cyrl-RS"/>
        </w:rPr>
      </w:pPr>
      <w:r>
        <w:rPr>
          <w:noProof/>
          <w:lang w:val="sr-Cyrl-RS"/>
        </w:rPr>
        <w:t xml:space="preserve">Озелењавање простора око викендица и других објеката, треба у највећој мери да подржава природни амбијент, избором одговарајућих врста и пејзажним стилом уређења. Препоручује се формирање травњака и оплемењивање простора одабраним жбунастим  и цветним врстама.  </w:t>
      </w:r>
    </w:p>
    <w:p w:rsidR="002E5D5B" w:rsidRDefault="002E5D5B" w:rsidP="002E5D5B">
      <w:pPr>
        <w:pStyle w:val="Podvuceniosnovni"/>
        <w:rPr>
          <w:rFonts w:eastAsiaTheme="minorHAnsi"/>
          <w:lang w:val="sr-Cyrl-RS" w:eastAsia="en-US"/>
        </w:rPr>
      </w:pPr>
      <w:r>
        <w:rPr>
          <w:lang w:val="sr-Cyrl-RS"/>
        </w:rPr>
        <w:t>Породично становање</w:t>
      </w:r>
    </w:p>
    <w:p w:rsidR="002E5D5B" w:rsidRDefault="002E5D5B" w:rsidP="002E5D5B">
      <w:pPr>
        <w:pStyle w:val="Osnovni"/>
        <w:rPr>
          <w:noProof/>
          <w:lang w:val="sr-Cyrl-CS"/>
        </w:rPr>
      </w:pPr>
      <w:r>
        <w:rPr>
          <w:noProof/>
          <w:lang w:val="sr-Cyrl-CS"/>
        </w:rPr>
        <w:t>Зеленило у оквиру зоне становања је зеленило ограниченог коришћења. Планира се у зонама А</w:t>
      </w:r>
      <w:r>
        <w:rPr>
          <w:noProof/>
          <w:vertAlign w:val="subscript"/>
          <w:lang w:val="sr-Cyrl-CS"/>
        </w:rPr>
        <w:t xml:space="preserve">7, </w:t>
      </w:r>
      <w:r>
        <w:rPr>
          <w:noProof/>
          <w:lang w:val="sr-Cyrl-CS"/>
        </w:rPr>
        <w:t>Б</w:t>
      </w:r>
      <w:r>
        <w:rPr>
          <w:noProof/>
          <w:vertAlign w:val="subscript"/>
          <w:lang w:val="sr-Cyrl-CS"/>
        </w:rPr>
        <w:t xml:space="preserve">3 </w:t>
      </w:r>
      <w:r>
        <w:rPr>
          <w:noProof/>
          <w:lang w:val="sr-Cyrl-CS"/>
        </w:rPr>
        <w:t>и Б</w:t>
      </w:r>
      <w:r>
        <w:rPr>
          <w:noProof/>
          <w:vertAlign w:val="subscript"/>
          <w:lang w:val="sr-Cyrl-CS"/>
        </w:rPr>
        <w:t>4</w:t>
      </w:r>
      <w:r>
        <w:rPr>
          <w:noProof/>
          <w:lang w:val="sr-Cyrl-CS"/>
        </w:rPr>
        <w:t xml:space="preserve">. </w:t>
      </w:r>
    </w:p>
    <w:p w:rsidR="002E5D5B" w:rsidRDefault="002E5D5B" w:rsidP="002E5D5B">
      <w:pPr>
        <w:pStyle w:val="Osnovni"/>
        <w:rPr>
          <w:noProof/>
          <w:lang w:val="sr-Cyrl-CS"/>
        </w:rPr>
      </w:pPr>
      <w:r>
        <w:rPr>
          <w:noProof/>
          <w:lang w:val="sr-Cyrl-CS"/>
        </w:rPr>
        <w:t xml:space="preserve">Зеленило у окућницама породичног становања има велики утицај на амбијенталну вредност насеља као и његову особеност. </w:t>
      </w:r>
    </w:p>
    <w:p w:rsidR="002E5D5B" w:rsidRDefault="002E5D5B" w:rsidP="002E5D5B">
      <w:pPr>
        <w:pStyle w:val="Osnovni"/>
        <w:rPr>
          <w:noProof/>
          <w:lang w:val="sr-Cyrl-CS"/>
        </w:rPr>
      </w:pPr>
      <w:r>
        <w:rPr>
          <w:noProof/>
          <w:lang w:val="sr-Cyrl-CS"/>
        </w:rPr>
        <w:t xml:space="preserve">Препорука је да се део дворишта према улици уреди декоративним зеленилом. Осим цветних површина које преовлађују у уређивању индивидуалних дворишта, неопходно је посветити пажњу и високом дрвећу у оквиру просторних могућности. </w:t>
      </w:r>
      <w:r>
        <w:rPr>
          <w:noProof/>
          <w:lang w:val="sr-Cyrl-CS"/>
        </w:rPr>
        <w:lastRenderedPageBreak/>
        <w:t>Посебно је важно користити аутохтоне и  добро прилагођене биљне врсте, али с обзиром на могућност интезивне неге, могу се применити и егзоте, посебно оне са израженим санитарним дејством. Коришћење четинарских врста је важно из хигијенско-санитарних разлога, а такође, и због стварања зимског ефекта.</w:t>
      </w:r>
    </w:p>
    <w:p w:rsidR="002E5D5B" w:rsidRDefault="002E5D5B" w:rsidP="002E5D5B">
      <w:pPr>
        <w:pStyle w:val="Osnovni"/>
        <w:rPr>
          <w:noProof/>
          <w:lang w:val="sr-Cyrl-CS"/>
        </w:rPr>
      </w:pPr>
      <w:r>
        <w:rPr>
          <w:noProof/>
          <w:lang w:val="sr-Cyrl-CS"/>
        </w:rPr>
        <w:t>У оквиру приватних дворишта не смеју се гајити биљке које могу да изазову повреде пролазника и суседа као и оштећења објеката.</w:t>
      </w:r>
    </w:p>
    <w:p w:rsidR="002E5D5B" w:rsidRDefault="002E5D5B" w:rsidP="00572153">
      <w:pPr>
        <w:pStyle w:val="Podvuceniosnovni"/>
        <w:rPr>
          <w:rFonts w:eastAsiaTheme="minorHAnsi"/>
          <w:lang w:val="sr-Cyrl-RS"/>
        </w:rPr>
      </w:pPr>
      <w:r>
        <w:rPr>
          <w:lang w:val="sr-Cyrl-RS"/>
        </w:rPr>
        <w:t>Зеленило на површинама објектима верских објеката</w:t>
      </w:r>
    </w:p>
    <w:p w:rsidR="002E5D5B" w:rsidRDefault="002E5D5B" w:rsidP="00572153">
      <w:pPr>
        <w:pStyle w:val="Osnovni"/>
        <w:rPr>
          <w:lang w:val="sr-Cyrl-CS"/>
        </w:rPr>
      </w:pPr>
      <w:r>
        <w:rPr>
          <w:lang w:val="sr-Cyrl-CS"/>
        </w:rPr>
        <w:t>Површина зеленила, начин обраде и садржаји дефинишу се према основној намени објекта. Треба да обезбеде мир и достојанство простора, и истовремено пријатне услове за боравак верника и посетилаца. Стилски треба да буде усклађен са архитектуром цркве и да прати класичан хортикултурни стил.</w:t>
      </w:r>
    </w:p>
    <w:p w:rsidR="002E5D5B" w:rsidRDefault="002E5D5B" w:rsidP="00572153">
      <w:pPr>
        <w:pStyle w:val="Podvuceniosnovni"/>
        <w:rPr>
          <w:rFonts w:eastAsiaTheme="minorHAnsi"/>
          <w:lang w:val="sr-Cyrl-RS" w:eastAsia="en-US"/>
        </w:rPr>
      </w:pPr>
      <w:r>
        <w:rPr>
          <w:lang w:val="sr-Cyrl-RS"/>
        </w:rPr>
        <w:t>Површине ван грађевинског подручја</w:t>
      </w:r>
      <w:r>
        <w:t xml:space="preserve"> – </w:t>
      </w:r>
      <w:r>
        <w:rPr>
          <w:lang w:val="sr-Cyrl-RS"/>
        </w:rPr>
        <w:t>шумско земљиште</w:t>
      </w:r>
    </w:p>
    <w:p w:rsidR="002E5D5B" w:rsidRDefault="002E5D5B" w:rsidP="00572153">
      <w:pPr>
        <w:pStyle w:val="Osnovni"/>
        <w:rPr>
          <w:lang w:val="sr-Cyrl-RS"/>
        </w:rPr>
      </w:pPr>
      <w:r>
        <w:rPr>
          <w:lang w:val="sr-Cyrl-RS"/>
        </w:rPr>
        <w:t>Планом се морају очувати шуме и шумско земљиште као добро од општег интереса. Забрањена је сеча заштићених врста, самовољно заузимање, уништавање и оштећење шумских засада, ознака и граничних знакова; изградња објеката који нису у функцији газдовања шумама; одлагање смећа и опасног отпада, као и предузимање других радњи којима се слаби виталност шуме и угрожава њена функција и опстанак.</w:t>
      </w:r>
    </w:p>
    <w:p w:rsidR="002E5D5B" w:rsidRDefault="002E5D5B" w:rsidP="00572153">
      <w:pPr>
        <w:pStyle w:val="Osnovni"/>
        <w:rPr>
          <w:lang w:val="sr-Cyrl-RS"/>
        </w:rPr>
      </w:pPr>
      <w:r>
        <w:rPr>
          <w:lang w:val="sr-Cyrl-RS"/>
        </w:rPr>
        <w:t>Планирани садржаји у оквиру Плана не смеју ометати газдовање шумом и шумским земљиштем.</w:t>
      </w:r>
    </w:p>
    <w:p w:rsidR="001F2961" w:rsidRPr="00E72603" w:rsidRDefault="0063688E" w:rsidP="00FA24C1">
      <w:pPr>
        <w:pStyle w:val="Heading2"/>
      </w:pPr>
      <w:bookmarkStart w:id="30" w:name="_Toc77764436"/>
      <w:r w:rsidRPr="00E72603">
        <w:t>2.</w:t>
      </w:r>
      <w:r w:rsidR="00FA24C1" w:rsidRPr="00E72603">
        <w:t>8</w:t>
      </w:r>
      <w:r w:rsidR="001F2961" w:rsidRPr="00E72603">
        <w:t>. Услови за уређење водног земљишта</w:t>
      </w:r>
      <w:bookmarkEnd w:id="30"/>
    </w:p>
    <w:p w:rsidR="00B3709A" w:rsidRDefault="00B3709A" w:rsidP="00FA24C1">
      <w:pPr>
        <w:pStyle w:val="Osnovni"/>
      </w:pPr>
      <w:r w:rsidRPr="00754AC2">
        <w:t xml:space="preserve">Воде и водно земљиште заузимају површину од </w:t>
      </w:r>
      <w:r w:rsidR="0082345B" w:rsidRPr="00754AC2">
        <w:rPr>
          <w:lang w:val="sr-Cyrl-RS"/>
        </w:rPr>
        <w:t>4</w:t>
      </w:r>
      <w:r w:rsidRPr="00754AC2">
        <w:t xml:space="preserve">ха или </w:t>
      </w:r>
      <w:r w:rsidR="00754AC2" w:rsidRPr="00754AC2">
        <w:rPr>
          <w:lang w:val="sr-Cyrl-RS"/>
        </w:rPr>
        <w:t>1</w:t>
      </w:r>
      <w:r w:rsidRPr="00754AC2">
        <w:t>% од укупне површине обу</w:t>
      </w:r>
      <w:r w:rsidRPr="00754AC2">
        <w:softHyphen/>
        <w:t>хвата плана.</w:t>
      </w:r>
    </w:p>
    <w:p w:rsidR="00754AC2" w:rsidRPr="00754AC2" w:rsidRDefault="00754AC2" w:rsidP="00754AC2">
      <w:pPr>
        <w:pStyle w:val="Osnovni"/>
        <w:rPr>
          <w:lang w:val="sr-Cyrl-RS"/>
        </w:rPr>
      </w:pPr>
      <w:r w:rsidRPr="00754AC2">
        <w:t>Водно земљиште чине: Рибарска</w:t>
      </w:r>
      <w:r>
        <w:rPr>
          <w:lang w:val="sr-Cyrl-RS"/>
        </w:rPr>
        <w:t xml:space="preserve"> река</w:t>
      </w:r>
      <w:r w:rsidRPr="00754AC2">
        <w:t>, Голема река</w:t>
      </w:r>
      <w:r w:rsidRPr="00754AC2">
        <w:rPr>
          <w:lang w:val="sr-Cyrl-RS"/>
        </w:rPr>
        <w:t>,</w:t>
      </w:r>
      <w:r w:rsidRPr="00754AC2">
        <w:t xml:space="preserve"> Рибарски поток </w:t>
      </w:r>
      <w:r w:rsidRPr="00754AC2">
        <w:rPr>
          <w:lang w:val="sr-Cyrl-RS"/>
        </w:rPr>
        <w:t xml:space="preserve">и </w:t>
      </w:r>
      <w:r w:rsidRPr="00754AC2">
        <w:t>више неименованих планинских потока</w:t>
      </w:r>
      <w:r>
        <w:rPr>
          <w:lang w:val="sr-Cyrl-RS"/>
        </w:rPr>
        <w:t>.</w:t>
      </w:r>
    </w:p>
    <w:p w:rsidR="00B3709A" w:rsidRPr="00754AC2" w:rsidRDefault="00B3709A" w:rsidP="00A0242B">
      <w:pPr>
        <w:pStyle w:val="Osnovni"/>
      </w:pPr>
      <w:r w:rsidRPr="00754AC2">
        <w:t>Водно земљиште и водотоци, као добра од општег интереса су под посебном заштитом и користе се према прописаним условима, у складу са Законом о водама („Службе</w:t>
      </w:r>
      <w:r w:rsidR="003C0675" w:rsidRPr="00754AC2">
        <w:t xml:space="preserve">ни гласник </w:t>
      </w:r>
      <w:proofErr w:type="gramStart"/>
      <w:r w:rsidR="003C0675" w:rsidRPr="00754AC2">
        <w:t>РС“</w:t>
      </w:r>
      <w:proofErr w:type="gramEnd"/>
      <w:r w:rsidR="003C0675" w:rsidRPr="00754AC2">
        <w:t xml:space="preserve">, бр.30/10, 93/12, </w:t>
      </w:r>
      <w:r w:rsidRPr="00754AC2">
        <w:t>101/16</w:t>
      </w:r>
      <w:r w:rsidR="003C0675" w:rsidRPr="00754AC2">
        <w:t>, 95</w:t>
      </w:r>
      <w:r w:rsidR="003C0675" w:rsidRPr="00754AC2">
        <w:rPr>
          <w:lang w:val="sr-Cyrl-RS"/>
        </w:rPr>
        <w:t>/18 и 95/18-др. Закон</w:t>
      </w:r>
      <w:r w:rsidRPr="00754AC2">
        <w:t>).</w:t>
      </w:r>
    </w:p>
    <w:p w:rsidR="00B3709A" w:rsidRPr="00754AC2" w:rsidRDefault="00B3709A" w:rsidP="00A0242B">
      <w:pPr>
        <w:pStyle w:val="Osnovni"/>
      </w:pPr>
      <w:r w:rsidRPr="00754AC2">
        <w:t>Водно земљиште у заштићеној зони водотока дефинисано је:</w:t>
      </w:r>
    </w:p>
    <w:p w:rsidR="00B3709A" w:rsidRPr="00754AC2" w:rsidRDefault="00B3709A" w:rsidP="00A0242B">
      <w:pPr>
        <w:pStyle w:val="Tacka2"/>
      </w:pPr>
      <w:r w:rsidRPr="00754AC2">
        <w:t xml:space="preserve">положајем регулационе линије насипа или обалоутврде - за регулисане делове корита </w:t>
      </w:r>
    </w:p>
    <w:p w:rsidR="00B3709A" w:rsidRPr="00754AC2" w:rsidRDefault="00B3709A" w:rsidP="00A0242B">
      <w:pPr>
        <w:pStyle w:val="Tacka2"/>
      </w:pPr>
      <w:r w:rsidRPr="00754AC2">
        <w:t xml:space="preserve">границом дефинисаном у Закону о водама - за нерегулисане делове корита. </w:t>
      </w:r>
    </w:p>
    <w:p w:rsidR="00B3709A" w:rsidRPr="00754AC2" w:rsidRDefault="00B3709A" w:rsidP="00A0242B">
      <w:pPr>
        <w:pStyle w:val="Osnovni"/>
      </w:pPr>
      <w:r w:rsidRPr="00754AC2">
        <w:t>Уређење водног земљишта подразумева пре свега могућност евакуације великих вода, одводњавање, стабилизацију корита, као и очување флоре и фауне токова и приобаља.</w:t>
      </w:r>
    </w:p>
    <w:p w:rsidR="00B3709A" w:rsidRPr="00754AC2" w:rsidRDefault="00B3709A" w:rsidP="00A0242B">
      <w:pPr>
        <w:pStyle w:val="Osnovni"/>
      </w:pPr>
      <w:r w:rsidRPr="00754AC2">
        <w:t>На водном земљишту је забрањена изградња:</w:t>
      </w:r>
    </w:p>
    <w:p w:rsidR="00B3709A" w:rsidRPr="00754AC2" w:rsidRDefault="00B3709A" w:rsidP="00A0242B">
      <w:pPr>
        <w:pStyle w:val="Tacka1"/>
        <w:rPr>
          <w:lang w:eastAsia="ar-SA"/>
        </w:rPr>
      </w:pPr>
      <w:r w:rsidRPr="00754AC2">
        <w:t>објеката чије отпадне материј</w:t>
      </w:r>
      <w:r w:rsidR="00404F89" w:rsidRPr="00754AC2">
        <w:t>е могу загадити воду и земљиште,</w:t>
      </w:r>
    </w:p>
    <w:p w:rsidR="00B3709A" w:rsidRPr="00754AC2" w:rsidRDefault="00B3709A" w:rsidP="00A0242B">
      <w:pPr>
        <w:pStyle w:val="Tacka1"/>
      </w:pPr>
      <w:r w:rsidRPr="00754AC2">
        <w:lastRenderedPageBreak/>
        <w:t>објеката који могу угрозити безбедно</w:t>
      </w:r>
      <w:r w:rsidR="00404F89" w:rsidRPr="00754AC2">
        <w:t>ст водопривредне инфраструктуре,</w:t>
      </w:r>
    </w:p>
    <w:p w:rsidR="00B3709A" w:rsidRPr="00754AC2" w:rsidRDefault="00B3709A" w:rsidP="00A0242B">
      <w:pPr>
        <w:pStyle w:val="Tacka1"/>
      </w:pPr>
      <w:r w:rsidRPr="00754AC2">
        <w:t>на поплавним подручјима (подручје које вода повремено плави, услед изливања водоток</w:t>
      </w:r>
      <w:r w:rsidR="00404F89" w:rsidRPr="00754AC2">
        <w:t>а или сувишних унутрашњих вода),</w:t>
      </w:r>
    </w:p>
    <w:p w:rsidR="00CF6F31" w:rsidRPr="00754AC2" w:rsidRDefault="00CF6F31" w:rsidP="00A0242B">
      <w:pPr>
        <w:pStyle w:val="Osnovni"/>
      </w:pPr>
      <w:r w:rsidRPr="00754AC2">
        <w:t>Планом се дозвољава изградња:</w:t>
      </w:r>
    </w:p>
    <w:p w:rsidR="00CF6F31" w:rsidRPr="00754AC2" w:rsidRDefault="00CF6F31" w:rsidP="00A0242B">
      <w:pPr>
        <w:pStyle w:val="Tacka2"/>
      </w:pPr>
      <w:r w:rsidRPr="00754AC2">
        <w:t xml:space="preserve">објеката </w:t>
      </w:r>
      <w:proofErr w:type="gramStart"/>
      <w:r w:rsidRPr="00754AC2">
        <w:t>у  функцији</w:t>
      </w:r>
      <w:proofErr w:type="gramEnd"/>
      <w:r w:rsidRPr="00754AC2">
        <w:t xml:space="preserve"> водопривреде и одржавања водотокова,</w:t>
      </w:r>
    </w:p>
    <w:p w:rsidR="00CF6F31" w:rsidRPr="00754AC2" w:rsidRDefault="00CF6F31" w:rsidP="00A0242B">
      <w:pPr>
        <w:pStyle w:val="Tacka2"/>
      </w:pPr>
      <w:r w:rsidRPr="00754AC2">
        <w:t>објеката компатибилним водном земљишту под условом да се при пројектовању и извођењу обезбеди каналисање и пречишћавање отпадних вода, у складу са Законом о водама и условима ЈВП “Србијаводе”,</w:t>
      </w:r>
    </w:p>
    <w:p w:rsidR="00CF6F31" w:rsidRPr="00754AC2" w:rsidRDefault="00CF6F31" w:rsidP="00A0242B">
      <w:pPr>
        <w:pStyle w:val="Tacka2"/>
      </w:pPr>
      <w:r w:rsidRPr="00754AC2">
        <w:t>објеката инфраструктуре</w:t>
      </w:r>
      <w:r w:rsidR="00A0242B" w:rsidRPr="00754AC2">
        <w:t>,</w:t>
      </w:r>
    </w:p>
    <w:p w:rsidR="00CF6F31" w:rsidRPr="00754AC2" w:rsidRDefault="00CF6F31" w:rsidP="00A0242B">
      <w:pPr>
        <w:pStyle w:val="Tacka2"/>
      </w:pPr>
      <w:r w:rsidRPr="00754AC2">
        <w:t>саобраћајница, приступних путева, пешачких и бициклистичких стаза, у складу са Законом о водама и условима ЈВП “Србијаводе”</w:t>
      </w:r>
      <w:r w:rsidR="00B12119" w:rsidRPr="00754AC2">
        <w:t>.</w:t>
      </w:r>
    </w:p>
    <w:p w:rsidR="00D54550" w:rsidRPr="00FF42D5" w:rsidRDefault="00D54550" w:rsidP="00A0242B">
      <w:pPr>
        <w:pStyle w:val="Heading2"/>
      </w:pPr>
      <w:bookmarkStart w:id="31" w:name="_Toc77764437"/>
      <w:r w:rsidRPr="00FF42D5">
        <w:t>2.</w:t>
      </w:r>
      <w:r w:rsidR="00A0242B" w:rsidRPr="00FF42D5">
        <w:t>9</w:t>
      </w:r>
      <w:r w:rsidRPr="00FF42D5">
        <w:t xml:space="preserve">. </w:t>
      </w:r>
      <w:r w:rsidR="009F1353" w:rsidRPr="00FF42D5">
        <w:t>Услови за уређење шумског</w:t>
      </w:r>
      <w:r w:rsidRPr="00FF42D5">
        <w:t xml:space="preserve"> земљишта</w:t>
      </w:r>
      <w:bookmarkEnd w:id="31"/>
    </w:p>
    <w:p w:rsidR="009E4C26" w:rsidRPr="00FF42D5" w:rsidRDefault="009E4C26" w:rsidP="00D62194">
      <w:pPr>
        <w:pStyle w:val="Osnovni"/>
      </w:pPr>
      <w:r w:rsidRPr="00FF42D5">
        <w:t xml:space="preserve">Шуме и шумско земљиште заузимају површину од </w:t>
      </w:r>
      <w:r w:rsidR="00FF42D5" w:rsidRPr="00FF42D5">
        <w:rPr>
          <w:lang w:val="sr-Cyrl-RS"/>
        </w:rPr>
        <w:t>272</w:t>
      </w:r>
      <w:r w:rsidRPr="00FF42D5">
        <w:t xml:space="preserve">ха или </w:t>
      </w:r>
      <w:r w:rsidR="00FF42D5" w:rsidRPr="00FF42D5">
        <w:rPr>
          <w:lang w:val="sr-Cyrl-RS"/>
        </w:rPr>
        <w:t>65</w:t>
      </w:r>
      <w:r w:rsidR="00D62194" w:rsidRPr="00FF42D5">
        <w:t>.</w:t>
      </w:r>
      <w:r w:rsidR="00FF42D5" w:rsidRPr="00FF42D5">
        <w:rPr>
          <w:lang w:val="sr-Cyrl-RS"/>
        </w:rPr>
        <w:t>5</w:t>
      </w:r>
      <w:r w:rsidRPr="00FF42D5">
        <w:t>% од укупне површине обу</w:t>
      </w:r>
      <w:r w:rsidRPr="00FF42D5">
        <w:softHyphen/>
        <w:t>хвата плана.</w:t>
      </w:r>
    </w:p>
    <w:p w:rsidR="00B46A2E" w:rsidRPr="00FF42D5" w:rsidRDefault="00B46A2E" w:rsidP="00B46A2E">
      <w:pPr>
        <w:pStyle w:val="Osnovni"/>
        <w:rPr>
          <w:lang w:val="sr-Cyrl-RS"/>
        </w:rPr>
      </w:pPr>
      <w:r w:rsidRPr="00FF42D5">
        <w:rPr>
          <w:lang w:val="sr-Cyrl-RS"/>
        </w:rPr>
        <w:t>Планом се морају очувати шуме и шумско земљиште као добро од општег интереса. Забрањена је сеча заштићених врста, самовољно заузимање, уништавање и оштећење шумских засада, ознака и граничних знакова; одлагање смећа и опасног отпада, као и предузимање других радњи којима се слаби виталност шуме и угрожава њена функција и опстанак.</w:t>
      </w:r>
    </w:p>
    <w:p w:rsidR="00B46A2E" w:rsidRPr="006B4AAD" w:rsidRDefault="00B46A2E" w:rsidP="00B46A2E">
      <w:pPr>
        <w:pStyle w:val="Osnovni"/>
        <w:rPr>
          <w:lang w:val="sr-Cyrl-RS"/>
        </w:rPr>
      </w:pPr>
      <w:r w:rsidRPr="006B4AAD">
        <w:rPr>
          <w:lang w:val="sr-Cyrl-RS"/>
        </w:rPr>
        <w:t>Планирани садржаји у оквиру Плана не смеју ометати газдовање шумом и шумским земљиштем.</w:t>
      </w:r>
    </w:p>
    <w:p w:rsidR="009F1353" w:rsidRPr="006B4AAD" w:rsidRDefault="009E4C26" w:rsidP="00E66BD6">
      <w:pPr>
        <w:pStyle w:val="Osnovni"/>
      </w:pPr>
      <w:r w:rsidRPr="006B4AAD">
        <w:t>Д</w:t>
      </w:r>
      <w:r w:rsidR="009F1353" w:rsidRPr="006B4AAD">
        <w:t>ата су правила за кори</w:t>
      </w:r>
      <w:r w:rsidRPr="006B4AAD">
        <w:t>шћење, уређ</w:t>
      </w:r>
      <w:r w:rsidR="009F1353" w:rsidRPr="006B4AAD">
        <w:t>ење и за</w:t>
      </w:r>
      <w:r w:rsidRPr="006B4AAD">
        <w:t>ш</w:t>
      </w:r>
      <w:r w:rsidR="009F1353" w:rsidRPr="006B4AAD">
        <w:t xml:space="preserve">титу </w:t>
      </w:r>
      <w:r w:rsidRPr="006B4AAD">
        <w:t>шума</w:t>
      </w:r>
      <w:r w:rsidR="009F1353" w:rsidRPr="006B4AAD">
        <w:t xml:space="preserve"> и </w:t>
      </w:r>
      <w:r w:rsidRPr="006B4AAD">
        <w:t>шумског</w:t>
      </w:r>
      <w:r w:rsidR="009F1353" w:rsidRPr="006B4AAD">
        <w:t xml:space="preserve"> подру</w:t>
      </w:r>
      <w:r w:rsidRPr="006B4AAD">
        <w:t>ч</w:t>
      </w:r>
      <w:r w:rsidR="009F1353" w:rsidRPr="006B4AAD">
        <w:t>ја</w:t>
      </w:r>
      <w:r w:rsidRPr="006B4AAD">
        <w:t>, а</w:t>
      </w:r>
      <w:r w:rsidR="00AF29EA" w:rsidRPr="006B4AAD">
        <w:t xml:space="preserve"> утврђ</w:t>
      </w:r>
      <w:r w:rsidR="009F1353" w:rsidRPr="006B4AAD">
        <w:t xml:space="preserve">ују </w:t>
      </w:r>
      <w:r w:rsidR="00AF29EA" w:rsidRPr="006B4AAD">
        <w:t xml:space="preserve">се </w:t>
      </w:r>
      <w:r w:rsidR="009F1353" w:rsidRPr="006B4AAD">
        <w:t>на основу услова Завода за за</w:t>
      </w:r>
      <w:r w:rsidRPr="006B4AAD">
        <w:t>ш</w:t>
      </w:r>
      <w:r w:rsidR="009F1353" w:rsidRPr="006B4AAD">
        <w:t xml:space="preserve">титу природе, у складу са Законом о </w:t>
      </w:r>
      <w:r w:rsidRPr="006B4AAD">
        <w:t>ш</w:t>
      </w:r>
      <w:r w:rsidR="009F1353" w:rsidRPr="006B4AAD">
        <w:t>умама.</w:t>
      </w:r>
    </w:p>
    <w:p w:rsidR="009F1353" w:rsidRPr="006B4AAD" w:rsidRDefault="009F1353" w:rsidP="00E66BD6">
      <w:pPr>
        <w:pStyle w:val="Osnovni"/>
      </w:pPr>
      <w:r w:rsidRPr="006B4AAD">
        <w:t>На подру</w:t>
      </w:r>
      <w:r w:rsidR="00AF29EA" w:rsidRPr="006B4AAD">
        <w:t>ч</w:t>
      </w:r>
      <w:r w:rsidRPr="006B4AAD">
        <w:t xml:space="preserve">ју </w:t>
      </w:r>
      <w:r w:rsidR="00AF29EA" w:rsidRPr="006B4AAD">
        <w:t>шумског земљ</w:t>
      </w:r>
      <w:r w:rsidRPr="006B4AAD">
        <w:t>и</w:t>
      </w:r>
      <w:r w:rsidR="00AF29EA" w:rsidRPr="006B4AAD">
        <w:t>ш</w:t>
      </w:r>
      <w:r w:rsidRPr="006B4AAD">
        <w:t>та није дозво</w:t>
      </w:r>
      <w:r w:rsidR="00AF29EA" w:rsidRPr="006B4AAD">
        <w:t>љ</w:t>
      </w:r>
      <w:r w:rsidRPr="006B4AAD">
        <w:t xml:space="preserve">ена промена састава </w:t>
      </w:r>
      <w:r w:rsidR="00AF29EA" w:rsidRPr="006B4AAD">
        <w:t>ш</w:t>
      </w:r>
      <w:r w:rsidRPr="006B4AAD">
        <w:t>умских састојина и њихова експлоатација.</w:t>
      </w:r>
    </w:p>
    <w:p w:rsidR="009F1353" w:rsidRPr="006B4AAD" w:rsidRDefault="009F1353" w:rsidP="00E66BD6">
      <w:pPr>
        <w:pStyle w:val="Osnovni"/>
      </w:pPr>
      <w:r w:rsidRPr="006B4AAD">
        <w:t xml:space="preserve">На </w:t>
      </w:r>
      <w:r w:rsidR="00AF29EA" w:rsidRPr="006B4AAD">
        <w:t>ш</w:t>
      </w:r>
      <w:r w:rsidRPr="006B4AAD">
        <w:t>умском зем</w:t>
      </w:r>
      <w:r w:rsidR="00AF29EA" w:rsidRPr="006B4AAD">
        <w:t>љ</w:t>
      </w:r>
      <w:r w:rsidRPr="006B4AAD">
        <w:t>и</w:t>
      </w:r>
      <w:r w:rsidR="00AF29EA" w:rsidRPr="006B4AAD">
        <w:t>ш</w:t>
      </w:r>
      <w:r w:rsidRPr="006B4AAD">
        <w:t xml:space="preserve">ту је забрањена градња. </w:t>
      </w:r>
    </w:p>
    <w:p w:rsidR="009F1353" w:rsidRPr="006B4AAD" w:rsidRDefault="009F1353" w:rsidP="00E66BD6">
      <w:pPr>
        <w:pStyle w:val="Osnovni"/>
      </w:pPr>
      <w:r w:rsidRPr="006B4AAD">
        <w:t>Дозво</w:t>
      </w:r>
      <w:r w:rsidR="00AF29EA" w:rsidRPr="006B4AAD">
        <w:t>љ</w:t>
      </w:r>
      <w:r w:rsidRPr="006B4AAD">
        <w:t>ена је изузетно изградња:</w:t>
      </w:r>
    </w:p>
    <w:p w:rsidR="009F1353" w:rsidRPr="00A6001A" w:rsidRDefault="009F1353" w:rsidP="00E66BD6">
      <w:pPr>
        <w:pStyle w:val="Tacka2"/>
      </w:pPr>
      <w:r w:rsidRPr="00A6001A">
        <w:t xml:space="preserve">објеката у функцији </w:t>
      </w:r>
      <w:r w:rsidR="00AF29EA" w:rsidRPr="00A6001A">
        <w:t>ш</w:t>
      </w:r>
      <w:r w:rsidRPr="00A6001A">
        <w:t>умске привреде (одр</w:t>
      </w:r>
      <w:r w:rsidR="00AF29EA" w:rsidRPr="00A6001A">
        <w:t>ж</w:t>
      </w:r>
      <w:r w:rsidRPr="00A6001A">
        <w:t xml:space="preserve">авање и експлоатација </w:t>
      </w:r>
      <w:r w:rsidR="00AF29EA" w:rsidRPr="00A6001A">
        <w:t>ш</w:t>
      </w:r>
      <w:r w:rsidRPr="00A6001A">
        <w:t>ума)</w:t>
      </w:r>
      <w:r w:rsidR="00AF29EA" w:rsidRPr="00A6001A">
        <w:t>,</w:t>
      </w:r>
    </w:p>
    <w:p w:rsidR="009F1353" w:rsidRPr="00A6001A" w:rsidRDefault="009F1353" w:rsidP="00E66BD6">
      <w:pPr>
        <w:pStyle w:val="Tacka2"/>
      </w:pPr>
      <w:r w:rsidRPr="00A6001A">
        <w:t>објеката у функцији туризма, рекреације и ловства – туристи</w:t>
      </w:r>
      <w:r w:rsidR="00AF29EA" w:rsidRPr="00A6001A">
        <w:t>ч</w:t>
      </w:r>
      <w:r w:rsidRPr="00A6001A">
        <w:t>ког, ловног или рекреативног карактера</w:t>
      </w:r>
      <w:r w:rsidR="00AF29EA" w:rsidRPr="00A6001A">
        <w:t>,</w:t>
      </w:r>
    </w:p>
    <w:p w:rsidR="009F1353" w:rsidRPr="00A6001A" w:rsidRDefault="009F1353" w:rsidP="00E66BD6">
      <w:pPr>
        <w:pStyle w:val="Tacka2"/>
      </w:pPr>
      <w:r w:rsidRPr="00A6001A">
        <w:t>приступне саобра</w:t>
      </w:r>
      <w:r w:rsidR="00AF29EA" w:rsidRPr="00A6001A">
        <w:t>ћ</w:t>
      </w:r>
      <w:r w:rsidRPr="00A6001A">
        <w:t>ајне повр</w:t>
      </w:r>
      <w:r w:rsidR="00AF29EA" w:rsidRPr="00A6001A">
        <w:t>ш</w:t>
      </w:r>
      <w:r w:rsidRPr="00A6001A">
        <w:t>ине</w:t>
      </w:r>
      <w:r w:rsidR="00E66BD6" w:rsidRPr="00A6001A">
        <w:t>,</w:t>
      </w:r>
    </w:p>
    <w:p w:rsidR="009F1353" w:rsidRPr="00A6001A" w:rsidRDefault="009F1353" w:rsidP="00E66BD6">
      <w:pPr>
        <w:pStyle w:val="Tacka2"/>
      </w:pPr>
      <w:r w:rsidRPr="00A6001A">
        <w:t>изградња објеката инфраструктуре у складу са Планом</w:t>
      </w:r>
      <w:r w:rsidR="00E66BD6" w:rsidRPr="00A6001A">
        <w:t>,</w:t>
      </w:r>
    </w:p>
    <w:p w:rsidR="009F1353" w:rsidRPr="00A6001A" w:rsidRDefault="00AF29EA" w:rsidP="00E66BD6">
      <w:pPr>
        <w:pStyle w:val="Tacka2"/>
      </w:pPr>
      <w:r w:rsidRPr="00A6001A">
        <w:t>пратећ</w:t>
      </w:r>
      <w:r w:rsidR="009F1353" w:rsidRPr="00A6001A">
        <w:t>и објекти (</w:t>
      </w:r>
      <w:r w:rsidRPr="00A6001A">
        <w:t>ш</w:t>
      </w:r>
      <w:r w:rsidR="009F1353" w:rsidRPr="00A6001A">
        <w:t>анк-барови, на</w:t>
      </w:r>
      <w:r w:rsidRPr="00A6001A">
        <w:t>д</w:t>
      </w:r>
      <w:r w:rsidR="009F1353" w:rsidRPr="00A6001A">
        <w:t>стре</w:t>
      </w:r>
      <w:r w:rsidRPr="00A6001A">
        <w:t>ш</w:t>
      </w:r>
      <w:r w:rsidR="009F1353" w:rsidRPr="00A6001A">
        <w:t>нице, одмори</w:t>
      </w:r>
      <w:r w:rsidRPr="00A6001A">
        <w:t>ш</w:t>
      </w:r>
      <w:r w:rsidR="009F1353" w:rsidRPr="00A6001A">
        <w:t>та, просторије за опрему и сл.)</w:t>
      </w:r>
      <w:r w:rsidR="00E66BD6" w:rsidRPr="00A6001A">
        <w:t>,</w:t>
      </w:r>
    </w:p>
    <w:p w:rsidR="009F1353" w:rsidRPr="00A6001A" w:rsidRDefault="009F1353" w:rsidP="00E66BD6">
      <w:pPr>
        <w:pStyle w:val="Tacka2"/>
      </w:pPr>
      <w:r w:rsidRPr="00A6001A">
        <w:t>партерно уре</w:t>
      </w:r>
      <w:r w:rsidR="00AF29EA" w:rsidRPr="00A6001A">
        <w:t>ђ</w:t>
      </w:r>
      <w:r w:rsidRPr="00A6001A">
        <w:t>ење (одмори</w:t>
      </w:r>
      <w:r w:rsidR="00AF29EA" w:rsidRPr="00A6001A">
        <w:t>ш</w:t>
      </w:r>
      <w:r w:rsidRPr="00A6001A">
        <w:t>та, стазе и сл.)</w:t>
      </w:r>
    </w:p>
    <w:p w:rsidR="009F1353" w:rsidRPr="00A6001A" w:rsidRDefault="009F1353" w:rsidP="00E66BD6">
      <w:pPr>
        <w:pStyle w:val="Osnovni"/>
      </w:pPr>
      <w:r w:rsidRPr="00A6001A">
        <w:lastRenderedPageBreak/>
        <w:t xml:space="preserve">Правила изградње за објекте </w:t>
      </w:r>
      <w:r w:rsidR="00AF29EA" w:rsidRPr="00A6001A">
        <w:t>ч</w:t>
      </w:r>
      <w:r w:rsidRPr="00A6001A">
        <w:t>ија се изградња изузетно дозво</w:t>
      </w:r>
      <w:r w:rsidR="00AF29EA" w:rsidRPr="00A6001A">
        <w:t>љ</w:t>
      </w:r>
      <w:r w:rsidRPr="00A6001A">
        <w:t>ава</w:t>
      </w:r>
      <w:r w:rsidR="00AF29EA" w:rsidRPr="00A6001A">
        <w:t>:</w:t>
      </w:r>
    </w:p>
    <w:p w:rsidR="009F1353" w:rsidRPr="00A6001A" w:rsidRDefault="009F1353" w:rsidP="000C6B45">
      <w:pPr>
        <w:pStyle w:val="Osnovni"/>
      </w:pPr>
      <w:r w:rsidRPr="00A6001A">
        <w:t xml:space="preserve">Објекти не </w:t>
      </w:r>
      <w:r w:rsidR="00AF29EA" w:rsidRPr="00A6001A">
        <w:t>смеју да се граде од бетона, већ</w:t>
      </w:r>
      <w:r w:rsidRPr="00A6001A">
        <w:t xml:space="preserve"> је обавезна употреба природних материјала прилаго</w:t>
      </w:r>
      <w:r w:rsidR="00AF29EA" w:rsidRPr="00A6001A">
        <w:t>ђ</w:t>
      </w:r>
      <w:r w:rsidRPr="00A6001A">
        <w:t xml:space="preserve">ених </w:t>
      </w:r>
      <w:r w:rsidR="00AF29EA" w:rsidRPr="00A6001A">
        <w:t>ш</w:t>
      </w:r>
      <w:r w:rsidRPr="00A6001A">
        <w:t>умском окру</w:t>
      </w:r>
      <w:r w:rsidR="00AF29EA" w:rsidRPr="00A6001A">
        <w:t>ж</w:t>
      </w:r>
      <w:r w:rsidRPr="00A6001A">
        <w:t xml:space="preserve">ењу, (дрво, камен, </w:t>
      </w:r>
      <w:r w:rsidR="00AF29EA" w:rsidRPr="00A6001A">
        <w:t>ш</w:t>
      </w:r>
      <w:r w:rsidRPr="00A6001A">
        <w:t>индра) и традиционалних форми.</w:t>
      </w:r>
    </w:p>
    <w:p w:rsidR="009F1353" w:rsidRPr="00A6001A" w:rsidRDefault="009F1353" w:rsidP="00E66BD6">
      <w:pPr>
        <w:pStyle w:val="Osnovni"/>
      </w:pPr>
      <w:r w:rsidRPr="00A6001A">
        <w:t>Објекти за туристи</w:t>
      </w:r>
      <w:r w:rsidR="00AF29EA" w:rsidRPr="00A6001A">
        <w:t>ч</w:t>
      </w:r>
      <w:r w:rsidRPr="00A6001A">
        <w:t>ко-рекреативне сврхе могу бити максималне бруто повр</w:t>
      </w:r>
      <w:r w:rsidR="00AF29EA" w:rsidRPr="00A6001A">
        <w:t>ш</w:t>
      </w:r>
      <w:r w:rsidRPr="00A6001A">
        <w:t>ине у основи 400м², максималне спратности П+Пк.</w:t>
      </w:r>
    </w:p>
    <w:p w:rsidR="009F1353" w:rsidRPr="00A6001A" w:rsidRDefault="009F1353" w:rsidP="00E66BD6">
      <w:pPr>
        <w:pStyle w:val="Osnovni"/>
      </w:pPr>
      <w:r w:rsidRPr="00A6001A">
        <w:t>Прате</w:t>
      </w:r>
      <w:r w:rsidR="00AF29EA" w:rsidRPr="00A6001A">
        <w:t>ћи објекти (ш</w:t>
      </w:r>
      <w:r w:rsidRPr="00A6001A">
        <w:t>анк-барови, одмори</w:t>
      </w:r>
      <w:r w:rsidR="00AF29EA" w:rsidRPr="00A6001A">
        <w:t>ш</w:t>
      </w:r>
      <w:r w:rsidRPr="00A6001A">
        <w:t>та, просторије за опрему и сл.) могу бити повр</w:t>
      </w:r>
      <w:r w:rsidR="00AF29EA" w:rsidRPr="00A6001A">
        <w:t>ш</w:t>
      </w:r>
      <w:r w:rsidRPr="00A6001A">
        <w:t>ине до 100м² максималне спратности П.</w:t>
      </w:r>
    </w:p>
    <w:p w:rsidR="009F1353" w:rsidRPr="00A6001A" w:rsidRDefault="009F1353" w:rsidP="00E66BD6">
      <w:pPr>
        <w:pStyle w:val="Osnovni"/>
      </w:pPr>
      <w:r w:rsidRPr="00A6001A">
        <w:t>Најве</w:t>
      </w:r>
      <w:r w:rsidR="00AF29EA" w:rsidRPr="00A6001A">
        <w:t>ћ</w:t>
      </w:r>
      <w:r w:rsidRPr="00A6001A">
        <w:t>е дозво</w:t>
      </w:r>
      <w:r w:rsidR="00AF29EA" w:rsidRPr="00A6001A">
        <w:t>љ</w:t>
      </w:r>
      <w:r w:rsidRPr="00A6001A">
        <w:t>ене висине надстре</w:t>
      </w:r>
      <w:r w:rsidR="00AF29EA" w:rsidRPr="00A6001A">
        <w:t>ш</w:t>
      </w:r>
      <w:r w:rsidRPr="00A6001A">
        <w:t>ница су 7,0м.</w:t>
      </w:r>
    </w:p>
    <w:p w:rsidR="00687C82" w:rsidRPr="00746812" w:rsidRDefault="008856EE" w:rsidP="00DA16BA">
      <w:pPr>
        <w:pStyle w:val="Podvuceniosnovni"/>
      </w:pPr>
      <w:r w:rsidRPr="00746812">
        <w:t>Стазе</w:t>
      </w:r>
      <w:r w:rsidR="00DA16BA" w:rsidRPr="00746812">
        <w:t xml:space="preserve"> у оквиру шумског земљишта</w:t>
      </w:r>
    </w:p>
    <w:p w:rsidR="00472071" w:rsidRPr="006E218F" w:rsidRDefault="00472071" w:rsidP="00472071">
      <w:pPr>
        <w:pStyle w:val="Osnovni"/>
      </w:pPr>
      <w:r w:rsidRPr="006E218F">
        <w:t xml:space="preserve">Пешачке стазе кроз шумско земљиште се надовезују на </w:t>
      </w:r>
      <w:r w:rsidR="006E218F" w:rsidRPr="006E218F">
        <w:rPr>
          <w:lang w:val="sr-Cyrl-RS"/>
        </w:rPr>
        <w:t xml:space="preserve">терапеутске </w:t>
      </w:r>
      <w:r w:rsidRPr="006E218F">
        <w:t xml:space="preserve">стазе из парк-шума </w:t>
      </w:r>
      <w:r w:rsidR="000B0634" w:rsidRPr="006E218F">
        <w:t>из</w:t>
      </w:r>
      <w:r w:rsidRPr="006E218F">
        <w:t xml:space="preserve"> грађевинско</w:t>
      </w:r>
      <w:r w:rsidR="000B0634" w:rsidRPr="006E218F">
        <w:t>г</w:t>
      </w:r>
      <w:r w:rsidRPr="006E218F">
        <w:t xml:space="preserve"> подруч</w:t>
      </w:r>
      <w:r w:rsidR="000B0634" w:rsidRPr="006E218F">
        <w:t>ја и</w:t>
      </w:r>
      <w:r w:rsidRPr="006E218F">
        <w:t xml:space="preserve"> представљају везу између</w:t>
      </w:r>
      <w:r w:rsidR="00746812" w:rsidRPr="006E218F">
        <w:t xml:space="preserve"> </w:t>
      </w:r>
      <w:r w:rsidR="00746812" w:rsidRPr="006E218F">
        <w:rPr>
          <w:lang w:val="sr-Cyrl-RS"/>
        </w:rPr>
        <w:t>зоне специјалне болнице, смештајно-туристичких садржаја</w:t>
      </w:r>
      <w:r w:rsidR="006E218F" w:rsidRPr="006E218F">
        <w:rPr>
          <w:lang w:val="sr-Cyrl-RS"/>
        </w:rPr>
        <w:t xml:space="preserve"> и</w:t>
      </w:r>
      <w:r w:rsidR="00746812" w:rsidRPr="006E218F">
        <w:rPr>
          <w:lang w:val="sr-Cyrl-RS"/>
        </w:rPr>
        <w:t xml:space="preserve"> </w:t>
      </w:r>
      <w:r w:rsidR="006E218F" w:rsidRPr="006E218F">
        <w:t xml:space="preserve">зоне рекреације </w:t>
      </w:r>
      <w:r w:rsidRPr="006E218F">
        <w:t>до околних врхова: Велика Ђулица</w:t>
      </w:r>
      <w:r w:rsidR="005D2D03" w:rsidRPr="006E218F">
        <w:t xml:space="preserve">, </w:t>
      </w:r>
      <w:r w:rsidR="006E218F" w:rsidRPr="006E218F">
        <w:rPr>
          <w:lang w:val="sr-Cyrl-RS"/>
        </w:rPr>
        <w:t xml:space="preserve">Мала Ђулица, </w:t>
      </w:r>
      <w:r w:rsidR="005D2D03" w:rsidRPr="006E218F">
        <w:t>Поглед, Бела стена</w:t>
      </w:r>
      <w:r w:rsidR="006E218F" w:rsidRPr="006E218F">
        <w:rPr>
          <w:lang w:val="sr-Cyrl-RS"/>
        </w:rPr>
        <w:t>, Гавранов камен, Антена</w:t>
      </w:r>
      <w:r w:rsidR="005D2D03" w:rsidRPr="006E218F">
        <w:t xml:space="preserve"> и других туристичких пунктова.</w:t>
      </w:r>
    </w:p>
    <w:p w:rsidR="00472071" w:rsidRPr="006E218F" w:rsidRDefault="00472071" w:rsidP="00472071">
      <w:pPr>
        <w:pStyle w:val="Osnovni"/>
      </w:pPr>
      <w:r w:rsidRPr="006E218F">
        <w:t>Планиране стазе (бициклистичк</w:t>
      </w:r>
      <w:r w:rsidR="000B0634" w:rsidRPr="006E218F">
        <w:t>е</w:t>
      </w:r>
      <w:r w:rsidR="007D516C" w:rsidRPr="006E218F">
        <w:t xml:space="preserve"> стазе,</w:t>
      </w:r>
      <w:r w:rsidRPr="006E218F">
        <w:t xml:space="preserve"> пешачк</w:t>
      </w:r>
      <w:r w:rsidR="000B0634" w:rsidRPr="006E218F">
        <w:t>е</w:t>
      </w:r>
      <w:r w:rsidRPr="006E218F">
        <w:t xml:space="preserve"> и трим стаз</w:t>
      </w:r>
      <w:r w:rsidR="000B0634" w:rsidRPr="006E218F">
        <w:t>е</w:t>
      </w:r>
      <w:r w:rsidRPr="006E218F">
        <w:t xml:space="preserve">, </w:t>
      </w:r>
      <w:r w:rsidR="006E218F" w:rsidRPr="006E218F">
        <w:rPr>
          <w:lang w:val="sr-Cyrl-RS"/>
        </w:rPr>
        <w:t xml:space="preserve">терапеутске стазе, </w:t>
      </w:r>
      <w:r w:rsidRPr="006E218F">
        <w:t>стаз</w:t>
      </w:r>
      <w:r w:rsidR="000B0634" w:rsidRPr="006E218F">
        <w:t>е</w:t>
      </w:r>
      <w:r w:rsidRPr="006E218F">
        <w:t xml:space="preserve"> здравља и др.) су конципиране као правци у целокупном обухвату плана, као већ трасиране постојеће стазе одређене пре св</w:t>
      </w:r>
      <w:r w:rsidR="000B0634" w:rsidRPr="006E218F">
        <w:t xml:space="preserve">ега према потребама корисника и као нове планиране као правци повезивања планираних </w:t>
      </w:r>
      <w:r w:rsidR="006E218F">
        <w:rPr>
          <w:lang w:val="sr-Cyrl-RS"/>
        </w:rPr>
        <w:t>садржаја</w:t>
      </w:r>
      <w:r w:rsidR="000B0634" w:rsidRPr="006E218F">
        <w:t>.</w:t>
      </w:r>
    </w:p>
    <w:p w:rsidR="00DA16BA" w:rsidRPr="006E218F" w:rsidRDefault="00DA16BA" w:rsidP="00472071">
      <w:pPr>
        <w:pStyle w:val="Osnovni"/>
      </w:pPr>
      <w:r w:rsidRPr="006E218F">
        <w:t>Стазе су максимално уклопљене у топографију терена и природни амбијент и реализују се уз минималне интервенције.</w:t>
      </w:r>
    </w:p>
    <w:p w:rsidR="00DA16BA" w:rsidRPr="006E218F" w:rsidRDefault="000B0634" w:rsidP="00DA16BA">
      <w:pPr>
        <w:pStyle w:val="Osnovni"/>
        <w:rPr>
          <w:szCs w:val="24"/>
        </w:rPr>
      </w:pPr>
      <w:r w:rsidRPr="006E218F">
        <w:rPr>
          <w:szCs w:val="24"/>
        </w:rPr>
        <w:t>Стазе се п</w:t>
      </w:r>
      <w:r w:rsidR="00DA16BA" w:rsidRPr="006E218F">
        <w:rPr>
          <w:szCs w:val="24"/>
        </w:rPr>
        <w:t>ланирају се тако да у што већој мери одговарају амбијенту шуме (кривудаве, про</w:t>
      </w:r>
      <w:r w:rsidRPr="006E218F">
        <w:rPr>
          <w:szCs w:val="24"/>
        </w:rPr>
        <w:t>менљиве ширине и нагиба и сл.) и</w:t>
      </w:r>
      <w:r w:rsidR="00DA16BA" w:rsidRPr="006E218F">
        <w:rPr>
          <w:szCs w:val="24"/>
        </w:rPr>
        <w:t xml:space="preserve"> прате постојећу вегетацију</w:t>
      </w:r>
      <w:r w:rsidRPr="006E218F">
        <w:rPr>
          <w:szCs w:val="24"/>
        </w:rPr>
        <w:t>.</w:t>
      </w:r>
    </w:p>
    <w:p w:rsidR="00DA16BA" w:rsidRPr="006E218F" w:rsidRDefault="00DA16BA" w:rsidP="00DA16BA">
      <w:pPr>
        <w:pStyle w:val="Osnovni"/>
        <w:rPr>
          <w:szCs w:val="24"/>
        </w:rPr>
      </w:pPr>
      <w:r w:rsidRPr="006E218F">
        <w:rPr>
          <w:szCs w:val="24"/>
        </w:rPr>
        <w:t>Застор стаза мора да буде од меканих природних материјала (земља, шљунак, кора дрвета, лишће и сл.)</w:t>
      </w:r>
      <w:r w:rsidR="005D2D03" w:rsidRPr="006E218F">
        <w:rPr>
          <w:szCs w:val="24"/>
          <w:lang w:val="sr-Cyrl-RS"/>
        </w:rPr>
        <w:t xml:space="preserve"> или </w:t>
      </w:r>
      <w:r w:rsidR="00AE62A3" w:rsidRPr="006E218F">
        <w:rPr>
          <w:szCs w:val="24"/>
          <w:lang w:val="sr-Cyrl-RS"/>
        </w:rPr>
        <w:t>стаза са одговарајућом меканом подлогом</w:t>
      </w:r>
      <w:r w:rsidRPr="006E218F">
        <w:rPr>
          <w:szCs w:val="24"/>
        </w:rPr>
        <w:t>. Дуж стаза могу се планирати проширења са клупама, корпама за отпатке и другим одговарајућим мобилијаром.</w:t>
      </w:r>
    </w:p>
    <w:p w:rsidR="00472071" w:rsidRPr="006E218F" w:rsidRDefault="00472071" w:rsidP="00472071">
      <w:pPr>
        <w:pStyle w:val="Osnovni"/>
      </w:pPr>
      <w:r w:rsidRPr="006E218F">
        <w:t>Одводњавање се по правилу решава гравитационим отицањем површинских вода</w:t>
      </w:r>
      <w:r w:rsidR="000B0634" w:rsidRPr="006E218F">
        <w:t>.</w:t>
      </w:r>
      <w:r w:rsidRPr="006E218F">
        <w:t xml:space="preserve"> </w:t>
      </w:r>
    </w:p>
    <w:p w:rsidR="004C2924" w:rsidRPr="006E218F" w:rsidRDefault="00472071" w:rsidP="004C2924">
      <w:pPr>
        <w:pStyle w:val="Osnovni"/>
      </w:pPr>
      <w:r w:rsidRPr="006E218F">
        <w:t>Предметне пешачке стазе се опремају и уређују бјектима у планираној функцији (сигнализацијом, мостићима, клупама, препрекама, баријерама, елементима за рекреацију, видиковцима и сл.)</w:t>
      </w:r>
      <w:r w:rsidR="007D516C" w:rsidRPr="006E218F">
        <w:t>.</w:t>
      </w:r>
    </w:p>
    <w:p w:rsidR="004C2924" w:rsidRPr="006E218F" w:rsidRDefault="004C2924" w:rsidP="004C2924">
      <w:pPr>
        <w:pStyle w:val="Osnovni"/>
      </w:pPr>
      <w:r w:rsidRPr="006E218F">
        <w:t>Планирано је м</w:t>
      </w:r>
      <w:r w:rsidRPr="006E218F">
        <w:rPr>
          <w:szCs w:val="22"/>
        </w:rPr>
        <w:t>аркирање пешачких стаза и то у сарадњи са планинарским друштвом Града Крушевца.</w:t>
      </w:r>
    </w:p>
    <w:p w:rsidR="00472071" w:rsidRPr="006E218F" w:rsidRDefault="00472071" w:rsidP="00472071">
      <w:pPr>
        <w:pStyle w:val="Osnovni"/>
      </w:pPr>
      <w:r w:rsidRPr="006E218F">
        <w:t xml:space="preserve">Сви постојећи природни потенцијали на траси стазе, максимално се потенцирају и планира се уређење са минималним интервенцијама. На местима где је потребно премостити препреке од воде и блата, постављају се дебла или конструкције од дрвета.  </w:t>
      </w:r>
    </w:p>
    <w:p w:rsidR="00472071" w:rsidRPr="006E218F" w:rsidRDefault="00472071" w:rsidP="00472071">
      <w:pPr>
        <w:pStyle w:val="Osnovni"/>
      </w:pPr>
      <w:r w:rsidRPr="006E218F">
        <w:lastRenderedPageBreak/>
        <w:t xml:space="preserve">Натуралност стазе се не нарушава, тако да се пратећа опрема, као што су корпе за смеће и настрешнице, постављају на места прикључења са другим стазама и на погодним површинама поред стазе. </w:t>
      </w:r>
    </w:p>
    <w:p w:rsidR="00B46A2E" w:rsidRPr="006E218F" w:rsidRDefault="00B46A2E" w:rsidP="00B46A2E">
      <w:pPr>
        <w:pStyle w:val="Osnovni"/>
        <w:rPr>
          <w:lang w:val="sr-Cyrl-RS"/>
        </w:rPr>
      </w:pPr>
      <w:r w:rsidRPr="006E218F">
        <w:rPr>
          <w:lang w:val="sr-Cyrl-RS"/>
        </w:rPr>
        <w:t>За било коју активност у шуми и на шумском земљишту, потребно је набавити сагласност ЈП „Србијашуме“.</w:t>
      </w:r>
    </w:p>
    <w:p w:rsidR="001F2961" w:rsidRPr="006E218F" w:rsidRDefault="001F2961" w:rsidP="00E66BD6">
      <w:pPr>
        <w:pStyle w:val="Heading2"/>
      </w:pPr>
      <w:bookmarkStart w:id="32" w:name="_Toc77764438"/>
      <w:r w:rsidRPr="006E218F">
        <w:t>2.</w:t>
      </w:r>
      <w:r w:rsidR="00D54550" w:rsidRPr="006E218F">
        <w:t>1</w:t>
      </w:r>
      <w:r w:rsidR="00E66BD6" w:rsidRPr="006E218F">
        <w:t>0</w:t>
      </w:r>
      <w:r w:rsidRPr="006E218F">
        <w:t>. Степен комуналне опремљености грађевинског земљишта</w:t>
      </w:r>
      <w:bookmarkEnd w:id="32"/>
    </w:p>
    <w:p w:rsidR="002E335C" w:rsidRDefault="001F2961" w:rsidP="00E66BD6">
      <w:pPr>
        <w:pStyle w:val="Osnovni"/>
      </w:pPr>
      <w:r w:rsidRPr="006E218F">
        <w:t xml:space="preserve">Степен комуналне опремљености грађевинског земљишта који је потребан за издавање локацијских услова, односно грађевинске дозволе, у обухвату плана, подразумева: </w:t>
      </w:r>
    </w:p>
    <w:p w:rsidR="002E335C" w:rsidRPr="002E335C" w:rsidRDefault="002E335C" w:rsidP="002E335C">
      <w:pPr>
        <w:pStyle w:val="Tacka2"/>
      </w:pPr>
      <w:r>
        <w:t>приступ на јавну саобраћајну површину, по условима надлежног управљача пута</w:t>
      </w:r>
      <w:r>
        <w:rPr>
          <w:lang w:val="sr-Cyrl-RS"/>
        </w:rPr>
        <w:t>,</w:t>
      </w:r>
    </w:p>
    <w:p w:rsidR="002E335C" w:rsidRDefault="002E335C" w:rsidP="002E335C">
      <w:pPr>
        <w:pStyle w:val="Tacka2"/>
      </w:pPr>
      <w:r>
        <w:t>прикључење на јавну водоводну мрежу, по условима надлежног комуналног предузећа, или бушење бунара на појединачним парцелама корисника,</w:t>
      </w:r>
    </w:p>
    <w:p w:rsidR="002E335C" w:rsidRPr="002E335C" w:rsidRDefault="002E335C" w:rsidP="002E335C">
      <w:pPr>
        <w:pStyle w:val="Tacka2"/>
      </w:pPr>
      <w:r>
        <w:t>прикључење на јавну канализациону мрежу, по условима надлежног комуналног предузећа, или могућност евакуације отпадних вода у водонепропусне септичке јаме (до изградње канализационе мреже)</w:t>
      </w:r>
      <w:r>
        <w:rPr>
          <w:lang w:val="sr-Cyrl-RS"/>
        </w:rPr>
        <w:t>,</w:t>
      </w:r>
    </w:p>
    <w:p w:rsidR="002E335C" w:rsidRDefault="002E335C" w:rsidP="002E335C">
      <w:pPr>
        <w:pStyle w:val="Tacka2"/>
      </w:pPr>
      <w:r>
        <w:t>прикључење на зацевљену атмосферску канализациону мрежу или отворене канале за прихват вишка атмосферских вода, по условима надлежног комуналног предузећа,</w:t>
      </w:r>
    </w:p>
    <w:p w:rsidR="002E335C" w:rsidRPr="002E335C" w:rsidRDefault="002E335C" w:rsidP="002E335C">
      <w:pPr>
        <w:pStyle w:val="Tacka2"/>
      </w:pPr>
      <w:r>
        <w:t>прикључење на јавну електроенергетску дистрибутивну мрежу, по условима надлежне електродистрибуције</w:t>
      </w:r>
      <w:r>
        <w:rPr>
          <w:lang w:val="sr-Cyrl-RS"/>
        </w:rPr>
        <w:t>,</w:t>
      </w:r>
    </w:p>
    <w:p w:rsidR="002E335C" w:rsidRDefault="002E335C" w:rsidP="00CC2D38">
      <w:pPr>
        <w:pStyle w:val="Tacka2"/>
      </w:pPr>
      <w:r>
        <w:t>прикључење на јавну гасну дистрибутивну мрежу, по условима надлежног дистрибутера,</w:t>
      </w:r>
    </w:p>
    <w:p w:rsidR="00CC2D38" w:rsidRDefault="00CC2D38" w:rsidP="00CC2D38">
      <w:pPr>
        <w:pStyle w:val="Tacka2"/>
      </w:pPr>
      <w:r>
        <w:t>прикључење на јавну ЕК мрежу, по условима надлежног дистрибутера</w:t>
      </w:r>
      <w:r>
        <w:rPr>
          <w:lang w:val="sr-Cyrl-RS"/>
        </w:rPr>
        <w:t>.</w:t>
      </w:r>
    </w:p>
    <w:p w:rsidR="008458EE" w:rsidRPr="00E95CBF" w:rsidRDefault="008458EE" w:rsidP="00E66BD6">
      <w:pPr>
        <w:pStyle w:val="Heading2"/>
      </w:pPr>
      <w:bookmarkStart w:id="33" w:name="_Toc77764439"/>
      <w:r w:rsidRPr="00E95CBF">
        <w:t>2.1</w:t>
      </w:r>
      <w:r w:rsidR="006E218F" w:rsidRPr="00E95CBF">
        <w:rPr>
          <w:lang w:val="sr-Cyrl-RS"/>
        </w:rPr>
        <w:t>1</w:t>
      </w:r>
      <w:r w:rsidRPr="00E95CBF">
        <w:t>. Услови и мере заштите планом обухваћеног подручја</w:t>
      </w:r>
      <w:bookmarkEnd w:id="33"/>
    </w:p>
    <w:p w:rsidR="007667F6" w:rsidRDefault="009E61AD" w:rsidP="007667F6">
      <w:pPr>
        <w:pStyle w:val="Heading3"/>
      </w:pPr>
      <w:r>
        <w:rPr>
          <w:lang w:val="sr-Cyrl-RS"/>
        </w:rPr>
        <w:t xml:space="preserve">2.11.1. </w:t>
      </w:r>
      <w:r w:rsidR="007667F6" w:rsidRPr="0078620E">
        <w:t xml:space="preserve">Заштитне зоне санитарне заштите изворишта термоминералних вода </w:t>
      </w:r>
    </w:p>
    <w:p w:rsidR="007667F6" w:rsidRPr="007667F6" w:rsidRDefault="007667F6" w:rsidP="007667F6">
      <w:pPr>
        <w:pStyle w:val="Osnovni"/>
      </w:pPr>
      <w:r w:rsidRPr="007667F6">
        <w:t>У циљу заштите воде у изворишту успостављају се:</w:t>
      </w:r>
    </w:p>
    <w:p w:rsidR="007667F6" w:rsidRDefault="007667F6" w:rsidP="007667F6">
      <w:pPr>
        <w:pStyle w:val="Tacka2"/>
      </w:pPr>
      <w:r w:rsidRPr="007667F6">
        <w:t>Зона непоср</w:t>
      </w:r>
      <w:r>
        <w:t xml:space="preserve">едне санитарне заштите (зона 1) </w:t>
      </w:r>
      <w:r w:rsidRPr="007667F6">
        <w:t xml:space="preserve">подземних вода </w:t>
      </w:r>
    </w:p>
    <w:p w:rsidR="007667F6" w:rsidRPr="007667F6" w:rsidRDefault="007667F6" w:rsidP="007667F6">
      <w:pPr>
        <w:pStyle w:val="Osnovni"/>
      </w:pPr>
      <w:r>
        <w:rPr>
          <w:lang w:val="sr-Cyrl-RS"/>
        </w:rPr>
        <w:t>Ф</w:t>
      </w:r>
      <w:r w:rsidRPr="007667F6">
        <w:t xml:space="preserve">ормира се на простору непосредно око водозахватног објекта. Непоседне зоне санитарне заштите термалних вода Рибарске бање су површине терена 10 х 10 </w:t>
      </w:r>
      <w:proofErr w:type="gramStart"/>
      <w:r w:rsidRPr="007667F6">
        <w:t>м  око</w:t>
      </w:r>
      <w:proofErr w:type="gramEnd"/>
      <w:r w:rsidRPr="007667F6">
        <w:t xml:space="preserve"> сваког водозахватног објекта. Односно, око бушотина </w:t>
      </w:r>
      <w:proofErr w:type="gramStart"/>
      <w:r w:rsidRPr="007667F6">
        <w:t>( бунара</w:t>
      </w:r>
      <w:proofErr w:type="gramEnd"/>
      <w:r w:rsidRPr="007667F6">
        <w:t xml:space="preserve">) Рб-4, Рб-5, СРб-1 и Рб-3 преко којих се експлоатишту термоминералне воде у условима самоизливаодређене су зоне непосредне санитарне заштите. То значи да је око наведних бунара </w:t>
      </w:r>
      <w:proofErr w:type="gramStart"/>
      <w:r w:rsidRPr="007667F6">
        <w:t>постављена  жичана</w:t>
      </w:r>
      <w:proofErr w:type="gramEnd"/>
      <w:r w:rsidRPr="007667F6">
        <w:t xml:space="preserve"> ограда којим је спречен сваки физички приступ водозахватним објектима (бунарима) осим   радницима који одржавају експлоатцију термоминералних вода</w:t>
      </w:r>
    </w:p>
    <w:p w:rsidR="007667F6" w:rsidRDefault="007667F6" w:rsidP="007667F6">
      <w:pPr>
        <w:pStyle w:val="Tacka2"/>
      </w:pPr>
      <w:r w:rsidRPr="007667F6">
        <w:lastRenderedPageBreak/>
        <w:t>Ужа зо</w:t>
      </w:r>
      <w:r>
        <w:t>на санитарнње заштите (зона 2)</w:t>
      </w:r>
    </w:p>
    <w:p w:rsidR="007667F6" w:rsidRPr="007667F6" w:rsidRDefault="007667F6" w:rsidP="007667F6">
      <w:pPr>
        <w:pStyle w:val="Osnovni"/>
      </w:pPr>
      <w:r>
        <w:t xml:space="preserve">дефинисана је као експлоатационо поље у којем су сва четири бунара Бр-4, Бр-5, СДБ-1 и Рб-3. Ужа зона санитарне заштите одређена је </w:t>
      </w:r>
      <w:r>
        <w:rPr>
          <w:lang w:val="sr-Cyrl-RS"/>
        </w:rPr>
        <w:t xml:space="preserve">координатама </w:t>
      </w:r>
      <w:proofErr w:type="gramStart"/>
      <w:r>
        <w:t>тач</w:t>
      </w:r>
      <w:r>
        <w:rPr>
          <w:lang w:val="sr-Cyrl-RS"/>
        </w:rPr>
        <w:t>а</w:t>
      </w:r>
      <w:r>
        <w:t>ка  А</w:t>
      </w:r>
      <w:proofErr w:type="gramEnd"/>
      <w:r>
        <w:t>, Б, Ц, Д, и Е</w:t>
      </w:r>
      <w:r w:rsidRPr="007667F6">
        <w:t>:</w:t>
      </w:r>
    </w:p>
    <w:tbl>
      <w:tblPr>
        <w:tblStyle w:val="TableGrid"/>
        <w:tblW w:w="7087" w:type="dxa"/>
        <w:tblInd w:w="959"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126"/>
        <w:gridCol w:w="2693"/>
        <w:gridCol w:w="2268"/>
      </w:tblGrid>
      <w:tr w:rsidR="007667F6" w:rsidRPr="007667F6" w:rsidTr="007667F6">
        <w:tc>
          <w:tcPr>
            <w:tcW w:w="2126" w:type="dxa"/>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p>
        </w:tc>
        <w:tc>
          <w:tcPr>
            <w:tcW w:w="2693"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Y</w:t>
            </w:r>
          </w:p>
        </w:tc>
        <w:tc>
          <w:tcPr>
            <w:tcW w:w="2268" w:type="dxa"/>
            <w:tcBorders>
              <w:top w:val="single" w:sz="4" w:space="0" w:color="31849B" w:themeColor="accent5" w:themeShade="BF"/>
              <w:left w:val="single" w:sz="4" w:space="0" w:color="FFFFFF" w:themeColor="background1"/>
              <w:bottom w:val="nil"/>
              <w:right w:val="single" w:sz="4" w:space="0" w:color="31849B" w:themeColor="accent5" w:themeShade="BF"/>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X</w:t>
            </w:r>
          </w:p>
        </w:tc>
      </w:tr>
      <w:tr w:rsidR="007667F6" w:rsidRPr="007667F6" w:rsidTr="007667F6">
        <w:tc>
          <w:tcPr>
            <w:tcW w:w="2126" w:type="dxa"/>
            <w:tcBorders>
              <w:top w:val="single" w:sz="4" w:space="0" w:color="FFFFFF" w:themeColor="background1"/>
              <w:bottom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A</w:t>
            </w:r>
          </w:p>
        </w:tc>
        <w:tc>
          <w:tcPr>
            <w:tcW w:w="2693" w:type="dxa"/>
            <w:tcBorders>
              <w:top w:val="nil"/>
            </w:tcBorders>
            <w:vAlign w:val="center"/>
          </w:tcPr>
          <w:p w:rsidR="007667F6" w:rsidRPr="007667F6" w:rsidRDefault="007667F6" w:rsidP="007667F6">
            <w:pPr>
              <w:pStyle w:val="Tabela"/>
            </w:pPr>
            <w:r w:rsidRPr="007667F6">
              <w:t>7 542 144</w:t>
            </w:r>
          </w:p>
        </w:tc>
        <w:tc>
          <w:tcPr>
            <w:tcW w:w="2268" w:type="dxa"/>
            <w:tcBorders>
              <w:top w:val="nil"/>
            </w:tcBorders>
            <w:vAlign w:val="center"/>
          </w:tcPr>
          <w:p w:rsidR="007667F6" w:rsidRPr="007667F6" w:rsidRDefault="007667F6" w:rsidP="007667F6">
            <w:pPr>
              <w:pStyle w:val="Tabela"/>
            </w:pPr>
            <w:r w:rsidRPr="007667F6">
              <w:t>4 809 295</w:t>
            </w:r>
          </w:p>
        </w:tc>
      </w:tr>
      <w:tr w:rsidR="007667F6" w:rsidRPr="007667F6" w:rsidTr="007667F6">
        <w:tc>
          <w:tcPr>
            <w:tcW w:w="2126" w:type="dxa"/>
            <w:tcBorders>
              <w:top w:val="single" w:sz="4" w:space="0" w:color="FFFFFF" w:themeColor="background1"/>
              <w:bottom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Б</w:t>
            </w:r>
          </w:p>
        </w:tc>
        <w:tc>
          <w:tcPr>
            <w:tcW w:w="2693" w:type="dxa"/>
            <w:vAlign w:val="center"/>
          </w:tcPr>
          <w:p w:rsidR="007667F6" w:rsidRPr="007667F6" w:rsidRDefault="007667F6" w:rsidP="007667F6">
            <w:pPr>
              <w:pStyle w:val="Tabela"/>
            </w:pPr>
            <w:r w:rsidRPr="007667F6">
              <w:t>7 541 433</w:t>
            </w:r>
          </w:p>
        </w:tc>
        <w:tc>
          <w:tcPr>
            <w:tcW w:w="2268" w:type="dxa"/>
            <w:vAlign w:val="center"/>
          </w:tcPr>
          <w:p w:rsidR="007667F6" w:rsidRPr="007667F6" w:rsidRDefault="007667F6" w:rsidP="007667F6">
            <w:pPr>
              <w:pStyle w:val="Tabela"/>
            </w:pPr>
            <w:r w:rsidRPr="007667F6">
              <w:t>4 809 198</w:t>
            </w:r>
          </w:p>
        </w:tc>
      </w:tr>
      <w:tr w:rsidR="007667F6" w:rsidRPr="007667F6" w:rsidTr="007667F6">
        <w:tc>
          <w:tcPr>
            <w:tcW w:w="2126" w:type="dxa"/>
            <w:tcBorders>
              <w:top w:val="single" w:sz="4" w:space="0" w:color="FFFFFF" w:themeColor="background1"/>
              <w:bottom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Ц</w:t>
            </w:r>
          </w:p>
        </w:tc>
        <w:tc>
          <w:tcPr>
            <w:tcW w:w="2693" w:type="dxa"/>
            <w:vAlign w:val="center"/>
          </w:tcPr>
          <w:p w:rsidR="007667F6" w:rsidRPr="007667F6" w:rsidRDefault="007667F6" w:rsidP="007667F6">
            <w:pPr>
              <w:pStyle w:val="Tabela"/>
            </w:pPr>
            <w:r w:rsidRPr="007667F6">
              <w:t>7 540 976</w:t>
            </w:r>
          </w:p>
        </w:tc>
        <w:tc>
          <w:tcPr>
            <w:tcW w:w="2268" w:type="dxa"/>
            <w:vAlign w:val="center"/>
          </w:tcPr>
          <w:p w:rsidR="007667F6" w:rsidRPr="007667F6" w:rsidRDefault="007667F6" w:rsidP="007667F6">
            <w:pPr>
              <w:pStyle w:val="Tabela"/>
            </w:pPr>
            <w:r w:rsidRPr="007667F6">
              <w:t>4 809 198</w:t>
            </w:r>
          </w:p>
        </w:tc>
      </w:tr>
      <w:tr w:rsidR="007667F6" w:rsidRPr="007667F6" w:rsidTr="007667F6">
        <w:tc>
          <w:tcPr>
            <w:tcW w:w="2126" w:type="dxa"/>
            <w:tcBorders>
              <w:top w:val="single" w:sz="4" w:space="0" w:color="FFFFFF" w:themeColor="background1"/>
              <w:bottom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Д</w:t>
            </w:r>
          </w:p>
        </w:tc>
        <w:tc>
          <w:tcPr>
            <w:tcW w:w="2693" w:type="dxa"/>
            <w:vAlign w:val="center"/>
          </w:tcPr>
          <w:p w:rsidR="007667F6" w:rsidRPr="007667F6" w:rsidRDefault="007667F6" w:rsidP="007667F6">
            <w:pPr>
              <w:pStyle w:val="Tabela"/>
            </w:pPr>
            <w:r w:rsidRPr="007667F6">
              <w:t>7 540 960</w:t>
            </w:r>
          </w:p>
        </w:tc>
        <w:tc>
          <w:tcPr>
            <w:tcW w:w="2268" w:type="dxa"/>
            <w:vAlign w:val="center"/>
          </w:tcPr>
          <w:p w:rsidR="007667F6" w:rsidRPr="007667F6" w:rsidRDefault="007667F6" w:rsidP="007667F6">
            <w:pPr>
              <w:pStyle w:val="Tabela"/>
            </w:pPr>
            <w:r w:rsidRPr="007667F6">
              <w:t>4 808 924</w:t>
            </w:r>
          </w:p>
        </w:tc>
      </w:tr>
      <w:tr w:rsidR="007667F6" w:rsidRPr="007667F6" w:rsidTr="007667F6">
        <w:tc>
          <w:tcPr>
            <w:tcW w:w="2126" w:type="dxa"/>
            <w:tcBorders>
              <w:top w:val="single" w:sz="4" w:space="0" w:color="FFFFFF" w:themeColor="background1"/>
            </w:tcBorders>
            <w:shd w:val="clear" w:color="auto" w:fill="31849B" w:themeFill="accent5" w:themeFillShade="BF"/>
            <w:vAlign w:val="center"/>
          </w:tcPr>
          <w:p w:rsidR="007667F6" w:rsidRPr="007667F6" w:rsidRDefault="007667F6" w:rsidP="007667F6">
            <w:pPr>
              <w:pStyle w:val="Tabela"/>
              <w:rPr>
                <w:b/>
                <w:color w:val="FFFFFF" w:themeColor="background1"/>
              </w:rPr>
            </w:pPr>
            <w:r w:rsidRPr="007667F6">
              <w:rPr>
                <w:b/>
                <w:color w:val="FFFFFF" w:themeColor="background1"/>
              </w:rPr>
              <w:t>Е</w:t>
            </w:r>
          </w:p>
        </w:tc>
        <w:tc>
          <w:tcPr>
            <w:tcW w:w="2693" w:type="dxa"/>
            <w:vAlign w:val="center"/>
          </w:tcPr>
          <w:p w:rsidR="007667F6" w:rsidRPr="007667F6" w:rsidRDefault="007667F6" w:rsidP="007667F6">
            <w:pPr>
              <w:pStyle w:val="Tabela"/>
            </w:pPr>
            <w:r w:rsidRPr="007667F6">
              <w:t>7 542 146</w:t>
            </w:r>
          </w:p>
        </w:tc>
        <w:tc>
          <w:tcPr>
            <w:tcW w:w="2268" w:type="dxa"/>
            <w:vAlign w:val="center"/>
          </w:tcPr>
          <w:p w:rsidR="007667F6" w:rsidRPr="007667F6" w:rsidRDefault="007667F6" w:rsidP="007667F6">
            <w:pPr>
              <w:pStyle w:val="Tabela"/>
            </w:pPr>
            <w:r w:rsidRPr="007667F6">
              <w:t>4 809 141</w:t>
            </w:r>
          </w:p>
        </w:tc>
      </w:tr>
    </w:tbl>
    <w:p w:rsidR="007667F6" w:rsidRPr="007667F6" w:rsidRDefault="007667F6" w:rsidP="007667F6">
      <w:pPr>
        <w:pStyle w:val="Osnovni"/>
      </w:pPr>
    </w:p>
    <w:p w:rsidR="007667F6" w:rsidRPr="007667F6" w:rsidRDefault="007667F6" w:rsidP="007667F6">
      <w:pPr>
        <w:pStyle w:val="Osnovni"/>
      </w:pPr>
      <w:r w:rsidRPr="007667F6">
        <w:t>У овој зони забрањено је:  складиштење отпадака, течних горива, отрова и других штетних материја</w:t>
      </w:r>
      <w:r>
        <w:rPr>
          <w:lang w:val="sr-Cyrl-RS"/>
        </w:rPr>
        <w:t xml:space="preserve">, </w:t>
      </w:r>
      <w:r w:rsidRPr="007667F6">
        <w:t>транспортовање штетних материја</w:t>
      </w:r>
      <w:r>
        <w:rPr>
          <w:lang w:val="sr-Cyrl-RS"/>
        </w:rPr>
        <w:t xml:space="preserve">, </w:t>
      </w:r>
      <w:r w:rsidRPr="007667F6">
        <w:t>испуштање теч</w:t>
      </w:r>
      <w:r>
        <w:t>них материја опасних по околину,</w:t>
      </w:r>
      <w:r>
        <w:rPr>
          <w:lang w:val="sr-Cyrl-RS"/>
        </w:rPr>
        <w:t xml:space="preserve"> </w:t>
      </w:r>
      <w:r w:rsidRPr="007667F6">
        <w:t>производња и прерада хемијских производа, коришћење пестицида</w:t>
      </w:r>
      <w:r>
        <w:rPr>
          <w:lang w:val="sr-Cyrl-RS"/>
        </w:rPr>
        <w:t xml:space="preserve">, </w:t>
      </w:r>
      <w:r w:rsidRPr="007667F6">
        <w:t>гаражирањ</w:t>
      </w:r>
      <w:r>
        <w:t>е и сервисирање моторних возила,</w:t>
      </w:r>
      <w:r>
        <w:rPr>
          <w:lang w:val="sr-Cyrl-RS"/>
        </w:rPr>
        <w:t xml:space="preserve"> </w:t>
      </w:r>
      <w:r>
        <w:t>сахрањивање,</w:t>
      </w:r>
      <w:r>
        <w:rPr>
          <w:lang w:val="sr-Cyrl-RS"/>
        </w:rPr>
        <w:t xml:space="preserve"> </w:t>
      </w:r>
      <w:r w:rsidRPr="007667F6">
        <w:t>закопавање угинулих животиња</w:t>
      </w:r>
      <w:r>
        <w:rPr>
          <w:lang w:val="sr-Cyrl-RS"/>
        </w:rPr>
        <w:t xml:space="preserve">, </w:t>
      </w:r>
      <w:r w:rsidRPr="007667F6">
        <w:t>прерада меса и животињских отпадака</w:t>
      </w:r>
      <w:r>
        <w:rPr>
          <w:lang w:val="sr-Cyrl-RS"/>
        </w:rPr>
        <w:t>.</w:t>
      </w:r>
    </w:p>
    <w:p w:rsidR="007667F6" w:rsidRPr="007667F6" w:rsidRDefault="007667F6" w:rsidP="007667F6">
      <w:pPr>
        <w:pStyle w:val="Tacka2"/>
      </w:pPr>
      <w:r w:rsidRPr="007667F6">
        <w:t>Шира зон</w:t>
      </w:r>
      <w:r>
        <w:t>а санитарне заштите (зона 3).</w:t>
      </w:r>
    </w:p>
    <w:p w:rsidR="007667F6" w:rsidRPr="0078620E" w:rsidRDefault="007667F6" w:rsidP="009E61AD">
      <w:pPr>
        <w:pStyle w:val="Osnovni"/>
        <w:rPr>
          <w:lang w:val="sr-Cyrl-CS"/>
        </w:rPr>
      </w:pPr>
      <w:r w:rsidRPr="001606DD">
        <w:t>дефинисана је у најширем смислу као сливна површина Бањске реке</w:t>
      </w:r>
      <w:r w:rsidRPr="001606DD">
        <w:rPr>
          <w:b/>
        </w:rPr>
        <w:t xml:space="preserve">. </w:t>
      </w:r>
      <w:r w:rsidRPr="001606DD">
        <w:t>Односно, сливна површина Бањске реке у најширем смислу чини ширу зону санитарне заштите те</w:t>
      </w:r>
      <w:r>
        <w:t>рмоминералних вода</w:t>
      </w:r>
      <w:r w:rsidRPr="001606DD">
        <w:t>.  То јест, слив је област са које се површинске и подземне воде мрежом површинских и подземних токова креће ка водозахватном обејкту на изворишту</w:t>
      </w:r>
      <w:r>
        <w:rPr>
          <w:lang w:val="sr-Cyrl-CS"/>
        </w:rPr>
        <w:t>.</w:t>
      </w:r>
      <w:r w:rsidR="009E61AD">
        <w:rPr>
          <w:lang w:val="sr-Cyrl-CS"/>
        </w:rPr>
        <w:t xml:space="preserve"> </w:t>
      </w:r>
      <w:r>
        <w:rPr>
          <w:lang w:val="sr-Cyrl-CS"/>
        </w:rPr>
        <w:t xml:space="preserve">То је зона за коју је дефинисана Граница подручја Рибарске Бање. </w:t>
      </w:r>
    </w:p>
    <w:p w:rsidR="007667F6" w:rsidRDefault="007667F6" w:rsidP="009E61AD">
      <w:pPr>
        <w:pStyle w:val="Osnovni"/>
      </w:pPr>
      <w:r w:rsidRPr="009E61AD">
        <w:t>У оквиру ове зоне предвиђене су следеће мере санитарне заштите:</w:t>
      </w:r>
      <w:r w:rsidR="009E61AD">
        <w:rPr>
          <w:lang w:val="sr-Cyrl-RS"/>
        </w:rPr>
        <w:t xml:space="preserve"> </w:t>
      </w:r>
      <w:r w:rsidRPr="009E61AD">
        <w:t>забрањује се изградња индустријских објеката, сточних фарми и других објeката чије отпадне воде и друге отпадне мат</w:t>
      </w:r>
      <w:r w:rsidR="009E61AD">
        <w:t xml:space="preserve">ерије могу загадити извориште, забрањује се употреба пестицида, </w:t>
      </w:r>
      <w:r w:rsidRPr="009E61AD">
        <w:t>ограничава се примена ђубрива и забрањује се употреба отпадних вода з</w:t>
      </w:r>
      <w:r w:rsidR="009E61AD">
        <w:t xml:space="preserve">а наводњавање, </w:t>
      </w:r>
      <w:r w:rsidRPr="009E61AD">
        <w:t>забрањује се изградња депонија, као</w:t>
      </w:r>
      <w:r w:rsidR="009E61AD">
        <w:t xml:space="preserve"> и складиштење штетних материја.</w:t>
      </w:r>
    </w:p>
    <w:p w:rsidR="00B23C6E" w:rsidRPr="00B23C6E" w:rsidRDefault="00B23C6E" w:rsidP="00B23C6E">
      <w:pPr>
        <w:pStyle w:val="Heading3"/>
        <w:rPr>
          <w:lang w:val="sr-Cyrl-RS"/>
        </w:rPr>
      </w:pPr>
      <w:r w:rsidRPr="00B23C6E">
        <w:t>2.1</w:t>
      </w:r>
      <w:r w:rsidRPr="00B23C6E">
        <w:rPr>
          <w:lang w:val="sr-Cyrl-RS"/>
        </w:rPr>
        <w:t>1</w:t>
      </w:r>
      <w:r w:rsidRPr="00B23C6E">
        <w:t>.</w:t>
      </w:r>
      <w:r w:rsidRPr="00B23C6E">
        <w:rPr>
          <w:lang w:val="sr-Cyrl-RS"/>
        </w:rPr>
        <w:t>2</w:t>
      </w:r>
      <w:r w:rsidRPr="00B23C6E">
        <w:t xml:space="preserve">. Услови и мере заштите </w:t>
      </w:r>
      <w:r w:rsidRPr="00B23C6E">
        <w:rPr>
          <w:lang w:val="sr-Cyrl-RS"/>
        </w:rPr>
        <w:t>споменика културе</w:t>
      </w:r>
    </w:p>
    <w:p w:rsidR="00B23C6E" w:rsidRPr="00B23C6E" w:rsidRDefault="00B23C6E" w:rsidP="00B23C6E">
      <w:pPr>
        <w:pStyle w:val="Osnovni"/>
      </w:pPr>
      <w:r w:rsidRPr="00B23C6E">
        <w:t>На основу података надлежног Завода за заштиту споменика културе Краљево, бр. 804/2 од 16.</w:t>
      </w:r>
      <w:proofErr w:type="gramStart"/>
      <w:r w:rsidRPr="00B23C6E">
        <w:t>07.2021.године</w:t>
      </w:r>
      <w:proofErr w:type="gramEnd"/>
      <w:r w:rsidRPr="00B23C6E">
        <w:t>, издатих за потребе израде предметног плана, на планском подручју евидентирано је добро које ужива претходну заштиту:</w:t>
      </w:r>
    </w:p>
    <w:p w:rsidR="00B23C6E" w:rsidRPr="00CF697B" w:rsidRDefault="00B23C6E" w:rsidP="00B23C6E">
      <w:pPr>
        <w:pStyle w:val="Tacka2"/>
      </w:pPr>
      <w:r w:rsidRPr="00DE1A6F">
        <w:rPr>
          <w:b/>
        </w:rPr>
        <w:t xml:space="preserve">Целина </w:t>
      </w:r>
      <w:r w:rsidRPr="00DE1A6F">
        <w:rPr>
          <w:b/>
          <w:i/>
        </w:rPr>
        <w:t>Термално купатило са старим вилама</w:t>
      </w:r>
      <w:r w:rsidRPr="00DE1A6F">
        <w:rPr>
          <w:b/>
        </w:rPr>
        <w:t xml:space="preserve"> у Рибарској Бањи</w:t>
      </w:r>
      <w:r w:rsidRPr="00285A9D">
        <w:t>, редни бр.41 од 18.</w:t>
      </w:r>
      <w:proofErr w:type="gramStart"/>
      <w:r w:rsidRPr="00285A9D">
        <w:t>09.2018.</w:t>
      </w:r>
      <w:r>
        <w:t>год</w:t>
      </w:r>
      <w:proofErr w:type="gramEnd"/>
      <w:r>
        <w:t>.</w:t>
      </w:r>
      <w:r w:rsidRPr="00CF697B">
        <w:t xml:space="preserve"> </w:t>
      </w:r>
    </w:p>
    <w:p w:rsidR="00B23C6E" w:rsidRDefault="00B23C6E" w:rsidP="00B23C6E">
      <w:pPr>
        <w:pStyle w:val="Osnovni"/>
        <w:spacing w:after="0"/>
        <w:rPr>
          <w:color w:val="7030A0"/>
        </w:rPr>
      </w:pPr>
    </w:p>
    <w:p w:rsidR="00B23C6E" w:rsidRPr="00B23C6E" w:rsidRDefault="00B23C6E" w:rsidP="00B23C6E">
      <w:pPr>
        <w:pStyle w:val="Osnovni"/>
      </w:pPr>
      <w:r w:rsidRPr="00B23C6E">
        <w:lastRenderedPageBreak/>
        <w:t xml:space="preserve">Вредне грађевине се налазе у централном делу бање, на заравни и узвишењима око старог купатила, изграђеног 1904. године на месту некадашњег хамама. </w:t>
      </w:r>
    </w:p>
    <w:p w:rsidR="00B23C6E" w:rsidRPr="00B23C6E" w:rsidRDefault="00B23C6E" w:rsidP="00B23C6E">
      <w:pPr>
        <w:pStyle w:val="Osnovni"/>
      </w:pPr>
      <w:r w:rsidRPr="00B23C6E">
        <w:t xml:space="preserve">Целина обухвата следеће вредне грађевине: </w:t>
      </w:r>
    </w:p>
    <w:p w:rsidR="00B23C6E" w:rsidRDefault="00B23C6E" w:rsidP="00557392">
      <w:pPr>
        <w:pStyle w:val="Tacka2"/>
        <w:numPr>
          <w:ilvl w:val="0"/>
          <w:numId w:val="5"/>
        </w:numPr>
      </w:pPr>
      <w:r>
        <w:t xml:space="preserve">Термално купатило (к.п.бр. 3207), </w:t>
      </w:r>
    </w:p>
    <w:p w:rsidR="00B23C6E" w:rsidRDefault="00B23C6E" w:rsidP="00557392">
      <w:pPr>
        <w:pStyle w:val="Tacka2"/>
        <w:numPr>
          <w:ilvl w:val="0"/>
          <w:numId w:val="5"/>
        </w:numPr>
      </w:pPr>
      <w:r>
        <w:t>Вила Србија (к.п.бр. 3197),</w:t>
      </w:r>
    </w:p>
    <w:p w:rsidR="00B23C6E" w:rsidRDefault="00B23C6E" w:rsidP="00557392">
      <w:pPr>
        <w:pStyle w:val="Tacka2"/>
        <w:numPr>
          <w:ilvl w:val="0"/>
          <w:numId w:val="5"/>
        </w:numPr>
      </w:pPr>
      <w:r>
        <w:t xml:space="preserve">Вила Босна (к.п.бр. 3196), </w:t>
      </w:r>
    </w:p>
    <w:p w:rsidR="00B23C6E" w:rsidRDefault="00B23C6E" w:rsidP="00557392">
      <w:pPr>
        <w:pStyle w:val="Tacka2"/>
        <w:numPr>
          <w:ilvl w:val="0"/>
          <w:numId w:val="5"/>
        </w:numPr>
      </w:pPr>
      <w:r>
        <w:t>Вила Херцеговина (к.п.бр. 3209),</w:t>
      </w:r>
    </w:p>
    <w:p w:rsidR="00B23C6E" w:rsidRDefault="00B23C6E" w:rsidP="00557392">
      <w:pPr>
        <w:pStyle w:val="Tacka2"/>
        <w:numPr>
          <w:ilvl w:val="0"/>
          <w:numId w:val="5"/>
        </w:numPr>
      </w:pPr>
      <w:r>
        <w:t xml:space="preserve">Вила Далмација (к.п.бр. 3212), </w:t>
      </w:r>
    </w:p>
    <w:p w:rsidR="00B23C6E" w:rsidRDefault="00B23C6E" w:rsidP="00557392">
      <w:pPr>
        <w:pStyle w:val="Tacka2"/>
        <w:numPr>
          <w:ilvl w:val="0"/>
          <w:numId w:val="5"/>
        </w:numPr>
      </w:pPr>
      <w:r>
        <w:t xml:space="preserve">Вила Славонија (к.п.бр. 3213), </w:t>
      </w:r>
    </w:p>
    <w:p w:rsidR="00B23C6E" w:rsidRDefault="00B23C6E" w:rsidP="00557392">
      <w:pPr>
        <w:pStyle w:val="Tacka2"/>
        <w:numPr>
          <w:ilvl w:val="0"/>
          <w:numId w:val="5"/>
        </w:numPr>
      </w:pPr>
      <w:r>
        <w:t xml:space="preserve">Вила хрватска (к.п.бр. 3216) и </w:t>
      </w:r>
    </w:p>
    <w:p w:rsidR="00B23C6E" w:rsidRDefault="00B23C6E" w:rsidP="00557392">
      <w:pPr>
        <w:pStyle w:val="Tacka2"/>
        <w:numPr>
          <w:ilvl w:val="0"/>
          <w:numId w:val="5"/>
        </w:numPr>
      </w:pPr>
      <w:r>
        <w:t xml:space="preserve">Вила Црна Гора (к.п.бр. 3216).   </w:t>
      </w:r>
    </w:p>
    <w:p w:rsidR="00B23C6E" w:rsidRPr="00B23C6E" w:rsidRDefault="00B23C6E" w:rsidP="00B23C6E">
      <w:pPr>
        <w:pStyle w:val="Osnovni"/>
      </w:pPr>
      <w:r w:rsidRPr="00B23C6E">
        <w:t>Мере заштите и дозвољени степен интервенције на овим објектима су:</w:t>
      </w:r>
    </w:p>
    <w:p w:rsidR="00B23C6E" w:rsidRPr="00B23C6E" w:rsidRDefault="00B23C6E" w:rsidP="00B23C6E">
      <w:pPr>
        <w:pStyle w:val="Tacka2"/>
      </w:pPr>
      <w:r w:rsidRPr="00B23C6E">
        <w:t>Извођење радова је могуће искључиво у циљу санације, рестаурације, ревитализације и презентације и прилагођавања савременим потребама уз претходно прибављене услове за предузимање мера техничке заштите од надлежног Завода за заштиту споменика културе;</w:t>
      </w:r>
    </w:p>
    <w:p w:rsidR="00B23C6E" w:rsidRPr="00B23C6E" w:rsidRDefault="00B23C6E" w:rsidP="00B23C6E">
      <w:pPr>
        <w:pStyle w:val="Tacka2"/>
      </w:pPr>
      <w:r w:rsidRPr="00B23C6E">
        <w:t xml:space="preserve">Сопственици, носиоци права коришћења, управљања и располагања на добрима која уживају претходну заштиту, дужни су да исте са посебном пажњом чувају и одржавају и да обавештавају Завод за заштиту споменика културе о свим правним и физичким променама; </w:t>
      </w:r>
    </w:p>
    <w:p w:rsidR="00B23C6E" w:rsidRPr="00B23C6E" w:rsidRDefault="00B23C6E" w:rsidP="00B23C6E">
      <w:pPr>
        <w:pStyle w:val="Tacka2"/>
      </w:pPr>
      <w:r w:rsidRPr="00B23C6E">
        <w:t>Свака планским документом предвиђена изградња у непосредном окружењу добра које ужива претходну заштиту, својом величином, изгледом, просторним и архитектонским склопом не сме да угрози вредности заштићеног објекта и амбијента и целини, а посебну пажњу обратити на очување визура према заштићеним објектима;</w:t>
      </w:r>
    </w:p>
    <w:p w:rsidR="00B23C6E" w:rsidRPr="00B23C6E" w:rsidRDefault="00B23C6E" w:rsidP="00B23C6E">
      <w:pPr>
        <w:pStyle w:val="Tacka2"/>
      </w:pPr>
      <w:r w:rsidRPr="00B23C6E">
        <w:t>Све зелене површине у оквиру евидентиране целине, које обухватају шумске и парковске површине, уживају исту заштиту;</w:t>
      </w:r>
    </w:p>
    <w:p w:rsidR="00B23C6E" w:rsidRPr="00B23C6E" w:rsidRDefault="00B23C6E" w:rsidP="00B23C6E">
      <w:pPr>
        <w:pStyle w:val="Tacka2"/>
      </w:pPr>
      <w:r w:rsidRPr="00B23C6E">
        <w:t>Забрањена је сеча стабала, изузев санитарне сече, обавезно уз услове надлежне службе која се брине о шумским и парковским површинама у оквиру бањског комплекса;</w:t>
      </w:r>
    </w:p>
    <w:p w:rsidR="00B23C6E" w:rsidRPr="00B23C6E" w:rsidRDefault="00B23C6E" w:rsidP="00B23C6E">
      <w:pPr>
        <w:pStyle w:val="Tacka2"/>
      </w:pPr>
      <w:r w:rsidRPr="00B23C6E">
        <w:t>Забрањено је непланско извођење земљаних радова и измена рељефа на простору евидентиране целине;</w:t>
      </w:r>
    </w:p>
    <w:p w:rsidR="00B23C6E" w:rsidRPr="00B23C6E" w:rsidRDefault="00B23C6E" w:rsidP="00B23C6E">
      <w:pPr>
        <w:pStyle w:val="Tacka2"/>
      </w:pPr>
      <w:r w:rsidRPr="00B23C6E">
        <w:t>На парковским и шумским површинама није дозвољена изградња објеката;</w:t>
      </w:r>
    </w:p>
    <w:p w:rsidR="00B23C6E" w:rsidRPr="00B23C6E" w:rsidRDefault="00B23C6E" w:rsidP="00B23C6E">
      <w:pPr>
        <w:pStyle w:val="Tacka2"/>
      </w:pPr>
      <w:r w:rsidRPr="00B23C6E">
        <w:t>На зеленим површинама дозвољено је само комунално уређење и опремање простора ради побољшања услова коришћења и чувања;</w:t>
      </w:r>
    </w:p>
    <w:p w:rsidR="00B23C6E" w:rsidRPr="00B23C6E" w:rsidRDefault="00B23C6E" w:rsidP="00B23C6E">
      <w:pPr>
        <w:pStyle w:val="Tacka2"/>
      </w:pPr>
      <w:r w:rsidRPr="00B23C6E">
        <w:t xml:space="preserve">Забрањено је увођење нових колских саобраћајница и формирање нових паркинг површина у евидентираној целини, изузев оних које су неопходне за несметано коришћење простора и то уз услове надлежног Завода за заштиту споменика културе и надлежне службе која се брине о шумским и парковским површинама.         </w:t>
      </w:r>
    </w:p>
    <w:p w:rsidR="00B23C6E" w:rsidRPr="00B23C6E" w:rsidRDefault="00B23C6E" w:rsidP="00B23C6E">
      <w:pPr>
        <w:pStyle w:val="Osnovni"/>
      </w:pPr>
      <w:r w:rsidRPr="00B23C6E">
        <w:lastRenderedPageBreak/>
        <w:t>На основу података надлежног Завода, проспекцијом територије у обухвату плана, уочен је археолошки локалитет - добро које ужива претходну заштиту:</w:t>
      </w:r>
    </w:p>
    <w:p w:rsidR="00B23C6E" w:rsidRPr="00B23C6E" w:rsidRDefault="00B23C6E" w:rsidP="00B23C6E">
      <w:pPr>
        <w:pStyle w:val="Tacka2"/>
      </w:pPr>
      <w:r w:rsidRPr="00DE1A6F">
        <w:rPr>
          <w:b/>
        </w:rPr>
        <w:t xml:space="preserve">      Средњовековна некропола Самар</w:t>
      </w:r>
      <w:r w:rsidRPr="00B23C6E">
        <w:t xml:space="preserve"> –  ужива претходну заштиту по сили закона</w:t>
      </w:r>
    </w:p>
    <w:p w:rsidR="00B23C6E" w:rsidRPr="00B23C6E" w:rsidRDefault="00B23C6E" w:rsidP="00B23C6E">
      <w:pPr>
        <w:pStyle w:val="Osnovni"/>
      </w:pPr>
      <w:r w:rsidRPr="00B23C6E">
        <w:t xml:space="preserve">Локалитет се налази на деловима катастарских парцела бр. 3227 и 3218/1 КО Рибаре, који је оквирно омеђен датим координатама и приказан на графичком прилогу – План претежних намена површина. </w:t>
      </w:r>
    </w:p>
    <w:p w:rsidR="00B23C6E" w:rsidRPr="00B23C6E" w:rsidRDefault="00B23C6E" w:rsidP="00B23C6E">
      <w:pPr>
        <w:pStyle w:val="Osnovni"/>
      </w:pPr>
      <w:r w:rsidRPr="00B23C6E">
        <w:t xml:space="preserve">Поред наведеног, обзиром да је ова врста добара специфична са становишта заштите, приликом извођења било каквих земљаних радова на простору ПГР-а и ширем простору јасетребачких шума, могуће </w:t>
      </w:r>
      <w:proofErr w:type="gramStart"/>
      <w:r w:rsidRPr="00B23C6E">
        <w:t>је  наићи</w:t>
      </w:r>
      <w:proofErr w:type="gramEnd"/>
      <w:r w:rsidRPr="00B23C6E">
        <w:t xml:space="preserve"> на остатке рударства и металургије из периода антике и средњег века, или друге типове археолошких локалитета, који у том случају такође уживају претходну заштиту по сили закона. </w:t>
      </w:r>
    </w:p>
    <w:p w:rsidR="00B23C6E" w:rsidRPr="00B23C6E" w:rsidRDefault="00B23C6E" w:rsidP="00B23C6E">
      <w:pPr>
        <w:pStyle w:val="Osnovni"/>
      </w:pPr>
      <w:r w:rsidRPr="00B23C6E">
        <w:t>Мере техничке заштите археолошког културног наслеђа приликом коришћења предметног подручја су:</w:t>
      </w:r>
    </w:p>
    <w:p w:rsidR="00B23C6E" w:rsidRPr="00B23C6E" w:rsidRDefault="00B23C6E" w:rsidP="00557392">
      <w:pPr>
        <w:pStyle w:val="Tacka2"/>
        <w:numPr>
          <w:ilvl w:val="0"/>
          <w:numId w:val="6"/>
        </w:numPr>
      </w:pPr>
      <w:r w:rsidRPr="00B23C6E">
        <w:t xml:space="preserve">За предузимање било каквих активности или радова на простору локалитета Самар, неопходно је прибавити додатне услове Завода. </w:t>
      </w:r>
    </w:p>
    <w:p w:rsidR="00B23C6E" w:rsidRPr="00B23C6E" w:rsidRDefault="00B23C6E" w:rsidP="00557392">
      <w:pPr>
        <w:pStyle w:val="Tacka2"/>
        <w:numPr>
          <w:ilvl w:val="0"/>
          <w:numId w:val="6"/>
        </w:numPr>
      </w:pPr>
      <w:r w:rsidRPr="00B23C6E">
        <w:t>Ако се у току извођења геолошких, грађевинских или других земљаних радова на подручју плана, наиђе на непозната археолошка налазишта или археолошке предмете, извођач радова / инвеститор је дужан да одмах прекине радове и у току истог дана обавести надлежни Завод за заштиту споменика културе и да предузме мере да се налаз не уништи и не оштети, као и да се сачува на месту и у положају у коме је откривен, до доласка стручњака Завода.</w:t>
      </w:r>
    </w:p>
    <w:p w:rsidR="00B23C6E" w:rsidRPr="00B23C6E" w:rsidRDefault="00B23C6E" w:rsidP="00557392">
      <w:pPr>
        <w:pStyle w:val="Tacka2"/>
        <w:numPr>
          <w:ilvl w:val="0"/>
          <w:numId w:val="6"/>
        </w:numPr>
      </w:pPr>
      <w:r w:rsidRPr="00B23C6E">
        <w:t>Након увида у материјал и стање на терену, стручно лице Завода може прописати додатну меру археолоких истраживања или континуираног археолошког надзора са ручним ископом ради заштите и истраживања откривеног наслеђа.</w:t>
      </w:r>
    </w:p>
    <w:p w:rsidR="00B23C6E" w:rsidRPr="00B23C6E" w:rsidRDefault="00B23C6E" w:rsidP="00557392">
      <w:pPr>
        <w:pStyle w:val="Tacka2"/>
        <w:numPr>
          <w:ilvl w:val="0"/>
          <w:numId w:val="6"/>
        </w:numPr>
      </w:pPr>
      <w:r w:rsidRPr="00B23C6E">
        <w:t>Забрањено је неовлашћено прикупљање археолошког материјала.</w:t>
      </w:r>
    </w:p>
    <w:p w:rsidR="00B23C6E" w:rsidRPr="00B23C6E" w:rsidRDefault="00B23C6E" w:rsidP="00557392">
      <w:pPr>
        <w:pStyle w:val="Tacka2"/>
        <w:numPr>
          <w:ilvl w:val="0"/>
          <w:numId w:val="6"/>
        </w:numPr>
      </w:pPr>
      <w:r w:rsidRPr="00B23C6E">
        <w:t>Забрањено је дислоцирање надгробних споменика.</w:t>
      </w:r>
    </w:p>
    <w:p w:rsidR="00B23C6E" w:rsidRPr="00B23C6E" w:rsidRDefault="00B23C6E" w:rsidP="00557392">
      <w:pPr>
        <w:pStyle w:val="Tacka2"/>
        <w:numPr>
          <w:ilvl w:val="0"/>
          <w:numId w:val="6"/>
        </w:numPr>
      </w:pPr>
      <w:r w:rsidRPr="00B23C6E">
        <w:t>Трошкове истраживања, заштите, чувања, публиковања и излагања добра које ужива претходну заштиту, сноси инвеститор, све до предаје на трајно чување овлашћеној установи заштите.</w:t>
      </w:r>
    </w:p>
    <w:p w:rsidR="00B23C6E" w:rsidRPr="00B23C6E" w:rsidRDefault="00B23C6E" w:rsidP="00557392">
      <w:pPr>
        <w:pStyle w:val="Tacka2"/>
        <w:numPr>
          <w:ilvl w:val="0"/>
          <w:numId w:val="6"/>
        </w:numPr>
      </w:pPr>
      <w:r w:rsidRPr="00B23C6E">
        <w:t xml:space="preserve">Уколико дође до промене граница обухвата плана, неопходно је прибавити додатне услове Завода. </w:t>
      </w:r>
    </w:p>
    <w:p w:rsidR="00B23C6E" w:rsidRPr="00DE1A6F" w:rsidRDefault="00B23C6E" w:rsidP="00B23C6E">
      <w:pPr>
        <w:pStyle w:val="Podvuceniosnovni"/>
        <w:rPr>
          <w:b/>
        </w:rPr>
      </w:pPr>
      <w:r w:rsidRPr="00DE1A6F">
        <w:rPr>
          <w:b/>
        </w:rPr>
        <w:t>Опште мере заштите за споменике, спомен чесме и спомен обележја:</w:t>
      </w:r>
    </w:p>
    <w:p w:rsidR="00B23C6E" w:rsidRPr="00B23C6E" w:rsidRDefault="00B23C6E" w:rsidP="00B23C6E">
      <w:pPr>
        <w:pStyle w:val="Tacka2"/>
      </w:pPr>
      <w:r w:rsidRPr="00B23C6E">
        <w:t>Обавезно је трајно чување и одржавање споменика, спомен чесми и спомен обележја.</w:t>
      </w:r>
    </w:p>
    <w:p w:rsidR="00B23C6E" w:rsidRPr="00B23C6E" w:rsidRDefault="00B23C6E" w:rsidP="00B23C6E">
      <w:pPr>
        <w:pStyle w:val="Tacka2"/>
      </w:pPr>
      <w:r w:rsidRPr="00B23C6E">
        <w:t xml:space="preserve">Адекватно одржавање споменика, спомен бисти и спомен обележја подразумева обнову оштећених натписа, чишћење споменичких подлога и површина, као и одржавање околних зелених површина. </w:t>
      </w:r>
    </w:p>
    <w:p w:rsidR="00B23C6E" w:rsidRPr="00B23C6E" w:rsidRDefault="00B23C6E" w:rsidP="00B23C6E">
      <w:pPr>
        <w:pStyle w:val="Tacka2"/>
      </w:pPr>
      <w:r w:rsidRPr="00B23C6E">
        <w:lastRenderedPageBreak/>
        <w:t xml:space="preserve">Обнова оштећених и избледелих натписа могу изводити стручна лица, квалификовани радници и квалитетним материјалима. </w:t>
      </w:r>
    </w:p>
    <w:p w:rsidR="00B23C6E" w:rsidRPr="00B23C6E" w:rsidRDefault="00B23C6E" w:rsidP="00B23C6E">
      <w:pPr>
        <w:pStyle w:val="Tacka2"/>
      </w:pPr>
      <w:r w:rsidRPr="00B23C6E">
        <w:t>Обавезно је трајно одржавање спомен чесми, провера инсталација и квалитета воде.</w:t>
      </w:r>
    </w:p>
    <w:p w:rsidR="00B23C6E" w:rsidRPr="00B23C6E" w:rsidRDefault="00B23C6E" w:rsidP="00B23C6E">
      <w:pPr>
        <w:pStyle w:val="Tacka2"/>
      </w:pPr>
      <w:r w:rsidRPr="00B23C6E">
        <w:t xml:space="preserve">Забрањено је свако измештање споменика, спомен бисти и обележја, без услова надлежног Завода за заштиту споменика културе.    </w:t>
      </w:r>
    </w:p>
    <w:p w:rsidR="008118C5" w:rsidRPr="00E95CBF" w:rsidRDefault="008118C5" w:rsidP="00751011">
      <w:pPr>
        <w:pStyle w:val="Heading3"/>
      </w:pPr>
      <w:r w:rsidRPr="00E95CBF">
        <w:t>2.1</w:t>
      </w:r>
      <w:r w:rsidR="006E218F" w:rsidRPr="00E95CBF">
        <w:rPr>
          <w:lang w:val="sr-Cyrl-RS"/>
        </w:rPr>
        <w:t>1</w:t>
      </w:r>
      <w:r w:rsidRPr="00E95CBF">
        <w:t>.</w:t>
      </w:r>
      <w:r w:rsidR="00B23C6E" w:rsidRPr="00E95CBF">
        <w:rPr>
          <w:lang w:val="sr-Cyrl-RS"/>
        </w:rPr>
        <w:t>3</w:t>
      </w:r>
      <w:r w:rsidRPr="00E95CBF">
        <w:t>. Услови и мере заштите природе и природних добара</w:t>
      </w:r>
    </w:p>
    <w:p w:rsidR="00E95CBF" w:rsidRPr="00E95CBF" w:rsidRDefault="00E95CBF" w:rsidP="00E95CBF">
      <w:pPr>
        <w:pStyle w:val="Osnovni"/>
      </w:pPr>
      <w:r w:rsidRPr="00E95CBF">
        <w:t xml:space="preserve">На основу Решења Завода за заштиту природе Србије, Канцеларија у Нишу, 03 бр. 020-3166/2 од 11.01.2021. године, ПГР се не налази унутар заштићеног подручја за које је спроведен или покренут поступак заштите, утврђених еколошки значајних подручја и еколошких коридора од међународног и нацоиналног значаја еколошке мреже Републике Србије. </w:t>
      </w:r>
    </w:p>
    <w:p w:rsidR="00E95CBF" w:rsidRPr="00E95CBF" w:rsidRDefault="00E95CBF" w:rsidP="00E95CBF">
      <w:pPr>
        <w:pStyle w:val="Osnovni"/>
      </w:pPr>
      <w:r w:rsidRPr="00E95CBF">
        <w:t xml:space="preserve">Планирана намена површина усклађена је са планом вишег реда (Просторни план Града Крушевца – Службени лист града Крушевца, бр.4/2011) и посебним истраживањима предметне локације. Комплекс Специјалне болнице изграђен је у дужем временском периоду у окружењу више термо минералних извора који се од давнина користе у терапији коштано зглобних обољења, а због густих шума и специфичне микроклиме позната је и као климатско место. </w:t>
      </w:r>
    </w:p>
    <w:p w:rsidR="00E95CBF" w:rsidRPr="00E95CBF" w:rsidRDefault="00E95CBF" w:rsidP="00E95CBF">
      <w:pPr>
        <w:pStyle w:val="Osnovni"/>
      </w:pPr>
      <w:r w:rsidRPr="00E95CBF">
        <w:t xml:space="preserve">Функционална организација и садржаји у комплексу бање планирани су у складу са амбијенталним вредностима овог подручја, функционално опредељене две целине у оквиру којих су јасно издвојене зоне различитих намена и груписане компатибилне садржаје у функцији становања, здравсвене заштите, туризма и угоститељства, са значајним зеленим површинама за шетњу, одмор и рекреацију.   </w:t>
      </w:r>
    </w:p>
    <w:p w:rsidR="00E95CBF" w:rsidRPr="00E95CBF" w:rsidRDefault="00E95CBF" w:rsidP="00E95CBF">
      <w:pPr>
        <w:pStyle w:val="Osnovni"/>
      </w:pPr>
      <w:r w:rsidRPr="00E95CBF">
        <w:t xml:space="preserve">У циљу заштите природе и биодиверзитета и унапређења стања животне средине, у планска решења уграђени су услови и обавезне мере у контексту заштите природе: </w:t>
      </w:r>
    </w:p>
    <w:p w:rsidR="00E95CBF" w:rsidRPr="00E95CBF" w:rsidRDefault="00E95CBF" w:rsidP="00E95CBF">
      <w:pPr>
        <w:pStyle w:val="Tacka2"/>
      </w:pPr>
      <w:r w:rsidRPr="00E95CBF">
        <w:t>Максимално очување постојеће процентуалне заступљености зелених површина и планирано уређење нових зелених површина, дрвореда и заштитног зеленила;</w:t>
      </w:r>
    </w:p>
    <w:p w:rsidR="00E95CBF" w:rsidRPr="00E95CBF" w:rsidRDefault="00E95CBF" w:rsidP="00E95CBF">
      <w:pPr>
        <w:pStyle w:val="Tacka2"/>
      </w:pPr>
      <w:r w:rsidRPr="00E95CBF">
        <w:t>Концепт уређења и организације простора дефинисан је у односу на утврђене зоне, као и посебне архитектонско обликовне захтеве у односу на стилске карактеристике Рибарске Бање и услова надлежног Завода за заштиту споменика културе;</w:t>
      </w:r>
    </w:p>
    <w:p w:rsidR="00E95CBF" w:rsidRPr="00E95CBF" w:rsidRDefault="00E95CBF" w:rsidP="00E95CBF">
      <w:pPr>
        <w:pStyle w:val="Tacka2"/>
      </w:pPr>
      <w:r w:rsidRPr="00E95CBF">
        <w:t>Објекти бањског комплекса, као и садржаји у фукцији туризма и рекреације не смеју ни на који начин да угрозе биљни и животињски свет, земљиште и подземне и површинске воде;</w:t>
      </w:r>
    </w:p>
    <w:p w:rsidR="00E95CBF" w:rsidRPr="00E95CBF" w:rsidRDefault="00E95CBF" w:rsidP="00E95CBF">
      <w:pPr>
        <w:pStyle w:val="Tacka2"/>
      </w:pPr>
      <w:r w:rsidRPr="00E95CBF">
        <w:t>Уколико је због изградње или уређења површина неопходна сеча одраслих вредних примерака дендрофлоре, оно се мора надокнадити под посебним условима и уз сагласност надлежних институција;</w:t>
      </w:r>
    </w:p>
    <w:p w:rsidR="00E95CBF" w:rsidRPr="00E95CBF" w:rsidRDefault="00E95CBF" w:rsidP="00E95CBF">
      <w:pPr>
        <w:pStyle w:val="Tacka2"/>
      </w:pPr>
      <w:r w:rsidRPr="00E95CBF">
        <w:t>Обавезно је поштовање прописане процентуалне заступљености зеленила, употребом аутохтоних врста, које нису алергене ни инвазивне;</w:t>
      </w:r>
    </w:p>
    <w:p w:rsidR="00E95CBF" w:rsidRPr="00E95CBF" w:rsidRDefault="00E95CBF" w:rsidP="00E95CBF">
      <w:pPr>
        <w:pStyle w:val="Tacka2"/>
      </w:pPr>
      <w:r w:rsidRPr="00E95CBF">
        <w:lastRenderedPageBreak/>
        <w:t>Максимално очување корита Бањске и Големе реке и њихових обала са постојећом аутохтоном приобалном вегетацијом;</w:t>
      </w:r>
    </w:p>
    <w:p w:rsidR="00E95CBF" w:rsidRPr="00E95CBF" w:rsidRDefault="00E95CBF" w:rsidP="00E95CBF">
      <w:pPr>
        <w:pStyle w:val="Tacka2"/>
      </w:pPr>
      <w:r w:rsidRPr="00E95CBF">
        <w:t>Заштита и очување лековитих термо минералних вода успостављањем зона санитарне заштите и забраном активности које могу да наруше њихова основна својства и квалитет;</w:t>
      </w:r>
    </w:p>
    <w:p w:rsidR="00E95CBF" w:rsidRPr="00E95CBF" w:rsidRDefault="00E95CBF" w:rsidP="00E95CBF">
      <w:pPr>
        <w:pStyle w:val="Tacka2"/>
      </w:pPr>
      <w:r w:rsidRPr="00E95CBF">
        <w:t>Није дозвољено мењање или пресецање токова подземних вода, односно њихово коришћење у обиму којим се угрожавају минерална и термална изворишта, стабилност тла и објеката;</w:t>
      </w:r>
    </w:p>
    <w:p w:rsidR="00E95CBF" w:rsidRPr="00E95CBF" w:rsidRDefault="00E95CBF" w:rsidP="00E95CBF">
      <w:pPr>
        <w:pStyle w:val="Tacka2"/>
      </w:pPr>
      <w:r w:rsidRPr="00E95CBF">
        <w:t xml:space="preserve">Инфраструктурно опремање планирано према највишим еколошким стандардима, важећим прописима и у складу са геотехничким својствима терена, применом противерозионих мера и у складу са условима надлежних комуналних предузећа; </w:t>
      </w:r>
    </w:p>
    <w:p w:rsidR="00E95CBF" w:rsidRPr="00E95CBF" w:rsidRDefault="00E95CBF" w:rsidP="00E95CBF">
      <w:pPr>
        <w:pStyle w:val="Tacka2"/>
      </w:pPr>
      <w:r w:rsidRPr="00E95CBF">
        <w:t>Обавезна је санација и рекултивација свих деградираних површина;</w:t>
      </w:r>
    </w:p>
    <w:p w:rsidR="00E95CBF" w:rsidRPr="00E95CBF" w:rsidRDefault="00E95CBF" w:rsidP="00E95CBF">
      <w:pPr>
        <w:pStyle w:val="Tacka2"/>
      </w:pPr>
      <w:r w:rsidRPr="00E95CBF">
        <w:t xml:space="preserve">Уколико се у току радова наиђе на објекте геолошко-палеонтолошког типа и минеролошко-петрографског порекла, за које се претпоставља да имају својство природног добра, сходно Закону о заштити природе извођач радова је дужан да у року од осам дана обавести Министарство заштите животне средине, односно предузме све мере заштите од уништења, оштећења или крађе до доласка овлашћеног лица. </w:t>
      </w:r>
    </w:p>
    <w:p w:rsidR="00414616" w:rsidRPr="00FF7A2D" w:rsidRDefault="00414616" w:rsidP="00650C5A">
      <w:pPr>
        <w:pStyle w:val="Heading3"/>
      </w:pPr>
      <w:r w:rsidRPr="00FF7A2D">
        <w:t>2.1</w:t>
      </w:r>
      <w:r w:rsidR="006E218F" w:rsidRPr="00FF7A2D">
        <w:rPr>
          <w:lang w:val="sr-Cyrl-RS"/>
        </w:rPr>
        <w:t>1</w:t>
      </w:r>
      <w:r w:rsidR="00B23C6E" w:rsidRPr="00FF7A2D">
        <w:rPr>
          <w:lang w:val="sr-Cyrl-RS"/>
        </w:rPr>
        <w:t>.</w:t>
      </w:r>
      <w:r w:rsidR="00B23C6E" w:rsidRPr="00FF7A2D">
        <w:t>4</w:t>
      </w:r>
      <w:r w:rsidRPr="00FF7A2D">
        <w:t>. Услови и мере заштите животне средине</w:t>
      </w:r>
    </w:p>
    <w:p w:rsidR="00FF7A2D" w:rsidRPr="00DE1A6F" w:rsidRDefault="00911251" w:rsidP="00FF7A2D">
      <w:pPr>
        <w:pStyle w:val="Osnovni"/>
        <w:rPr>
          <w:lang w:val="sr-Cyrl-RS"/>
        </w:rPr>
      </w:pPr>
      <w:r w:rsidRPr="00FF7A2D">
        <w:t>На основу Закона о стратешкој процени утицаја на животну средину и мишљења надлежног одељења за послове заштите животне средине, Градска управа града Крушевца, донела је Одлуку о приступању изради Стратешке процене утицаја</w:t>
      </w:r>
      <w:r w:rsidR="00FF7A2D" w:rsidRPr="00FF7A2D">
        <w:t xml:space="preserve"> Плана генералне регулације „Рибарска </w:t>
      </w:r>
      <w:proofErr w:type="gramStart"/>
      <w:r w:rsidR="00FF7A2D" w:rsidRPr="00FF7A2D">
        <w:t>бања“ на</w:t>
      </w:r>
      <w:proofErr w:type="gramEnd"/>
      <w:r w:rsidR="00FF7A2D" w:rsidRPr="00FF7A2D">
        <w:t xml:space="preserve"> животну средину, („Службени лист града Крушевца“, бр. 2/20)</w:t>
      </w:r>
      <w:r w:rsidR="00DE1A6F">
        <w:rPr>
          <w:lang w:val="sr-Cyrl-RS"/>
        </w:rPr>
        <w:t xml:space="preserve"> и Извештај о стратешкој процени је саставни део плана</w:t>
      </w:r>
      <w:r w:rsidR="00FF7A2D" w:rsidRPr="00FF7A2D">
        <w:t>.</w:t>
      </w:r>
      <w:r w:rsidR="00DE1A6F">
        <w:rPr>
          <w:lang w:val="sr-Cyrl-RS"/>
        </w:rPr>
        <w:t xml:space="preserve">  </w:t>
      </w:r>
    </w:p>
    <w:p w:rsidR="00FF7A2D" w:rsidRPr="00FE5B47" w:rsidRDefault="00FF7A2D" w:rsidP="00FF7A2D">
      <w:pPr>
        <w:pStyle w:val="Osnovni"/>
        <w:rPr>
          <w:lang w:val="sr-Cyrl-CS"/>
        </w:rPr>
      </w:pPr>
      <w:r w:rsidRPr="00FE5B47">
        <w:rPr>
          <w:lang w:val="sr-Cyrl-CS"/>
        </w:rPr>
        <w:t>У циљу заштите и унапређења животне средине на планском и ширем подучју, стратешком проценом утицаја планских решења на животну средину, дефинисане су мере за спречавање и ограничење негативних и повећање позитивних утицаја на животну</w:t>
      </w:r>
      <w:r w:rsidRPr="00FE5B47">
        <w:rPr>
          <w:lang w:val="sr-Cyrl-RS"/>
        </w:rPr>
        <w:t xml:space="preserve"> и друштвену </w:t>
      </w:r>
      <w:r w:rsidRPr="00FE5B47">
        <w:rPr>
          <w:lang w:val="sr-Cyrl-CS"/>
        </w:rPr>
        <w:t xml:space="preserve">средину. Смернице и мере су дефинисане на основу процене постојећег стања природних и створених вредности, капацитета животне средине, планских решења и идентификације могућих негативних утицаја и извора загађења на подручју </w:t>
      </w:r>
      <w:r w:rsidRPr="00FE5B47">
        <w:rPr>
          <w:rFonts w:eastAsia="Arial"/>
          <w:kern w:val="1"/>
        </w:rPr>
        <w:t xml:space="preserve">Плана </w:t>
      </w:r>
      <w:r w:rsidRPr="00FE5B47">
        <w:rPr>
          <w:rFonts w:eastAsia="Arial"/>
          <w:bCs/>
        </w:rPr>
        <w:t>генералне регулације „Рибарска бања“</w:t>
      </w:r>
      <w:r w:rsidRPr="00FE5B47">
        <w:rPr>
          <w:lang w:val="sr-Cyrl-CS"/>
        </w:rPr>
        <w:t xml:space="preserve"> и подручју од значаја за предметни обухват. </w:t>
      </w:r>
    </w:p>
    <w:p w:rsidR="00FF7A2D" w:rsidRPr="00817A67" w:rsidRDefault="00FF7A2D" w:rsidP="00FF7A2D">
      <w:pPr>
        <w:pStyle w:val="Osnovni"/>
        <w:rPr>
          <w:lang w:val="sr-Cyrl-CS"/>
        </w:rPr>
      </w:pPr>
      <w:r w:rsidRPr="00817A67">
        <w:rPr>
          <w:lang w:val="sr-Cyrl-CS"/>
        </w:rPr>
        <w:t xml:space="preserve">Приликом дефинисања мера заштите животне средине узета је у обзир хијерархијска условљеност Плана и Стратешке процене утицаја, па су у мере заштите уграђене смернице докумената вишег хијерархијског нивоа које се односе на </w:t>
      </w:r>
      <w:r>
        <w:t>планско</w:t>
      </w:r>
      <w:r w:rsidRPr="00817A67">
        <w:rPr>
          <w:lang w:val="sr-Cyrl-CS"/>
        </w:rPr>
        <w:t xml:space="preserve"> подручје. У мере су интегрисани услови и мере заштите имаоца јавних овлашћења прибављених за потребе израде Плана и Стратешке процене утицаја.</w:t>
      </w:r>
    </w:p>
    <w:p w:rsidR="00FF7A2D" w:rsidRPr="00FE5B47" w:rsidRDefault="00FF7A2D" w:rsidP="00FF7A2D">
      <w:pPr>
        <w:pStyle w:val="Osnovni"/>
        <w:rPr>
          <w:lang w:val="sr-Cyrl-CS"/>
        </w:rPr>
      </w:pPr>
      <w:r w:rsidRPr="00817A67">
        <w:rPr>
          <w:lang w:val="sr-Cyrl-CS"/>
        </w:rPr>
        <w:t xml:space="preserve">Мере заштите имају за циљ да </w:t>
      </w:r>
      <w:r>
        <w:rPr>
          <w:lang w:val="sr-Cyrl-CS"/>
        </w:rPr>
        <w:t xml:space="preserve">све значајне </w:t>
      </w:r>
      <w:r w:rsidRPr="00817A67">
        <w:rPr>
          <w:lang w:val="sr-Cyrl-CS"/>
        </w:rPr>
        <w:t xml:space="preserve">утицаје на животну средину сведу у оквире </w:t>
      </w:r>
      <w:r w:rsidRPr="00817A67">
        <w:t xml:space="preserve">и </w:t>
      </w:r>
      <w:r w:rsidRPr="00817A67">
        <w:rPr>
          <w:lang w:val="sr-Cyrl-CS"/>
        </w:rPr>
        <w:t>границ</w:t>
      </w:r>
      <w:r w:rsidRPr="00817A67">
        <w:t>е</w:t>
      </w:r>
      <w:r w:rsidRPr="00817A67">
        <w:rPr>
          <w:lang w:val="sr-Cyrl-CS"/>
        </w:rPr>
        <w:t xml:space="preserve"> прихватљивости, односно спрече угрожавање животне средине и квалитет живота свих корисника простора. Смернице и мере заштите простора и </w:t>
      </w:r>
      <w:r w:rsidRPr="00817A67">
        <w:rPr>
          <w:lang w:val="sr-Cyrl-CS"/>
        </w:rPr>
        <w:lastRenderedPageBreak/>
        <w:t xml:space="preserve">животне средине спречавају еколошке конфликте, омогућавају развој и реализацију планираних намена у </w:t>
      </w:r>
      <w:r w:rsidRPr="00FE5B47">
        <w:rPr>
          <w:lang w:val="sr-Cyrl-CS"/>
        </w:rPr>
        <w:t xml:space="preserve">границама Плана. </w:t>
      </w:r>
    </w:p>
    <w:p w:rsidR="00FF7A2D" w:rsidRPr="00FE5B47" w:rsidRDefault="00FF7A2D" w:rsidP="00FF7A2D">
      <w:pPr>
        <w:pStyle w:val="Osnovni"/>
      </w:pPr>
      <w:r w:rsidRPr="00FE5B47">
        <w:t xml:space="preserve">Подручје еколошке анализе, вредновања постојећег и планираног стања, односно подручје стратешке процене утицаја, представља бањско лечилиште са изворима термоминералне воде на падинама планине Јастребац са значајним потенцијалима за </w:t>
      </w:r>
      <w:r w:rsidRPr="00FE5B47">
        <w:rPr>
          <w:lang w:val="sr-Cyrl-RS"/>
        </w:rPr>
        <w:t xml:space="preserve">одрживи </w:t>
      </w:r>
      <w:r w:rsidRPr="00FE5B47">
        <w:t>развој туризма уз очување и заштиту природних</w:t>
      </w:r>
      <w:r w:rsidRPr="00FE5B47">
        <w:rPr>
          <w:lang w:val="sr-Cyrl-RS"/>
        </w:rPr>
        <w:t xml:space="preserve"> </w:t>
      </w:r>
      <w:r w:rsidRPr="00FE5B47">
        <w:t>вредности</w:t>
      </w:r>
      <w:r w:rsidRPr="00FE5B47">
        <w:rPr>
          <w:lang w:val="sr-Cyrl-RS"/>
        </w:rPr>
        <w:t>, културних добара</w:t>
      </w:r>
      <w:r w:rsidRPr="00FE5B47">
        <w:t xml:space="preserve">, животне и друштвене средине. </w:t>
      </w:r>
    </w:p>
    <w:p w:rsidR="00FF7A2D" w:rsidRDefault="00FF7A2D" w:rsidP="00FF7A2D">
      <w:pPr>
        <w:pStyle w:val="Osnovni"/>
      </w:pPr>
      <w:r w:rsidRPr="00FE5B47">
        <w:t>С обзиром на еколошки значај и капацитет простора у обухвату Плана, а за потребе одрживог планирања извршена је детаљна анализа, процена потенцијалних ограничења и валоризација потенцијала.</w:t>
      </w:r>
    </w:p>
    <w:p w:rsidR="00FF7A2D" w:rsidRPr="00FF7A2D" w:rsidRDefault="00FF7A2D" w:rsidP="00FF7A2D">
      <w:pPr>
        <w:pStyle w:val="Podvuceniosnovni"/>
        <w:rPr>
          <w:rFonts w:eastAsia="TimesNewRomanPS-BoldMT"/>
        </w:rPr>
      </w:pPr>
      <w:bookmarkStart w:id="34" w:name="_Toc75434104"/>
      <w:r w:rsidRPr="00FF7A2D">
        <w:t>Заштита површинских и подземних вода</w:t>
      </w:r>
      <w:bookmarkEnd w:id="34"/>
    </w:p>
    <w:p w:rsidR="00FF7A2D" w:rsidRPr="00FF7A2D" w:rsidRDefault="00FF7A2D" w:rsidP="00FF7A2D">
      <w:pPr>
        <w:pStyle w:val="Osnovni"/>
        <w:rPr>
          <w:rFonts w:eastAsia="Arial"/>
        </w:rPr>
      </w:pPr>
      <w:r w:rsidRPr="00FF7A2D">
        <w:rPr>
          <w:rFonts w:eastAsia="TimesNewRomanPS-BoldMT"/>
        </w:rPr>
        <w:t xml:space="preserve">Мере заштите површинских и подземних вода ће се спроводити у складу са циљевима заштите природне и животне средине, односно </w:t>
      </w:r>
      <w:r w:rsidRPr="00FF7A2D">
        <w:rPr>
          <w:rFonts w:eastAsia="TimesNewRomanPSMT"/>
        </w:rPr>
        <w:t>очувања живота и здравља људи, спречавања загађивања свих водотокова планског подручја</w:t>
      </w:r>
      <w:r w:rsidRPr="00FF7A2D">
        <w:t xml:space="preserve">, </w:t>
      </w:r>
      <w:r w:rsidRPr="00FF7A2D">
        <w:rPr>
          <w:rFonts w:eastAsia="TimesNewRomanPSMT"/>
        </w:rPr>
        <w:t>обезбеђења водоснабдевања и несметаног коришћења вода за различите намене.</w:t>
      </w:r>
    </w:p>
    <w:p w:rsidR="00FF7A2D" w:rsidRDefault="00FF7A2D" w:rsidP="00FF7A2D">
      <w:pPr>
        <w:pStyle w:val="Osnovni"/>
        <w:rPr>
          <w:rFonts w:eastAsia="Arial"/>
          <w:lang w:val="sr-Cyrl-RS"/>
        </w:rPr>
      </w:pPr>
      <w:r w:rsidRPr="00FF7A2D">
        <w:rPr>
          <w:rFonts w:eastAsia="Arial"/>
        </w:rPr>
        <w:t>Заштита квалитета површинских и подземних вода заснована је на мерама и активности којима се њихов квалитет штити преко мера забране, превенције, обавезних мера заштите, контроле и мониторинга, у циљу постизања стандарда квалитета животне средине, спречавање загађења,</w:t>
      </w:r>
      <w:r w:rsidRPr="002102F3">
        <w:rPr>
          <w:rFonts w:eastAsia="Arial"/>
        </w:rPr>
        <w:t xml:space="preserve"> површинских вода, подземних вода</w:t>
      </w:r>
      <w:r>
        <w:rPr>
          <w:rFonts w:eastAsia="Arial"/>
          <w:lang w:val="sr-Cyrl-RS"/>
        </w:rPr>
        <w:t>.</w:t>
      </w:r>
    </w:p>
    <w:p w:rsidR="00FF7A2D" w:rsidRDefault="00FF7A2D" w:rsidP="00FF7A2D">
      <w:pPr>
        <w:pStyle w:val="Osnovni"/>
      </w:pPr>
      <w:r w:rsidRPr="00817A67">
        <w:t>У циљу спречавања, ограничавања и компензације негативних утицаја планиране намене у границама планског документа на површинске и подземне воде, неопходно је спроводити мере заштите у фази планирања, пројектовања и фази реализације сваког појединачног пројеката, објекта, пратећих садржаја и инфраструктуре. Све смернице и мере заштите вода морају се спроводити у складу са:</w:t>
      </w:r>
    </w:p>
    <w:p w:rsidR="00FF7A2D" w:rsidRPr="00FF7A2D" w:rsidRDefault="00FF7A2D" w:rsidP="00DE1A6F">
      <w:pPr>
        <w:pStyle w:val="Tacka2"/>
        <w:numPr>
          <w:ilvl w:val="0"/>
          <w:numId w:val="0"/>
        </w:numPr>
        <w:ind w:left="814"/>
      </w:pPr>
      <w:r w:rsidRPr="00DE1A6F">
        <w:rPr>
          <w:i/>
        </w:rPr>
        <w:t>Законом о водама</w:t>
      </w:r>
      <w:r w:rsidRPr="00FF7A2D">
        <w:t xml:space="preserve"> („Сл. гласник РС”, бр. 30/10, 93/12,101/16 и 95/18);</w:t>
      </w:r>
    </w:p>
    <w:p w:rsidR="00FF7A2D" w:rsidRPr="00FF7A2D" w:rsidRDefault="00FF7A2D" w:rsidP="00DE1A6F">
      <w:pPr>
        <w:pStyle w:val="Tacka2"/>
        <w:numPr>
          <w:ilvl w:val="0"/>
          <w:numId w:val="0"/>
        </w:numPr>
        <w:ind w:left="814"/>
      </w:pPr>
      <w:r w:rsidRPr="00DE1A6F">
        <w:rPr>
          <w:i/>
        </w:rPr>
        <w:t>Уредбом о класификацији вода</w:t>
      </w:r>
      <w:r w:rsidRPr="00FF7A2D">
        <w:t xml:space="preserve"> („Сл. гласник СРС”, бр. 5/68);</w:t>
      </w:r>
    </w:p>
    <w:p w:rsidR="00FF7A2D" w:rsidRPr="00FF7A2D" w:rsidRDefault="00FF7A2D" w:rsidP="00DE1A6F">
      <w:pPr>
        <w:pStyle w:val="Tacka2"/>
        <w:numPr>
          <w:ilvl w:val="0"/>
          <w:numId w:val="0"/>
        </w:numPr>
        <w:ind w:left="814"/>
      </w:pPr>
      <w:r w:rsidRPr="00DE1A6F">
        <w:rPr>
          <w:i/>
        </w:rPr>
        <w:t>Уредбом о категоризацији водотока</w:t>
      </w:r>
      <w:r w:rsidRPr="00FF7A2D">
        <w:t xml:space="preserve"> („Сл, гласник СРС”, бр. 5/68);</w:t>
      </w:r>
    </w:p>
    <w:p w:rsidR="00FF7A2D" w:rsidRPr="00FF7A2D" w:rsidRDefault="00FF7A2D" w:rsidP="00DE1A6F">
      <w:pPr>
        <w:pStyle w:val="Tacka2"/>
        <w:numPr>
          <w:ilvl w:val="0"/>
          <w:numId w:val="0"/>
        </w:numPr>
        <w:ind w:left="814"/>
      </w:pPr>
      <w:r w:rsidRPr="00DE1A6F">
        <w:rPr>
          <w:i/>
        </w:rPr>
        <w:t>Уредбом о граничним вредностима емисије загађујућих материја у воде и роковима за њихово достизање</w:t>
      </w:r>
      <w:r w:rsidRPr="00FF7A2D">
        <w:t xml:space="preserve"> („Сл.</w:t>
      </w:r>
      <w:proofErr w:type="gramStart"/>
      <w:r w:rsidRPr="00FF7A2D">
        <w:t>гласникРС“</w:t>
      </w:r>
      <w:proofErr w:type="gramEnd"/>
      <w:r w:rsidRPr="00FF7A2D">
        <w:t>, бр.67/11, 48/12 и 1/16);</w:t>
      </w:r>
    </w:p>
    <w:p w:rsidR="00FF7A2D" w:rsidRPr="00FF7A2D" w:rsidRDefault="00FF7A2D" w:rsidP="00DE1A6F">
      <w:pPr>
        <w:pStyle w:val="Tacka2"/>
        <w:numPr>
          <w:ilvl w:val="0"/>
          <w:numId w:val="0"/>
        </w:numPr>
        <w:ind w:left="814"/>
      </w:pPr>
      <w:r w:rsidRPr="00DE1A6F">
        <w:rPr>
          <w:i/>
        </w:rPr>
        <w:t xml:space="preserve">Уредбом о граничним вредностима приоритетних и приоритетних хазардних супстанци које загађују површинске воде и роковима за њихово достизање </w:t>
      </w:r>
      <w:r w:rsidRPr="00FF7A2D">
        <w:t xml:space="preserve">(„Сл.гласник </w:t>
      </w:r>
      <w:proofErr w:type="gramStart"/>
      <w:r w:rsidRPr="00FF7A2D">
        <w:t>РС“</w:t>
      </w:r>
      <w:proofErr w:type="gramEnd"/>
      <w:r w:rsidRPr="00FF7A2D">
        <w:t>, бр.24/14);</w:t>
      </w:r>
    </w:p>
    <w:p w:rsidR="00FF7A2D" w:rsidRPr="00FF7A2D" w:rsidRDefault="00FF7A2D" w:rsidP="00DE1A6F">
      <w:pPr>
        <w:pStyle w:val="Tacka2"/>
        <w:numPr>
          <w:ilvl w:val="0"/>
          <w:numId w:val="0"/>
        </w:numPr>
        <w:ind w:left="814"/>
      </w:pPr>
      <w:r w:rsidRPr="003D6A2B">
        <w:rPr>
          <w:i/>
        </w:rPr>
        <w:t>Уредбом о граничним вредностима загађујућих материја у површинским и подземним водама и седименту и роковима за њихово достизање</w:t>
      </w:r>
      <w:r w:rsidRPr="00FF7A2D">
        <w:t xml:space="preserve"> („Сл.гласник </w:t>
      </w:r>
      <w:proofErr w:type="gramStart"/>
      <w:r w:rsidRPr="00FF7A2D">
        <w:t>РС“</w:t>
      </w:r>
      <w:proofErr w:type="gramEnd"/>
      <w:r w:rsidRPr="00FF7A2D">
        <w:t>, бр.50/12);</w:t>
      </w:r>
    </w:p>
    <w:p w:rsidR="00FF7A2D" w:rsidRPr="00FF7A2D" w:rsidRDefault="00FF7A2D" w:rsidP="00DE1A6F">
      <w:pPr>
        <w:pStyle w:val="Tacka2"/>
        <w:numPr>
          <w:ilvl w:val="0"/>
          <w:numId w:val="0"/>
        </w:numPr>
        <w:ind w:left="814"/>
      </w:pPr>
      <w:r w:rsidRPr="003D6A2B">
        <w:rPr>
          <w:i/>
        </w:rPr>
        <w:t>Правилником о утврђивању водних тела површинских и подземних вода</w:t>
      </w:r>
      <w:r w:rsidRPr="00FF7A2D">
        <w:t xml:space="preserve"> („Сл.гласник </w:t>
      </w:r>
      <w:proofErr w:type="gramStart"/>
      <w:r w:rsidRPr="00FF7A2D">
        <w:t>РС“</w:t>
      </w:r>
      <w:proofErr w:type="gramEnd"/>
      <w:r w:rsidRPr="00FF7A2D">
        <w:t>, бр.96/10);</w:t>
      </w:r>
    </w:p>
    <w:p w:rsidR="00FF7A2D" w:rsidRPr="00FF7A2D" w:rsidRDefault="00FF7A2D" w:rsidP="00DE1A6F">
      <w:pPr>
        <w:pStyle w:val="Tacka2"/>
        <w:numPr>
          <w:ilvl w:val="0"/>
          <w:numId w:val="0"/>
        </w:numPr>
        <w:ind w:left="814"/>
      </w:pPr>
      <w:r w:rsidRPr="003D6A2B">
        <w:rPr>
          <w:i/>
        </w:rPr>
        <w:t>Правилником о одређивању граница подсливова</w:t>
      </w:r>
      <w:r w:rsidRPr="00FF7A2D">
        <w:t xml:space="preserve"> („Сл.гласник </w:t>
      </w:r>
      <w:proofErr w:type="gramStart"/>
      <w:r w:rsidRPr="00FF7A2D">
        <w:t>РС“</w:t>
      </w:r>
      <w:proofErr w:type="gramEnd"/>
      <w:r w:rsidRPr="00FF7A2D">
        <w:t>, бр.54/11);</w:t>
      </w:r>
    </w:p>
    <w:p w:rsidR="00FF7A2D" w:rsidRPr="00FF7A2D" w:rsidRDefault="00FF7A2D" w:rsidP="00DE1A6F">
      <w:pPr>
        <w:pStyle w:val="Tacka2"/>
        <w:numPr>
          <w:ilvl w:val="0"/>
          <w:numId w:val="0"/>
        </w:numPr>
        <w:ind w:left="814"/>
      </w:pPr>
      <w:r w:rsidRPr="003D6A2B">
        <w:rPr>
          <w:i/>
        </w:rPr>
        <w:t>Правилником о опасним материјама у водама</w:t>
      </w:r>
      <w:r w:rsidRPr="00FF7A2D">
        <w:t xml:space="preserve"> („Сл. гласник СРС</w:t>
      </w:r>
      <w:proofErr w:type="gramStart"/>
      <w:r w:rsidRPr="00FF7A2D">
        <w:t>”,  бр</w:t>
      </w:r>
      <w:proofErr w:type="gramEnd"/>
      <w:r w:rsidRPr="00FF7A2D">
        <w:t>. 31/82);</w:t>
      </w:r>
    </w:p>
    <w:p w:rsidR="00FF7A2D" w:rsidRPr="00FF7A2D" w:rsidRDefault="00FF7A2D" w:rsidP="00DE1A6F">
      <w:pPr>
        <w:pStyle w:val="Tacka2"/>
        <w:numPr>
          <w:ilvl w:val="0"/>
          <w:numId w:val="0"/>
        </w:numPr>
        <w:ind w:left="814"/>
      </w:pPr>
      <w:r w:rsidRPr="003D6A2B">
        <w:rPr>
          <w:i/>
        </w:rPr>
        <w:lastRenderedPageBreak/>
        <w:t>Правилником о начину и условима за мерење количине и испитивање квалитета отпадних вода и садржини извештаја о извршеним мерењима</w:t>
      </w:r>
      <w:r w:rsidRPr="00FF7A2D">
        <w:t xml:space="preserve"> („Сл. гласник СР</w:t>
      </w:r>
      <w:proofErr w:type="gramStart"/>
      <w:r w:rsidRPr="00FF7A2D">
        <w:t>”,  бр</w:t>
      </w:r>
      <w:proofErr w:type="gramEnd"/>
      <w:r w:rsidRPr="00FF7A2D">
        <w:t>. 33/16);</w:t>
      </w:r>
    </w:p>
    <w:p w:rsidR="00FF7A2D" w:rsidRPr="003D6A2B" w:rsidRDefault="00FF7A2D" w:rsidP="00DE1A6F">
      <w:pPr>
        <w:pStyle w:val="Tacka2"/>
        <w:numPr>
          <w:ilvl w:val="0"/>
          <w:numId w:val="0"/>
        </w:numPr>
        <w:ind w:left="814"/>
        <w:rPr>
          <w:lang w:val="sr-Cyrl-RS"/>
        </w:rPr>
      </w:pPr>
      <w:r w:rsidRPr="003D6A2B">
        <w:rPr>
          <w:i/>
        </w:rPr>
        <w:t>Правилником о параметрима еколошког и хемијског статуса површинских вода и параметрима хемијског и квантитативног статуса подземних вода</w:t>
      </w:r>
      <w:r w:rsidRPr="00FF7A2D">
        <w:t xml:space="preserve"> („Сл. гласник РС”, бр. 74/11).</w:t>
      </w:r>
      <w:r w:rsidR="003D6A2B">
        <w:rPr>
          <w:lang w:val="sr-Cyrl-RS"/>
        </w:rPr>
        <w:t xml:space="preserve"> </w:t>
      </w:r>
    </w:p>
    <w:p w:rsidR="00FF7A2D" w:rsidRPr="00D03428" w:rsidRDefault="00FF7A2D" w:rsidP="00FF7A2D">
      <w:pPr>
        <w:pStyle w:val="Podvuceniosnovni"/>
      </w:pPr>
      <w:r w:rsidRPr="00D03428">
        <w:t>Смернице и мере за заштиту вода у границама</w:t>
      </w:r>
      <w:r>
        <w:t xml:space="preserve"> </w:t>
      </w:r>
      <w:r>
        <w:rPr>
          <w:lang w:val="sr-Cyrl-RS"/>
        </w:rPr>
        <w:t>Плана</w:t>
      </w:r>
      <w:r w:rsidRPr="00D03428">
        <w:t>:</w:t>
      </w:r>
    </w:p>
    <w:p w:rsidR="00FF7A2D" w:rsidRPr="00D03428" w:rsidRDefault="00FF7A2D" w:rsidP="00FF7A2D">
      <w:pPr>
        <w:pStyle w:val="Tacka2"/>
      </w:pPr>
      <w:r w:rsidRPr="00D03428">
        <w:t>обавезно је максимално очување корита и приобаља Бањског потока и Големе реке са постојећом приобалном вегетацијом;</w:t>
      </w:r>
    </w:p>
    <w:p w:rsidR="00FF7A2D" w:rsidRPr="00D03428" w:rsidRDefault="00FF7A2D" w:rsidP="00FF7A2D">
      <w:pPr>
        <w:pStyle w:val="Tacka2"/>
      </w:pPr>
      <w:r w:rsidRPr="00D03428">
        <w:t xml:space="preserve">забрањено је мењати или пресецати токове подземних вода, односно искоришћавати их у обиму којим се угрожавају минерална и термална изворишта, стабилност тла и објеката; </w:t>
      </w:r>
    </w:p>
    <w:p w:rsidR="00FF7A2D" w:rsidRPr="00D03428" w:rsidRDefault="00FF7A2D" w:rsidP="00FF7A2D">
      <w:pPr>
        <w:pStyle w:val="Tacka2"/>
      </w:pPr>
      <w:r w:rsidRPr="00D03428">
        <w:t>обавезна је заштита и очување лековитих вода планског подручја забраном активности које могу нарушити њихова основна обележја и својства;</w:t>
      </w:r>
    </w:p>
    <w:p w:rsidR="00FF7A2D" w:rsidRPr="00D03428" w:rsidRDefault="00FF7A2D" w:rsidP="00FF7A2D">
      <w:pPr>
        <w:pStyle w:val="Tacka2"/>
      </w:pPr>
      <w:r w:rsidRPr="00D03428">
        <w:rPr>
          <w:rFonts w:eastAsia="TimesNewRomanPSMT"/>
        </w:rPr>
        <w:t>забрањено је директно и индиректно загађивање површинских и подземних вода у зони приобаља и тока Бањског потока, Големе реке и Рибарске реке, како у обухвату граница планског документа тако и у контактним зонама</w:t>
      </w:r>
      <w:r w:rsidRPr="00D03428">
        <w:t xml:space="preserve">; </w:t>
      </w:r>
    </w:p>
    <w:p w:rsidR="00FF7A2D" w:rsidRPr="00D03428" w:rsidRDefault="00FF7A2D" w:rsidP="00FF7A2D">
      <w:pPr>
        <w:pStyle w:val="Tacka2"/>
      </w:pPr>
      <w:r w:rsidRPr="00D03428">
        <w:rPr>
          <w:lang w:eastAsia="en-US"/>
        </w:rPr>
        <w:t>успостављање и контрола зона санитарне заштите свих изворишта (за водоснабдевање и минералних вода);</w:t>
      </w:r>
    </w:p>
    <w:p w:rsidR="00FF7A2D" w:rsidRPr="00D03428" w:rsidRDefault="00FF7A2D" w:rsidP="00FF7A2D">
      <w:pPr>
        <w:pStyle w:val="Tacka2"/>
        <w:rPr>
          <w:lang w:val="sr-Cyrl-CS"/>
        </w:rPr>
      </w:pPr>
      <w:r w:rsidRPr="00D03428">
        <w:rPr>
          <w:lang w:val="sr-Cyrl-CS"/>
        </w:rPr>
        <w:t>обавезна је изградња постројења за пречишћавање отпадних вода са територије насеља, које ће омогућити пречишћавање отпадних санитарно-фекалних вода до нивоа који одговара квалитету воде у реципијенту или бољем;</w:t>
      </w:r>
    </w:p>
    <w:p w:rsidR="00FF7A2D" w:rsidRPr="00D03428" w:rsidRDefault="00FF7A2D" w:rsidP="00FF7A2D">
      <w:pPr>
        <w:pStyle w:val="Tacka2"/>
      </w:pPr>
      <w:r w:rsidRPr="00D03428">
        <w:rPr>
          <w:rFonts w:eastAsia="TimesNewRomanPSMT"/>
        </w:rPr>
        <w:t xml:space="preserve">све отпадне воде се, пре упуштања у реципијент, морају пречишћавати до квалитета прописане Уредбом о граничним вредностима емисије загађујућих материја у воде и роковима за њихово достизање („Сл.гласник </w:t>
      </w:r>
      <w:proofErr w:type="gramStart"/>
      <w:r w:rsidRPr="00D03428">
        <w:rPr>
          <w:rFonts w:eastAsia="TimesNewRomanPSMT"/>
        </w:rPr>
        <w:t>РС“</w:t>
      </w:r>
      <w:proofErr w:type="gramEnd"/>
      <w:r w:rsidRPr="00D03428">
        <w:rPr>
          <w:rFonts w:eastAsia="TimesNewRomanPSMT"/>
        </w:rPr>
        <w:t>, бр.67/11, 48/12 и 1/16);</w:t>
      </w:r>
    </w:p>
    <w:p w:rsidR="00FF7A2D" w:rsidRPr="00D03428" w:rsidRDefault="00FF7A2D" w:rsidP="00FF7A2D">
      <w:pPr>
        <w:pStyle w:val="Tacka2"/>
      </w:pPr>
      <w:r w:rsidRPr="00D03428">
        <w:rPr>
          <w:rFonts w:eastAsia="TimesNewRomanPSMT"/>
        </w:rPr>
        <w:t xml:space="preserve">обавезан је биолошки третман отпадних вода из постојећих базена са топлом водом пре упуштања у Бањски поток;  </w:t>
      </w:r>
    </w:p>
    <w:p w:rsidR="00FF7A2D" w:rsidRPr="00D03428" w:rsidRDefault="00FF7A2D" w:rsidP="00FF7A2D">
      <w:pPr>
        <w:pStyle w:val="Tacka2"/>
      </w:pPr>
      <w:r w:rsidRPr="00D03428">
        <w:t xml:space="preserve">сви радови и активности на реализацији планиране намене (реализација пројеката-објеката, пратећих садржаја, инфраструктуре) у свим фазама имплементације Плана, морају се спроводити тако да обезбеде заштиту површинских и подземних вода, односно, забрањено је свако испуштање свих категорија и типова отпадних вода у водоток, приобаље и земљиште, без претходног пречишћавања до захтеваног нивоа; </w:t>
      </w:r>
    </w:p>
    <w:p w:rsidR="00FF7A2D" w:rsidRPr="00D03428" w:rsidRDefault="00FF7A2D" w:rsidP="00FF7A2D">
      <w:pPr>
        <w:pStyle w:val="Tacka2"/>
        <w:rPr>
          <w:rFonts w:eastAsia="TimesNewRomanPSMT"/>
        </w:rPr>
      </w:pPr>
      <w:r w:rsidRPr="00D03428">
        <w:t>при извођењу свих радова на реализацији пројеката, обавезне су мере техничке и еколошке заштите од загађивања површинских вода, подземних вода и земљишта;</w:t>
      </w:r>
    </w:p>
    <w:p w:rsidR="00FF7A2D" w:rsidRDefault="00FF7A2D" w:rsidP="00FF7A2D">
      <w:pPr>
        <w:pStyle w:val="Tacka2"/>
        <w:rPr>
          <w:lang w:val="sr-Cyrl-CS"/>
        </w:rPr>
      </w:pPr>
      <w:r w:rsidRPr="00D03428">
        <w:rPr>
          <w:lang w:val="sr-Cyrl-CS"/>
        </w:rPr>
        <w:t xml:space="preserve">неопходна је реконструкција и изградња канализационе мреже у деловима планског подручја који нису покривени канализационом мрежом; </w:t>
      </w:r>
    </w:p>
    <w:p w:rsidR="00FF7A2D" w:rsidRPr="00D03428" w:rsidRDefault="00FF7A2D" w:rsidP="00FF7A2D">
      <w:pPr>
        <w:pStyle w:val="Tacka1"/>
      </w:pPr>
      <w:r w:rsidRPr="00D03428">
        <w:rPr>
          <w:lang w:val="sr-Cyrl-CS"/>
        </w:rPr>
        <w:t>канализациони систем градити као сепарациони са посебним колектором за одвођење атмосферских вода;</w:t>
      </w:r>
    </w:p>
    <w:p w:rsidR="00FF7A2D" w:rsidRPr="00D03428" w:rsidRDefault="00FF7A2D" w:rsidP="00FF7A2D">
      <w:pPr>
        <w:pStyle w:val="Tacka1"/>
      </w:pPr>
      <w:r w:rsidRPr="00D03428">
        <w:lastRenderedPageBreak/>
        <w:t xml:space="preserve">обавезно је одводњавање постојећих и планираних саобраћајница и интерних саобраћајница унутар комплекса и парцела постојећих и планираних пројеката (објеката и садржаја) сакупљањем, каналисањем и одвођењем </w:t>
      </w:r>
      <w:r w:rsidRPr="00D03428">
        <w:rPr>
          <w:rFonts w:eastAsia="Arial-BoldMT"/>
        </w:rPr>
        <w:t xml:space="preserve">потенцијално зауљених атмосферских вода </w:t>
      </w:r>
      <w:r w:rsidRPr="00D03428">
        <w:t xml:space="preserve">на пречишчавање у </w:t>
      </w:r>
      <w:r w:rsidRPr="00D03428">
        <w:rPr>
          <w:rFonts w:eastAsia="Arial-BoldMT"/>
        </w:rPr>
        <w:t>сепаратору уља и масти, пре упуштања у реципијент;</w:t>
      </w:r>
    </w:p>
    <w:p w:rsidR="00FF7A2D" w:rsidRPr="00D03428" w:rsidRDefault="00FF7A2D" w:rsidP="00FF7A2D">
      <w:pPr>
        <w:pStyle w:val="Tacka1"/>
      </w:pPr>
      <w:r w:rsidRPr="00D03428">
        <w:t>сакупљање и евакуацију условно чистих атмосферских вода са кровова објеката, извршити системом кровних олука и системом ригола спровести на зелене површине;</w:t>
      </w:r>
    </w:p>
    <w:p w:rsidR="00FF7A2D" w:rsidRPr="00D03428" w:rsidRDefault="00FF7A2D" w:rsidP="00FF7A2D">
      <w:pPr>
        <w:pStyle w:val="Tacka1"/>
      </w:pPr>
      <w:r w:rsidRPr="00D03428">
        <w:t xml:space="preserve">забрањено је прање возила, машина, опреме и уређаја у водама и на водном земљишту повринских вода; </w:t>
      </w:r>
    </w:p>
    <w:p w:rsidR="00FF7A2D" w:rsidRPr="00D03428" w:rsidRDefault="00FF7A2D" w:rsidP="00FF7A2D">
      <w:pPr>
        <w:pStyle w:val="Tacka1"/>
      </w:pPr>
      <w:r w:rsidRPr="00D03428">
        <w:t>димензионисање канала, (ригола са решеткама) цевовода и сепаратора уља и масти, вршити за меродавну количину воде;</w:t>
      </w:r>
    </w:p>
    <w:p w:rsidR="00FF7A2D" w:rsidRPr="00D03428" w:rsidRDefault="00FF7A2D" w:rsidP="00FF7A2D">
      <w:pPr>
        <w:pStyle w:val="Tacka1"/>
      </w:pPr>
      <w:r w:rsidRPr="00D03428">
        <w:t xml:space="preserve">чишћење таложника-сепаратора уља и масти се мора поверити, искључиво, овлашћеном оператеру који има дозволу за управљање опасним отпадом на даљи третман; управљање опасним отпадом мора пратити документ о кретању опасног отпада; </w:t>
      </w:r>
    </w:p>
    <w:p w:rsidR="00FF7A2D" w:rsidRPr="00D03428" w:rsidRDefault="00FF7A2D" w:rsidP="00FF7A2D">
      <w:pPr>
        <w:pStyle w:val="Tacka1"/>
      </w:pPr>
      <w:r w:rsidRPr="00D03428">
        <w:t>обавезна је контрола квалитета отпадних вода пре и после пречишћавања у таложницима сепараторима уља и масти; испитивање квалитета отпадних вода врши се преко акредитоване лабораторије; сваки сепаратор таложник уља и масти мора бити опремљен местом за узорковање и мерачем протока;</w:t>
      </w:r>
    </w:p>
    <w:p w:rsidR="00FF7A2D" w:rsidRPr="00D03428" w:rsidRDefault="00FF7A2D" w:rsidP="00FF7A2D">
      <w:pPr>
        <w:pStyle w:val="Tacka1"/>
      </w:pPr>
      <w:r w:rsidRPr="00D03428">
        <w:t>после пречишћавања, а пре упуштања у реципијент, обавезна је уградња уређаја за мерење и регистровање количина испуштених пречишћених отпадних вода и дефинисање мерног места за узимање узорака за испитивање квалитета пречишћених отпадних вода;</w:t>
      </w:r>
    </w:p>
    <w:p w:rsidR="00FF7A2D" w:rsidRPr="00D03428" w:rsidRDefault="00FF7A2D" w:rsidP="00FF7A2D">
      <w:pPr>
        <w:pStyle w:val="Tacka1"/>
      </w:pPr>
      <w:r w:rsidRPr="00D03428">
        <w:t>у случају хаваријског изливања, просипања опасних и штетних материја, обавезна је хитна санација угрожене локације - одговор на удес, у складу са планом заштите од удеса;</w:t>
      </w:r>
    </w:p>
    <w:p w:rsidR="00FF7A2D" w:rsidRPr="00D03428" w:rsidRDefault="00FF7A2D" w:rsidP="00FF7A2D">
      <w:pPr>
        <w:pStyle w:val="Tacka1"/>
        <w:rPr>
          <w:iCs/>
        </w:rPr>
      </w:pPr>
      <w:r w:rsidRPr="00D03428">
        <w:t>у зонaма где је потенцијално генерисање разних категорија отпада, обавезно је успоставити управљање свим врстама отпада и отпадних вода;</w:t>
      </w:r>
    </w:p>
    <w:p w:rsidR="00FF7A2D" w:rsidRPr="00D03428" w:rsidRDefault="00FF7A2D" w:rsidP="00FF7A2D">
      <w:pPr>
        <w:pStyle w:val="Tacka1"/>
        <w:rPr>
          <w:b/>
        </w:rPr>
      </w:pPr>
      <w:r w:rsidRPr="00D03428">
        <w:t>у циљу контроле животне средине, заштите воде и водних тела од загађивања,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 гласник РС</w:t>
      </w:r>
      <w:proofErr w:type="gramStart"/>
      <w:r w:rsidRPr="00D03428">
        <w:t>",бр</w:t>
      </w:r>
      <w:proofErr w:type="gramEnd"/>
      <w:r w:rsidRPr="00D03428">
        <w:t>.114/08)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D4434E" w:rsidRDefault="00D4434E">
      <w:pPr>
        <w:rPr>
          <w:rFonts w:ascii="Times New Roman" w:hAnsi="Times New Roman" w:cs="Tahoma"/>
          <w:noProof w:val="0"/>
          <w:sz w:val="24"/>
          <w:u w:val="single"/>
        </w:rPr>
      </w:pPr>
      <w:r>
        <w:br w:type="page"/>
      </w:r>
    </w:p>
    <w:p w:rsidR="00FF7A2D" w:rsidRPr="00D03428" w:rsidRDefault="00FF7A2D" w:rsidP="00FF7A2D">
      <w:pPr>
        <w:pStyle w:val="Podvuceniosnovni"/>
      </w:pPr>
      <w:r w:rsidRPr="00D03428">
        <w:lastRenderedPageBreak/>
        <w:t xml:space="preserve">Мере заштите изворишта водоснабдевања </w:t>
      </w:r>
    </w:p>
    <w:p w:rsidR="00FF7A2D" w:rsidRPr="00D03428" w:rsidRDefault="00FF7A2D" w:rsidP="00FF7A2D">
      <w:pPr>
        <w:pStyle w:val="Osnovni"/>
      </w:pPr>
      <w:r w:rsidRPr="00D03428">
        <w:t xml:space="preserve">Земљиште и водене површине у подручју заштите постојећих и планираног изворишта водоснабдевања, у складу са важећом законском регулативом, штите се: </w:t>
      </w:r>
    </w:p>
    <w:p w:rsidR="00FF7A2D" w:rsidRPr="00D03428" w:rsidRDefault="00FF7A2D" w:rsidP="00FF7A2D">
      <w:pPr>
        <w:pStyle w:val="Tacka2"/>
      </w:pPr>
      <w:r w:rsidRPr="00D03428">
        <w:t xml:space="preserve">од намерног или случајног загађивања и свих других утицаја који могу неповољно утицати на издашност изворишта, природни састав, квалитет и здравствену исправност воде; </w:t>
      </w:r>
    </w:p>
    <w:p w:rsidR="00FF7A2D" w:rsidRPr="00D03428" w:rsidRDefault="00FF7A2D" w:rsidP="00FF7A2D">
      <w:pPr>
        <w:pStyle w:val="Tacka2"/>
      </w:pPr>
      <w:r w:rsidRPr="00D03428">
        <w:t xml:space="preserve">обавезним уређивањем и одржавањем зона санитарне заштите; </w:t>
      </w:r>
    </w:p>
    <w:p w:rsidR="00FF7A2D" w:rsidRPr="00D03428" w:rsidRDefault="00FF7A2D" w:rsidP="00FF7A2D">
      <w:pPr>
        <w:pStyle w:val="Tacka2"/>
      </w:pPr>
      <w:r w:rsidRPr="00D03428">
        <w:t xml:space="preserve">применом и провођењем мера забране, превенције, санације, спречавања, контроле и надзора, заштите и мониторинга стања; </w:t>
      </w:r>
    </w:p>
    <w:p w:rsidR="00FF7A2D" w:rsidRPr="00D03428" w:rsidRDefault="00FF7A2D" w:rsidP="00FF7A2D">
      <w:pPr>
        <w:pStyle w:val="Tacka2"/>
      </w:pPr>
      <w:r w:rsidRPr="00D03428">
        <w:t xml:space="preserve">За заштиту изворишта водоснабдевања потребно је: </w:t>
      </w:r>
    </w:p>
    <w:p w:rsidR="00FF7A2D" w:rsidRPr="00D03428" w:rsidRDefault="00FF7A2D" w:rsidP="00FF7A2D">
      <w:pPr>
        <w:pStyle w:val="Tacka2"/>
      </w:pPr>
      <w:r w:rsidRPr="00D03428">
        <w:t>урадити елаборат о зонама санитарне заштите;</w:t>
      </w:r>
    </w:p>
    <w:p w:rsidR="00FF7A2D" w:rsidRPr="00D03428" w:rsidRDefault="00FF7A2D" w:rsidP="00FF7A2D">
      <w:pPr>
        <w:pStyle w:val="Tacka2"/>
      </w:pPr>
      <w:r w:rsidRPr="00D03428">
        <w:t xml:space="preserve">утврдити површину и просторно пружање зона санитарне заштита. </w:t>
      </w:r>
    </w:p>
    <w:p w:rsidR="00FF7A2D" w:rsidRDefault="00FF7A2D" w:rsidP="00FF7A2D">
      <w:pPr>
        <w:pStyle w:val="Osnovni"/>
      </w:pPr>
      <w:r w:rsidRPr="00D03428">
        <w:t>У циљу заштите вода у изворишту водоснабдевања, дефинишу се зоне заштите изворишта подземне воде.</w:t>
      </w:r>
    </w:p>
    <w:p w:rsidR="00FF7A2D" w:rsidRPr="000809C2" w:rsidRDefault="00FF7A2D" w:rsidP="00FF7A2D">
      <w:pPr>
        <w:pStyle w:val="Podvuceniosnovni"/>
        <w:rPr>
          <w:lang w:val="sr-Cyrl-CS"/>
        </w:rPr>
      </w:pPr>
      <w:bookmarkStart w:id="35" w:name="_Toc75434105"/>
      <w:r w:rsidRPr="000809C2">
        <w:t>Заштита ваздуха</w:t>
      </w:r>
      <w:bookmarkEnd w:id="35"/>
    </w:p>
    <w:p w:rsidR="00FF7A2D" w:rsidRDefault="00FF7A2D" w:rsidP="00FF7A2D">
      <w:pPr>
        <w:pStyle w:val="Osnovni"/>
      </w:pPr>
      <w:r w:rsidRPr="00FF7A2D">
        <w:t xml:space="preserve">Загађење ваздуха на подручју Плана може се очекивати као последица емисије из котларница и индивидуалних ложишта породичног становања током зимског периода, одвијања саобраћаја. Све смернице и мере заштите ваздуха морају се спроводити у складу са: </w:t>
      </w:r>
    </w:p>
    <w:p w:rsidR="00FF7A2D" w:rsidRPr="005D6C49" w:rsidRDefault="00FF7A2D" w:rsidP="00AB25FA">
      <w:pPr>
        <w:pStyle w:val="Tacka2"/>
      </w:pPr>
      <w:r w:rsidRPr="005D6C49">
        <w:t>Законом о заштити ваздуха („Сл. гласник РС”, бр. 36/09, 10/13 и 26/21-др.закон);</w:t>
      </w:r>
    </w:p>
    <w:p w:rsidR="00FF7A2D" w:rsidRPr="005D6C49" w:rsidRDefault="00FF7A2D" w:rsidP="00AB25FA">
      <w:pPr>
        <w:pStyle w:val="Tacka2"/>
      </w:pPr>
      <w:r w:rsidRPr="005D6C49">
        <w:t xml:space="preserve">Уредбом о граничним вредностима емисија загађујућих материја у ваздух из постројења за </w:t>
      </w:r>
      <w:proofErr w:type="gramStart"/>
      <w:r w:rsidRPr="005D6C49">
        <w:t>сагоревање( „</w:t>
      </w:r>
      <w:proofErr w:type="gramEnd"/>
      <w:r w:rsidRPr="005D6C49">
        <w:t>Сл. гласник РС", бр. 6/16);</w:t>
      </w:r>
    </w:p>
    <w:p w:rsidR="00FF7A2D" w:rsidRPr="005D6C49" w:rsidRDefault="00FF7A2D" w:rsidP="00AB25FA">
      <w:pPr>
        <w:pStyle w:val="Tacka2"/>
      </w:pPr>
      <w:r w:rsidRPr="005D6C49">
        <w:t xml:space="preserve">Уредбом о условима за мониторинг и захтевима квалитета ваздуха („Сл. гласник РС”, бр.11/10, 75/10 и 63/13); </w:t>
      </w:r>
    </w:p>
    <w:p w:rsidR="00FF7A2D" w:rsidRPr="005D6C49" w:rsidRDefault="00FF7A2D" w:rsidP="00AB25FA">
      <w:pPr>
        <w:pStyle w:val="Tacka2"/>
      </w:pPr>
      <w:r w:rsidRPr="005D6C49">
        <w:t>Уредбом о методологији прикупљања података за Национални инвентар емисије гасова са ефектом стаклене баште („Сл. гласник РС”, бр.81/10);</w:t>
      </w:r>
    </w:p>
    <w:p w:rsidR="00FF7A2D" w:rsidRPr="00817A67" w:rsidRDefault="00FF7A2D" w:rsidP="00AB25FA">
      <w:pPr>
        <w:pStyle w:val="Tacka2"/>
      </w:pPr>
      <w:r w:rsidRPr="00817A67">
        <w:t>Уредбом о граничним вредностима емисија загађујућих материја у ваздух из стационарних извора загађивања, осим постројења за сагоревање („Сл.гласник РС”, бр. 111/15);</w:t>
      </w:r>
    </w:p>
    <w:p w:rsidR="00FF7A2D" w:rsidRPr="00817A67" w:rsidRDefault="00FF7A2D" w:rsidP="00AB25FA">
      <w:pPr>
        <w:pStyle w:val="Tacka2"/>
      </w:pPr>
      <w:r w:rsidRPr="00817A67">
        <w:t>Уредбом о мерењима емисија загађујућих материја у ваздух из стационарних извора загађивања („Сл.гласник РС”, бр. 5/16);</w:t>
      </w:r>
    </w:p>
    <w:p w:rsidR="00FF7A2D" w:rsidRPr="00817A67" w:rsidRDefault="00FF7A2D" w:rsidP="00AB25FA">
      <w:pPr>
        <w:pStyle w:val="Tacka2"/>
        <w:rPr>
          <w:lang w:val="sr-Cyrl-CS"/>
        </w:rPr>
      </w:pPr>
      <w:r w:rsidRPr="00817A67">
        <w:t>Уредбом о методологији за израду инвентара емисија и пројекција загађујућих материја у ваздух („Сл.гласник РС”, бр. 3/16).</w:t>
      </w:r>
    </w:p>
    <w:p w:rsidR="00AB25FA" w:rsidRPr="00817A67" w:rsidRDefault="00AB25FA" w:rsidP="00AB25FA">
      <w:pPr>
        <w:pStyle w:val="Osnovni"/>
        <w:rPr>
          <w:rFonts w:eastAsia="TimesNewRoman"/>
        </w:rPr>
      </w:pPr>
      <w:r w:rsidRPr="00817A67">
        <w:rPr>
          <w:lang w:val="sr-Cyrl-CS"/>
        </w:rPr>
        <w:t xml:space="preserve">У циљу заштите квалитета ваздуха, потребно је: </w:t>
      </w:r>
    </w:p>
    <w:p w:rsidR="00AB25FA" w:rsidRPr="00AB25FA" w:rsidRDefault="00AB25FA" w:rsidP="00AB25FA">
      <w:pPr>
        <w:pStyle w:val="Tacka2"/>
      </w:pPr>
      <w:r w:rsidRPr="00AB25FA">
        <w:rPr>
          <w:rFonts w:eastAsia="TimesNewRoman"/>
        </w:rPr>
        <w:t xml:space="preserve">повећати енергетску ефикасност и </w:t>
      </w:r>
      <w:r w:rsidRPr="00AB25FA">
        <w:t>повећати степен коришћења еколошки прихватљивих извора енергије;</w:t>
      </w:r>
    </w:p>
    <w:p w:rsidR="00AB25FA" w:rsidRPr="00AB25FA" w:rsidRDefault="00AB25FA" w:rsidP="00AB25FA">
      <w:pPr>
        <w:pStyle w:val="Tacka2"/>
      </w:pPr>
      <w:r w:rsidRPr="00AB25FA">
        <w:t xml:space="preserve">перманентно одржавати висок степен комуналне хигијене;  </w:t>
      </w:r>
    </w:p>
    <w:p w:rsidR="00AB25FA" w:rsidRPr="00AB25FA" w:rsidRDefault="00AB25FA" w:rsidP="00AB25FA">
      <w:pPr>
        <w:pStyle w:val="Tacka2"/>
        <w:rPr>
          <w:rFonts w:eastAsia="TimesNewRoman"/>
        </w:rPr>
      </w:pPr>
      <w:r w:rsidRPr="00AB25FA">
        <w:lastRenderedPageBreak/>
        <w:t>успоставити мониторинг квалитета ваздуха према програму, са мерним местом за праћење квалитета ваздуха;</w:t>
      </w:r>
    </w:p>
    <w:p w:rsidR="00AB25FA" w:rsidRPr="00817A67" w:rsidRDefault="00AB25FA" w:rsidP="00AB25FA">
      <w:pPr>
        <w:pStyle w:val="Tacka2"/>
        <w:rPr>
          <w:lang w:val="sr-Cyrl-CS"/>
        </w:rPr>
      </w:pPr>
      <w:r w:rsidRPr="00AB25FA">
        <w:rPr>
          <w:rFonts w:eastAsia="TimesNewRoman"/>
        </w:rPr>
        <w:t>за све постојећи и планиране објекте, садржаје и радове који представњају изворе загађивања ваздуха, обавезн је поступак процене утицаја на животну средину, и примене</w:t>
      </w:r>
      <w:r w:rsidRPr="00817A67">
        <w:rPr>
          <w:rFonts w:eastAsia="TimesNewRoman"/>
        </w:rPr>
        <w:t xml:space="preserve"> најбо</w:t>
      </w:r>
      <w:r>
        <w:rPr>
          <w:rFonts w:eastAsia="TimesNewRoman"/>
        </w:rPr>
        <w:t>љ</w:t>
      </w:r>
      <w:r w:rsidRPr="00817A67">
        <w:rPr>
          <w:rFonts w:eastAsia="TimesNewRoman"/>
        </w:rPr>
        <w:t>е доступне технике и технологије у циљу спречавања и смањена емисије штетних и опасних материја у животну средину.</w:t>
      </w:r>
    </w:p>
    <w:p w:rsidR="00AB25FA" w:rsidRPr="00817A67" w:rsidRDefault="00AB25FA" w:rsidP="00AB25FA">
      <w:pPr>
        <w:pStyle w:val="Podvuceniosnovni"/>
        <w:rPr>
          <w:lang w:val="sr-Cyrl-CS"/>
        </w:rPr>
      </w:pPr>
      <w:r>
        <w:rPr>
          <w:lang w:val="sr-Cyrl-CS"/>
        </w:rPr>
        <w:t>Посебне мере заштите ваздуха</w:t>
      </w:r>
    </w:p>
    <w:p w:rsidR="00AB25FA" w:rsidRPr="00817A67" w:rsidRDefault="00AB25FA" w:rsidP="00AB25FA">
      <w:pPr>
        <w:pStyle w:val="Tacka2"/>
        <w:rPr>
          <w:lang w:val="sr-Cyrl-CS"/>
        </w:rPr>
      </w:pPr>
      <w:r w:rsidRPr="00817A67">
        <w:rPr>
          <w:lang w:val="sr-Cyrl-CS"/>
        </w:rPr>
        <w:t>спров</w:t>
      </w:r>
      <w:r>
        <w:rPr>
          <w:lang w:val="sr-Cyrl-CS"/>
        </w:rPr>
        <w:t>ођење</w:t>
      </w:r>
      <w:r w:rsidRPr="00817A67">
        <w:rPr>
          <w:lang w:val="sr-Cyrl-CS"/>
        </w:rPr>
        <w:t xml:space="preserve"> мере за смањење загађивања ваздуха у поступку пројектовања, градње и  редовног рада  (коришћења) и мора га одржавати  и спровести мере тако да не испушта  загађујуће материје у ваздух</w:t>
      </w:r>
      <w:r>
        <w:rPr>
          <w:lang w:val="sr-Cyrl-CS"/>
        </w:rPr>
        <w:t>,</w:t>
      </w:r>
      <w:r w:rsidRPr="00817A67">
        <w:rPr>
          <w:lang w:val="sr-Cyrl-CS"/>
        </w:rPr>
        <w:t xml:space="preserve"> </w:t>
      </w:r>
    </w:p>
    <w:p w:rsidR="00AB25FA" w:rsidRPr="00817A67" w:rsidRDefault="00AB25FA" w:rsidP="00AB25FA">
      <w:pPr>
        <w:pStyle w:val="Tacka2"/>
        <w:rPr>
          <w:lang w:val="sr-Cyrl-CS"/>
        </w:rPr>
      </w:pPr>
      <w:r w:rsidRPr="00817A67">
        <w:rPr>
          <w:lang w:val="sr-Cyrl-CS"/>
        </w:rPr>
        <w:t xml:space="preserve">за случај да се у процесу обављања делатности могу емитовати гасови непријатних мириса, оператер је дужан да примењује мере које ће довести до редукције мириса и ако је концентрација емитованих материја у отпадном гасу испод граничне вредности емисије;  </w:t>
      </w:r>
    </w:p>
    <w:p w:rsidR="00AB25FA" w:rsidRPr="00AB25FA" w:rsidRDefault="00AB25FA" w:rsidP="00AB25FA">
      <w:pPr>
        <w:pStyle w:val="Podvuceniosnovni"/>
        <w:rPr>
          <w:lang w:val="sr-Cyrl-CS"/>
        </w:rPr>
      </w:pPr>
      <w:bookmarkStart w:id="36" w:name="_Toc75434106"/>
      <w:r w:rsidRPr="00AB25FA">
        <w:rPr>
          <w:lang w:val="sr-Cyrl-CS"/>
        </w:rPr>
        <w:t>Заштита земљишта</w:t>
      </w:r>
      <w:bookmarkEnd w:id="36"/>
    </w:p>
    <w:p w:rsidR="00AB25FA" w:rsidRDefault="00AB25FA" w:rsidP="00AB25FA">
      <w:pPr>
        <w:pStyle w:val="Osnovni"/>
      </w:pPr>
      <w:r w:rsidRPr="00817A67">
        <w:t>Опште мере заштите земљишта обухватају систем заштите земљишног простора и његово одрживо коришћење које се остварује применом мера системског праћења квалитета земљишта:</w:t>
      </w:r>
    </w:p>
    <w:p w:rsidR="00AB25FA" w:rsidRPr="00817A67" w:rsidRDefault="00AB25FA" w:rsidP="00AB25FA">
      <w:pPr>
        <w:pStyle w:val="Tacka2"/>
      </w:pPr>
      <w:r w:rsidRPr="00817A67">
        <w:t xml:space="preserve">праћење индикатора за оцену ризика од деградације земљишта; </w:t>
      </w:r>
    </w:p>
    <w:p w:rsidR="00AB25FA" w:rsidRPr="00817A67" w:rsidRDefault="00AB25FA" w:rsidP="00AB25FA">
      <w:pPr>
        <w:pStyle w:val="Tacka2"/>
        <w:rPr>
          <w:b/>
        </w:rPr>
      </w:pPr>
      <w:r w:rsidRPr="00817A67">
        <w:t>спровођење ремедијационих програма за отклањање последица контаминације и деградације земљишног простора, изазваних природно, удесом или другим антропогеним активностима.</w:t>
      </w:r>
    </w:p>
    <w:p w:rsidR="00076D93" w:rsidRPr="00076D93" w:rsidRDefault="00AB25FA" w:rsidP="00076D93">
      <w:pPr>
        <w:pStyle w:val="Osnovni"/>
        <w:rPr>
          <w:lang w:val="sr-Cyrl-CS"/>
        </w:rPr>
      </w:pPr>
      <w:r w:rsidRPr="00076D93">
        <w:rPr>
          <w:lang w:val="sr-Cyrl-CS"/>
        </w:rPr>
        <w:t xml:space="preserve"> </w:t>
      </w:r>
      <w:r w:rsidR="00076D93" w:rsidRPr="00076D93">
        <w:rPr>
          <w:lang w:val="sr-Cyrl-CS"/>
        </w:rPr>
        <w:t xml:space="preserve">Мере заштите земљишта од загађивања и деградације обухватају: </w:t>
      </w:r>
    </w:p>
    <w:p w:rsidR="00076D93" w:rsidRPr="00D03428" w:rsidRDefault="00076D93" w:rsidP="00076D93">
      <w:pPr>
        <w:pStyle w:val="Tacka2"/>
        <w:rPr>
          <w:lang w:eastAsia="en-US"/>
        </w:rPr>
      </w:pPr>
      <w:r w:rsidRPr="00D03428">
        <w:rPr>
          <w:lang w:val="sr-Cyrl-CS"/>
        </w:rPr>
        <w:t>обавезно је управљање отпадним водама, у складу са важећом законском регулативом и условима надлежних институција, предузећа, имаоца јавних овлашћења;</w:t>
      </w:r>
    </w:p>
    <w:p w:rsidR="00076D93" w:rsidRPr="00D03428" w:rsidRDefault="00076D93" w:rsidP="00076D93">
      <w:pPr>
        <w:pStyle w:val="Tacka2"/>
      </w:pPr>
      <w:r w:rsidRPr="00D03428">
        <w:t>обавезно је организовано управљање свим врстама отпада који могу настајати на подручју Плана, како у фази реализације планских решења, тако и при редовним активностима планираних пројекта, што подразумева прикупљање, примарну селекцију, транспорт и одлагање отпада преко надлежног комуналног предузећа;</w:t>
      </w:r>
    </w:p>
    <w:p w:rsidR="00076D93" w:rsidRPr="00D03428" w:rsidRDefault="00076D93" w:rsidP="00076D93">
      <w:pPr>
        <w:pStyle w:val="Tacka2"/>
      </w:pPr>
      <w:r w:rsidRPr="00D03428">
        <w:t>реализација планираних пројеката се мора спровести у складу са прописаним урбанистичким параметрима, правилима уређења и правилима грађења и еколошким условима и мерама;</w:t>
      </w:r>
    </w:p>
    <w:p w:rsidR="00076D93" w:rsidRDefault="00076D93" w:rsidP="00076D93">
      <w:pPr>
        <w:pStyle w:val="Tacka2"/>
        <w:rPr>
          <w:lang w:eastAsia="en-US"/>
        </w:rPr>
      </w:pPr>
      <w:r w:rsidRPr="00D03428">
        <w:t>у фази изградње објеката рационално користити земљиште–хумусни слој сачувати за касније уређење локација и околног терена;</w:t>
      </w:r>
    </w:p>
    <w:p w:rsidR="00076D93" w:rsidRPr="00D03428" w:rsidRDefault="00076D93" w:rsidP="00076D93">
      <w:pPr>
        <w:pStyle w:val="Tacka1"/>
      </w:pPr>
      <w:r w:rsidRPr="00D03428">
        <w:t xml:space="preserve">носилац пројекта/оператер, потенцијални загађивач или његов правни следбеник, обавезан је да отклони узрок загађења и последице директног или индиректног загађења животне средине и сноси укупне трошкове, који </w:t>
      </w:r>
      <w:r w:rsidRPr="00D03428">
        <w:lastRenderedPageBreak/>
        <w:t xml:space="preserve">укључују трошкове ризика по животну средину и трошкове уклањања штете нанете животној средини; </w:t>
      </w:r>
    </w:p>
    <w:p w:rsidR="00076D93" w:rsidRPr="00D03428" w:rsidRDefault="00076D93" w:rsidP="00076D93">
      <w:pPr>
        <w:pStyle w:val="Tacka1"/>
      </w:pPr>
      <w:r w:rsidRPr="00D03428">
        <w:t xml:space="preserve">носилац пројекта/оператер, потенцијални загађивач у обавези је да изради извештај о стању земљишта који мора бити издат од стране стручне организације, акредитоване за узорковање и испитивање земљишта и воде, према SRPS, ISO/IEC 17025 стандарду; </w:t>
      </w:r>
    </w:p>
    <w:p w:rsidR="00076D93" w:rsidRPr="00D03428" w:rsidRDefault="00076D93" w:rsidP="00076D93">
      <w:pPr>
        <w:pStyle w:val="Tacka1"/>
      </w:pPr>
      <w:r w:rsidRPr="00D03428">
        <w:t>носилац пројекта/оператер који деградира животну средину дужан је да изврши ремедијацију или санацију деградиране животне средине, у складу са пројектима санације и ремедијације на које ресорно Министарство даје сагласност.</w:t>
      </w:r>
    </w:p>
    <w:p w:rsidR="00076D93" w:rsidRPr="00D03428" w:rsidRDefault="00076D93" w:rsidP="00076D93">
      <w:pPr>
        <w:pStyle w:val="Podvuceniosnovni"/>
      </w:pPr>
      <w:bookmarkStart w:id="37" w:name="_Toc75434107"/>
      <w:r>
        <w:rPr>
          <w:lang w:val="sr-Cyrl-RS"/>
        </w:rPr>
        <w:t>Заштита од б</w:t>
      </w:r>
      <w:r>
        <w:t>ук</w:t>
      </w:r>
      <w:r>
        <w:rPr>
          <w:lang w:val="sr-Cyrl-RS"/>
        </w:rPr>
        <w:t>е</w:t>
      </w:r>
      <w:r w:rsidRPr="00D03428">
        <w:t xml:space="preserve"> и вибрацијe</w:t>
      </w:r>
      <w:bookmarkEnd w:id="37"/>
      <w:r w:rsidRPr="00D03428">
        <w:t xml:space="preserve"> </w:t>
      </w:r>
    </w:p>
    <w:p w:rsidR="00076D93" w:rsidRPr="00D03428" w:rsidRDefault="00076D93" w:rsidP="00076D93">
      <w:pPr>
        <w:pStyle w:val="Osnovni"/>
      </w:pPr>
      <w:r w:rsidRPr="00D03428">
        <w:t>Емисија буке и вибрација ће пратити све радове у току реализације планираних пројеката, односно при уређивању терена, изградњи објеката, пратећих садржаја и инфраструктуре. У свим фазама реализације планираних пројеката користиће се механизација која је извор буке и вибрација. У току редовних активности бука ће се јављати у коридорима саобраћаница.</w:t>
      </w:r>
    </w:p>
    <w:p w:rsidR="00076D93" w:rsidRPr="00D03428" w:rsidRDefault="00076D93" w:rsidP="00076D93">
      <w:pPr>
        <w:pStyle w:val="Osnovni"/>
      </w:pPr>
      <w:r w:rsidRPr="00D03428">
        <w:t>Како би негативни утицаји буке били сведени у границе прихватљивости, морају се поштовати смернице и мере превенције, спречавања, отклањања и заштите од штетних ефеката буке по живот и здравље локалног становништва у зонама утицаја и квалитета животне средине окружења. Заштита од буке на подручју Плана спроводиће се у складу са одредбама:</w:t>
      </w:r>
    </w:p>
    <w:p w:rsidR="00076D93" w:rsidRDefault="00076D93" w:rsidP="00076D93">
      <w:pPr>
        <w:pStyle w:val="Osnovni"/>
      </w:pPr>
      <w:r w:rsidRPr="00D03428">
        <w:t>Заштита од буке на подручју Плана спроводиће се у складу са:</w:t>
      </w:r>
    </w:p>
    <w:p w:rsidR="00076D93" w:rsidRPr="00076D93" w:rsidRDefault="00076D93" w:rsidP="00076D93">
      <w:pPr>
        <w:pStyle w:val="Tacka2"/>
      </w:pPr>
      <w:r w:rsidRPr="00076D93">
        <w:t>Законом о заштити од буке у животној средини („Сл. гласник РС”, бр. 36/09 и 88/10);</w:t>
      </w:r>
    </w:p>
    <w:p w:rsidR="00076D93" w:rsidRPr="00076D93" w:rsidRDefault="00076D93" w:rsidP="00076D93">
      <w:pPr>
        <w:pStyle w:val="Tacka2"/>
      </w:pPr>
      <w:r w:rsidRPr="00076D93">
        <w:t>Уредбом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бр.75/10);</w:t>
      </w:r>
    </w:p>
    <w:p w:rsidR="00076D93" w:rsidRPr="00076D93" w:rsidRDefault="00671575" w:rsidP="00076D93">
      <w:pPr>
        <w:pStyle w:val="Tacka2"/>
      </w:pPr>
      <w:hyperlink r:id="rId21" w:history="1">
        <w:r w:rsidR="00076D93" w:rsidRPr="00076D93">
          <w:rPr>
            <w:rStyle w:val="Hyperlink"/>
            <w:color w:val="auto"/>
            <w:u w:val="none"/>
          </w:rPr>
          <w:t>Правилником о дозвољеном нивоу буке у животној средини</w:t>
        </w:r>
      </w:hyperlink>
      <w:r w:rsidR="00076D93" w:rsidRPr="00076D93">
        <w:t xml:space="preserve"> („Сл. гласник РС”, бр. 72/10);</w:t>
      </w:r>
    </w:p>
    <w:p w:rsidR="00076D93" w:rsidRPr="00076D93" w:rsidRDefault="00671575" w:rsidP="00076D93">
      <w:pPr>
        <w:pStyle w:val="Tacka2"/>
      </w:pPr>
      <w:hyperlink r:id="rId22" w:history="1">
        <w:r w:rsidR="00076D93" w:rsidRPr="00076D93">
          <w:rPr>
            <w:rStyle w:val="Hyperlink"/>
            <w:color w:val="auto"/>
            <w:u w:val="none"/>
          </w:rPr>
          <w:t>Правилником о методама мерења буке, садржини и обиму извештаја о мерењу буке</w:t>
        </w:r>
      </w:hyperlink>
      <w:r w:rsidR="00076D93" w:rsidRPr="00076D93">
        <w:t xml:space="preserve"> („Сл. гласник РС”, бр.72/10);</w:t>
      </w:r>
    </w:p>
    <w:p w:rsidR="00076D93" w:rsidRPr="00076D93" w:rsidRDefault="00076D93" w:rsidP="00076D93">
      <w:pPr>
        <w:pStyle w:val="Podvuceniosnovni"/>
        <w:rPr>
          <w:lang w:val="sr-Cyrl-RS"/>
        </w:rPr>
      </w:pPr>
      <w:bookmarkStart w:id="38" w:name="_Toc402188975"/>
      <w:bookmarkStart w:id="39" w:name="_Toc380391206"/>
      <w:bookmarkStart w:id="40" w:name="_Toc380151179"/>
      <w:bookmarkStart w:id="41" w:name="_Toc338840735"/>
      <w:bookmarkStart w:id="42" w:name="_Toc309036302"/>
      <w:bookmarkStart w:id="43" w:name="_Toc309035698"/>
      <w:bookmarkStart w:id="44" w:name="_Toc309035578"/>
      <w:bookmarkStart w:id="45" w:name="_Toc303159091"/>
      <w:bookmarkStart w:id="46" w:name="_Toc298755090"/>
      <w:bookmarkStart w:id="47" w:name="_Toc294516401"/>
      <w:r w:rsidRPr="00076D93">
        <w:rPr>
          <w:lang w:val="sr-Cyrl-RS"/>
        </w:rPr>
        <w:t>Смернице и мере заштите од буке и вибрација</w:t>
      </w:r>
      <w:bookmarkEnd w:id="38"/>
      <w:bookmarkEnd w:id="39"/>
      <w:bookmarkEnd w:id="40"/>
      <w:bookmarkEnd w:id="41"/>
      <w:bookmarkEnd w:id="42"/>
      <w:bookmarkEnd w:id="43"/>
      <w:bookmarkEnd w:id="44"/>
      <w:bookmarkEnd w:id="45"/>
      <w:bookmarkEnd w:id="46"/>
      <w:bookmarkEnd w:id="47"/>
    </w:p>
    <w:p w:rsidR="00076D93" w:rsidRPr="00D03428" w:rsidRDefault="00076D93" w:rsidP="00076D93">
      <w:pPr>
        <w:pStyle w:val="Tacka2"/>
      </w:pPr>
      <w:r w:rsidRPr="00D03428">
        <w:t>сви постојећи и планирани пројекти (објекти, делатности, активности) генератори буке, су у обавези да примењују мере техничке заштите од буке;</w:t>
      </w:r>
    </w:p>
    <w:p w:rsidR="00076D93" w:rsidRPr="00D03428" w:rsidRDefault="00076D93" w:rsidP="00076D93">
      <w:pPr>
        <w:pStyle w:val="Tacka2"/>
      </w:pPr>
      <w:r w:rsidRPr="00D03428">
        <w:t>при извођењу радова на подручју Плана, свако градилиште мора бити обезбеђено тако да се смање и минимизирају утицаји појаве и трајање буке (за случај интензивних радова и ангажовање тешке механизације у дужем временском периоду треба поставити заштитне баријере за смањење негативних утицаја интензитета буке);</w:t>
      </w:r>
    </w:p>
    <w:p w:rsidR="00076D93" w:rsidRPr="00D03428" w:rsidRDefault="00076D93" w:rsidP="00076D93">
      <w:pPr>
        <w:pStyle w:val="Tacka2"/>
      </w:pPr>
      <w:r w:rsidRPr="00D03428">
        <w:lastRenderedPageBreak/>
        <w:t>мерење буке врше акредитовани оператери, у складу са важећом законском регулативом;</w:t>
      </w:r>
    </w:p>
    <w:p w:rsidR="00076D93" w:rsidRPr="00D03428" w:rsidRDefault="00076D93" w:rsidP="00076D93">
      <w:pPr>
        <w:pStyle w:val="Tacka2"/>
      </w:pPr>
      <w:r w:rsidRPr="00D03428">
        <w:t>извори буке морају поседовати исправе са подацима о нивоу буке при прописаним условима коришћења и одржавања као и упутствима о мерама за заштиту од буке (атест, произвођачка спецификација, стручни налаз о мерењу нивоа буке);</w:t>
      </w:r>
    </w:p>
    <w:p w:rsidR="00076D93" w:rsidRPr="00D03428" w:rsidRDefault="00076D93" w:rsidP="00076D93">
      <w:pPr>
        <w:pStyle w:val="Tacka2"/>
      </w:pPr>
      <w:r w:rsidRPr="00D03428">
        <w:t>обавезно је подизање заштитних баријера (вештачких и/или природних) према зонама утицаја;</w:t>
      </w:r>
    </w:p>
    <w:p w:rsidR="00076D93" w:rsidRPr="00D03428" w:rsidRDefault="00076D93" w:rsidP="00076D93">
      <w:pPr>
        <w:pStyle w:val="Tacka2"/>
      </w:pPr>
      <w:r w:rsidRPr="00D03428">
        <w:t>планирати пејзажно обликовање и уређење линеарног, заштитног зеленила (обостраног) у зони саобраћајница, избором аутохтоних врста;</w:t>
      </w:r>
    </w:p>
    <w:p w:rsidR="00076D93" w:rsidRPr="00D03428" w:rsidRDefault="00076D93" w:rsidP="00076D93">
      <w:pPr>
        <w:pStyle w:val="Tacka2"/>
      </w:pPr>
      <w:r w:rsidRPr="00D03428">
        <w:t>избор зеленила мора бити прилагођен зонским и локацијским условима, у складу са пејзажним и еколошко-биолошким захтевима;</w:t>
      </w:r>
    </w:p>
    <w:p w:rsidR="00076D93" w:rsidRPr="00D03428" w:rsidRDefault="00076D93" w:rsidP="00076D93">
      <w:pPr>
        <w:pStyle w:val="Tacka2"/>
      </w:pPr>
      <w:r w:rsidRPr="00D03428">
        <w:t>озелењавање паркинг простора вршити линеарном садњом; приликом избора врста садног материјала треба одабрати оне врсте које су првенствено отпорне на аерозагађење, прашину, доминантне ветрове;</w:t>
      </w:r>
    </w:p>
    <w:p w:rsidR="00076D93" w:rsidRPr="00D03428" w:rsidRDefault="00076D93" w:rsidP="00076D93">
      <w:pPr>
        <w:pStyle w:val="Tacka2"/>
      </w:pPr>
      <w:r w:rsidRPr="00D03428">
        <w:t>у циљу контроле животне средине и заштите подручја, становништва и екосистема од прекомерне буке, у границама Плана, при имплементацији и реализацији планираних пројеката,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w:t>
      </w:r>
      <w:proofErr w:type="gramStart"/>
      <w:r w:rsidRPr="00D03428">
        <w:t>",бр</w:t>
      </w:r>
      <w:proofErr w:type="gramEnd"/>
      <w:r w:rsidRPr="00D03428">
        <w:t>. 114/2008)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076D93" w:rsidRPr="00FE4DE5" w:rsidRDefault="00076D93" w:rsidP="00076D93">
      <w:pPr>
        <w:pStyle w:val="Podvuceniosnovni"/>
      </w:pPr>
      <w:bookmarkStart w:id="48" w:name="_Toc75434108"/>
      <w:r w:rsidRPr="00FE4DE5">
        <w:t>Заштита од нејонизујућег зрачења</w:t>
      </w:r>
      <w:bookmarkEnd w:id="48"/>
    </w:p>
    <w:p w:rsidR="00076D93" w:rsidRPr="00817A67" w:rsidRDefault="00076D93" w:rsidP="00076D93">
      <w:pPr>
        <w:pStyle w:val="Osnovni"/>
      </w:pPr>
      <w:r w:rsidRPr="00817A67">
        <w:rPr>
          <w:lang w:val="sr-Cyrl-CS"/>
        </w:rPr>
        <w:t>Заштита од нејонизујућих зрачења</w:t>
      </w:r>
      <w:r>
        <w:rPr>
          <w:lang w:val="sr-Cyrl-CS"/>
        </w:rPr>
        <w:t xml:space="preserve"> </w:t>
      </w:r>
      <w:r w:rsidRPr="00817A67">
        <w:rPr>
          <w:lang w:val="sr-Cyrl-CS"/>
        </w:rPr>
        <w:t xml:space="preserve">обухвата услове и мере заштите здравља људи и заштите животне средине од штетног дејства нејонизујућих зрачења, услове коришћења извора нејонизујућих зрачења и представљају обавезне мере и услове при планирању, коришћењу и уређењу простора. </w:t>
      </w:r>
    </w:p>
    <w:p w:rsidR="00076D93" w:rsidRPr="00817A67" w:rsidRDefault="00076D93" w:rsidP="00076D93">
      <w:pPr>
        <w:pStyle w:val="Podvuceniosnovni"/>
      </w:pPr>
      <w:r w:rsidRPr="00817A67">
        <w:t xml:space="preserve">Опште мере заштите од нејонизујућег зрачења: </w:t>
      </w:r>
    </w:p>
    <w:p w:rsidR="00076D93" w:rsidRPr="00076D93" w:rsidRDefault="00076D93" w:rsidP="00076D93">
      <w:pPr>
        <w:pStyle w:val="Tacka2"/>
      </w:pPr>
      <w:r w:rsidRPr="00076D93">
        <w:t>обавезно је одређивање услова за коришћење извора нејонизујућих зрачења од посебног интереса;</w:t>
      </w:r>
    </w:p>
    <w:p w:rsidR="00076D93" w:rsidRPr="00076D93" w:rsidRDefault="00076D93" w:rsidP="00076D93">
      <w:pPr>
        <w:pStyle w:val="Tacka2"/>
      </w:pPr>
      <w:r w:rsidRPr="00076D93">
        <w:t>обавезно је обезбеђивање организационих, техничких, финансијских и других услова за спровођење заштите од нејонизујућих зрачења;</w:t>
      </w:r>
    </w:p>
    <w:p w:rsidR="00076D93" w:rsidRPr="00076D93" w:rsidRDefault="00076D93" w:rsidP="00076D93">
      <w:pPr>
        <w:pStyle w:val="Tacka2"/>
      </w:pPr>
      <w:r w:rsidRPr="00076D93">
        <w:t>обавезно је вођење евиденције о изворима нејонизујућих зрачења од посебног интереса;</w:t>
      </w:r>
    </w:p>
    <w:p w:rsidR="00076D93" w:rsidRPr="00076D93" w:rsidRDefault="00076D93" w:rsidP="00076D93">
      <w:pPr>
        <w:pStyle w:val="Tacka2"/>
      </w:pPr>
      <w:r w:rsidRPr="00076D93">
        <w:t>обавезно је означавање извора нејонизујућих зрачења од посебног интереса и зоне опасног зрачења на прописани начин;</w:t>
      </w:r>
    </w:p>
    <w:p w:rsidR="00076D93" w:rsidRPr="00076D93" w:rsidRDefault="00076D93" w:rsidP="00076D93">
      <w:pPr>
        <w:pStyle w:val="Tacka2"/>
      </w:pPr>
      <w:r w:rsidRPr="00076D93">
        <w:t>обавезно је спровођење контроле и обезбеђивање квалитета извора нејонизујућих зрачења од посебног интереса на прописани начин;</w:t>
      </w:r>
    </w:p>
    <w:p w:rsidR="00076D93" w:rsidRPr="00076D93" w:rsidRDefault="00076D93" w:rsidP="00076D93">
      <w:pPr>
        <w:pStyle w:val="Tacka2"/>
      </w:pPr>
      <w:r w:rsidRPr="00076D93">
        <w:t>обавезна је примена средстава и опреме за заштиту од нејонизујућих зрачења;</w:t>
      </w:r>
    </w:p>
    <w:p w:rsidR="00076D93" w:rsidRPr="00076D93" w:rsidRDefault="00076D93" w:rsidP="00076D93">
      <w:pPr>
        <w:pStyle w:val="Tacka2"/>
      </w:pPr>
      <w:r w:rsidRPr="00076D93">
        <w:lastRenderedPageBreak/>
        <w:t>обавезна је контрола степена излагања нејонизујућем зрачењу у животној средини и контрола спроведених мера заштите од нејонизујућих зрачења;</w:t>
      </w:r>
    </w:p>
    <w:p w:rsidR="00076D93" w:rsidRPr="00076D93" w:rsidRDefault="00076D93" w:rsidP="00076D93">
      <w:pPr>
        <w:pStyle w:val="Tacka2"/>
      </w:pPr>
      <w:r w:rsidRPr="00076D93">
        <w:t>обавезно је систематско испитивање и праћење нивоа нејонизујућих зрачења у животној средини;</w:t>
      </w:r>
    </w:p>
    <w:p w:rsidR="00076D93" w:rsidRPr="00076D93" w:rsidRDefault="00076D93" w:rsidP="00076D93">
      <w:pPr>
        <w:pStyle w:val="Tacka2"/>
      </w:pPr>
      <w:r w:rsidRPr="00076D93">
        <w:t>обавезно је информисање становништва о здравственим ефектима излагања нејонизујућим зрачењима и мерама заштите и обавештавање о степену изложености нејонизујућим зрачењима у животној средини;</w:t>
      </w:r>
    </w:p>
    <w:p w:rsidR="00076D93" w:rsidRDefault="00076D93" w:rsidP="00076D93">
      <w:pPr>
        <w:pStyle w:val="Tacka2"/>
      </w:pPr>
      <w:r w:rsidRPr="00076D93">
        <w:t>у циљу контроле животне средине и заштите подручја, становништва од нејонизујућег зрачења, у границама Плана, при имплементацији и реализацији планираних пројеката,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w:t>
      </w:r>
      <w:proofErr w:type="gramStart"/>
      <w:r w:rsidRPr="00076D93">
        <w:t>",бр</w:t>
      </w:r>
      <w:proofErr w:type="gramEnd"/>
      <w:r w:rsidRPr="00076D93">
        <w:t>. 114/2008)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5809CE" w:rsidRPr="00140094" w:rsidRDefault="005809CE" w:rsidP="005809CE">
      <w:pPr>
        <w:pStyle w:val="Podvuceniosnovni"/>
      </w:pPr>
      <w:bookmarkStart w:id="49" w:name="_Toc75434109"/>
      <w:r w:rsidRPr="00140094">
        <w:t>Управљање отпадом</w:t>
      </w:r>
      <w:bookmarkEnd w:id="49"/>
      <w:r w:rsidRPr="00140094">
        <w:t xml:space="preserve"> </w:t>
      </w:r>
    </w:p>
    <w:p w:rsidR="005809CE" w:rsidRPr="00817A67" w:rsidRDefault="005809CE" w:rsidP="005809CE">
      <w:pPr>
        <w:pStyle w:val="Osnovni"/>
      </w:pPr>
      <w:r w:rsidRPr="00817A67">
        <w:t xml:space="preserve">Управљање отпадом спроводи се по прописаним условима и мерама поступања са отпадом у оквиру система сакупљања, транспорта, третмана и одлагања отпада, укључујући и надзор над тим активностима. </w:t>
      </w:r>
    </w:p>
    <w:p w:rsidR="005809CE" w:rsidRPr="00D316ED" w:rsidRDefault="005809CE" w:rsidP="005809CE">
      <w:pPr>
        <w:pStyle w:val="Osnovni"/>
        <w:rPr>
          <w:lang w:val="ru-RU"/>
        </w:rPr>
      </w:pPr>
      <w:proofErr w:type="gramStart"/>
      <w:r w:rsidRPr="00D316ED">
        <w:rPr>
          <w:lang w:val="ru-RU"/>
        </w:rPr>
        <w:t>У складу</w:t>
      </w:r>
      <w:proofErr w:type="gramEnd"/>
      <w:r w:rsidRPr="00D316ED">
        <w:rPr>
          <w:lang w:val="ru-RU"/>
        </w:rPr>
        <w:t xml:space="preserve"> са планираним пројектима и активностима на планском подручју, може се очекивати настајање следећих врста и категорија отпада: </w:t>
      </w:r>
    </w:p>
    <w:p w:rsidR="005809CE" w:rsidRPr="005809CE" w:rsidRDefault="005809CE" w:rsidP="005809CE">
      <w:pPr>
        <w:pStyle w:val="Osnovni"/>
      </w:pPr>
      <w:r w:rsidRPr="005809CE">
        <w:rPr>
          <w:rStyle w:val="PodvuceniosnovniChar"/>
        </w:rPr>
        <w:t>Комунални отпад</w:t>
      </w:r>
      <w:r w:rsidRPr="005809CE">
        <w:t>, настајаће као последица боравка људи који живе и раде на подручју Плана. Управљање комуналним отпадом мора се обављати контролисано, према дефинисаној динамици, преко надлежног комуналног предузећа. За ефикасно и еколошки прихватљиво управљање отпадом на планском подручју потребно је:</w:t>
      </w:r>
    </w:p>
    <w:p w:rsidR="005809CE" w:rsidRPr="00920B56" w:rsidRDefault="005809CE" w:rsidP="005809CE">
      <w:pPr>
        <w:pStyle w:val="Tacka2"/>
      </w:pPr>
      <w:r w:rsidRPr="00920B56">
        <w:t>успоставити сакупљање, транспорт и одлагање комуналног отпада преко надлежног комуналног предузећа, у складу са Локалним планом управљања отпадом;</w:t>
      </w:r>
    </w:p>
    <w:p w:rsidR="005809CE" w:rsidRPr="00920B56" w:rsidRDefault="005809CE" w:rsidP="005809CE">
      <w:pPr>
        <w:pStyle w:val="Tacka2"/>
      </w:pPr>
      <w:r w:rsidRPr="00920B56">
        <w:t xml:space="preserve">све микролокације са контејнерима морају бити доступне возилима комуналног предузећа у свим временским условима; поставити судове (контејнере) за сакупљање отпада у зонама и локацијама, у складу са партерним решењем;  </w:t>
      </w:r>
    </w:p>
    <w:p w:rsidR="005809CE" w:rsidRPr="002F2435" w:rsidRDefault="005809CE" w:rsidP="005809CE">
      <w:pPr>
        <w:pStyle w:val="Tacka2"/>
      </w:pPr>
      <w:r w:rsidRPr="00920B56">
        <w:t>редовно пражњење контејнера и транспорт отпада мора бити у складу са условима надлежног комуналног предузећа.</w:t>
      </w:r>
    </w:p>
    <w:p w:rsidR="005809CE" w:rsidRPr="005809CE" w:rsidRDefault="005809CE" w:rsidP="005809CE">
      <w:pPr>
        <w:pStyle w:val="Osnovni"/>
      </w:pPr>
      <w:r w:rsidRPr="005809CE">
        <w:rPr>
          <w:rStyle w:val="PodvuceniosnovniChar"/>
        </w:rPr>
        <w:t>Грађевински отпад</w:t>
      </w:r>
      <w:r w:rsidRPr="005809CE">
        <w:t xml:space="preserve"> (вишак земље, остали геолошки и грађевински отпад), на локацијама планираних пројеката и активности ће се генерисати у фази припреме терена и фази реализације објеката, пратећих садржаја и инфраструктуре, односно у фази уређивања локације, изградње објеката, инфраструктуре, инсталација, монтирања опреме. Управљање грађевинским отпадом мора бити у складу са Одлуком о одређивању локације за складиштење, третман и одлагање инертног, грађевинског и отпада.</w:t>
      </w:r>
    </w:p>
    <w:p w:rsidR="005809CE" w:rsidRPr="005809CE" w:rsidRDefault="005809CE" w:rsidP="005809CE">
      <w:pPr>
        <w:pStyle w:val="Osnovni"/>
      </w:pPr>
      <w:r w:rsidRPr="005809CE">
        <w:rPr>
          <w:rStyle w:val="PodvuceniosnovniChar"/>
        </w:rPr>
        <w:lastRenderedPageBreak/>
        <w:t>Медицински отпад</w:t>
      </w:r>
      <w:r w:rsidRPr="005809CE">
        <w:t xml:space="preserve"> из Специјалне болнице „Рибарска </w:t>
      </w:r>
      <w:proofErr w:type="gramStart"/>
      <w:r w:rsidRPr="005809CE">
        <w:t>бања“ третирати</w:t>
      </w:r>
      <w:proofErr w:type="gramEnd"/>
      <w:r w:rsidRPr="005809CE">
        <w:t xml:space="preserve"> у складу са одредбама Правилника о управљању медицинским отпадом („Сл. гласник РС” бр. 48/19).</w:t>
      </w:r>
    </w:p>
    <w:p w:rsidR="005809CE" w:rsidRPr="005809CE" w:rsidRDefault="005809CE" w:rsidP="005809CE">
      <w:pPr>
        <w:pStyle w:val="Osnovni"/>
      </w:pPr>
      <w:r w:rsidRPr="005809CE">
        <w:rPr>
          <w:rStyle w:val="PodvuceniosnovniChar"/>
        </w:rPr>
        <w:t>Опасан отпад</w:t>
      </w:r>
      <w:r w:rsidRPr="005809CE">
        <w:t xml:space="preserve">, који може настати у току реализације планираних пројеката, одлагати и привремено складишти у специјалним херметички затвореним некорозивним судовима која се налази на месту предвиђеном за одлагање опасног отпада до предаје оператеру који поседује дозволу за управљање овом врстом отпада, уз документ о кретању отпада, у складу са Правилником о начину складиштења, паковања и обележавања опасног отпада („Сл.гласник </w:t>
      </w:r>
      <w:proofErr w:type="gramStart"/>
      <w:r w:rsidRPr="005809CE">
        <w:t>РС“</w:t>
      </w:r>
      <w:proofErr w:type="gramEnd"/>
      <w:r w:rsidRPr="005809CE">
        <w:t>, бр. 92/10).</w:t>
      </w:r>
    </w:p>
    <w:p w:rsidR="005809CE" w:rsidRPr="005809CE" w:rsidRDefault="005809CE" w:rsidP="005809CE">
      <w:pPr>
        <w:pStyle w:val="Osnovni"/>
      </w:pPr>
      <w:r w:rsidRPr="005809CE">
        <w:rPr>
          <w:rStyle w:val="PodvuceniosnovniChar"/>
        </w:rPr>
        <w:t>Санитарно-фекалне отпадне воде</w:t>
      </w:r>
      <w:r w:rsidRPr="005809CE">
        <w:t>, генерисаће се у санитарним чворовима, које ће се интерном канализационом мрежом спроводити до прикључка на јавну канализациону мрежу. Квалитет пречишћених отпадних вода пре упуштања у јавну канализациону мрежу мора бити у складу са:</w:t>
      </w:r>
    </w:p>
    <w:p w:rsidR="005809CE" w:rsidRPr="005809CE" w:rsidRDefault="005809CE" w:rsidP="005809CE">
      <w:pPr>
        <w:pStyle w:val="Tacka2"/>
      </w:pPr>
      <w:r w:rsidRPr="005809CE">
        <w:t>Правилником о начину и минималном броју испитивања квалитета отпадних вода („Сл.гласник СРС”, бр.47/83, 13/84);</w:t>
      </w:r>
    </w:p>
    <w:p w:rsidR="005809CE" w:rsidRPr="005809CE" w:rsidRDefault="005809CE" w:rsidP="005809CE">
      <w:pPr>
        <w:pStyle w:val="Tacka2"/>
      </w:pPr>
      <w:r w:rsidRPr="005809CE">
        <w:t>Уредбом о граничним вредностима емисије загађујућих материја у воде и роковима за њихово достизање („Сл.гласник СРС”, бр.67/11, 48/12 и 1/16);</w:t>
      </w:r>
    </w:p>
    <w:p w:rsidR="005809CE" w:rsidRPr="005809CE" w:rsidRDefault="005809CE" w:rsidP="005809CE">
      <w:pPr>
        <w:pStyle w:val="Tacka2"/>
      </w:pPr>
      <w:r w:rsidRPr="005809CE">
        <w:t>Правилником о опасним материјама у водама („Сл.гласник СРС”, бр.31/82);</w:t>
      </w:r>
    </w:p>
    <w:p w:rsidR="005809CE" w:rsidRPr="005809CE" w:rsidRDefault="005809CE" w:rsidP="005809CE">
      <w:pPr>
        <w:pStyle w:val="Tacka2"/>
      </w:pPr>
      <w:r w:rsidRPr="005809CE">
        <w:t xml:space="preserve">Уредбом о граничним вредностима загађујућих материја у површинским и подземним водама и седименту и роковима за њихово достизање („Сл.гласник РС”, бр.50/12). </w:t>
      </w:r>
    </w:p>
    <w:p w:rsidR="005809CE" w:rsidRPr="008F4111" w:rsidRDefault="005809CE" w:rsidP="005809CE">
      <w:pPr>
        <w:pStyle w:val="Osnovni"/>
      </w:pPr>
      <w:r w:rsidRPr="005809CE">
        <w:rPr>
          <w:rStyle w:val="PodvuceniosnovniChar"/>
        </w:rPr>
        <w:t>Потенцијално зауљене атмосферске воде</w:t>
      </w:r>
      <w:r w:rsidRPr="008F4111">
        <w:t>, са манипулативних површина</w:t>
      </w:r>
      <w:r>
        <w:t>, платоа паркинг простора</w:t>
      </w:r>
      <w:r w:rsidRPr="008F4111">
        <w:t xml:space="preserve"> и</w:t>
      </w:r>
      <w:r>
        <w:t xml:space="preserve"> интерних</w:t>
      </w:r>
      <w:r w:rsidRPr="008F4111">
        <w:t xml:space="preserve"> саобраћајница могу садржати таложне и уљасте материје, што може довести до загађивања земљишта, површинских и подземних вода, те се исте морају прикупљати и каналисати, системом ригола и канала и одводити у сепаратор-таложник уља и масти, а након третмана, уз контролу квалитета (место за узорковање) и количине (мерач протока), атмосферске воде биће испуштене у јавну градску мрежу атмосферске канализације или други реципијент, у складу са водним условима.</w:t>
      </w:r>
    </w:p>
    <w:p w:rsidR="005809CE" w:rsidRPr="00817A67" w:rsidRDefault="005809CE" w:rsidP="005809CE">
      <w:pPr>
        <w:pStyle w:val="Osnovni"/>
        <w:rPr>
          <w:rFonts w:cs="Arial"/>
          <w:i/>
        </w:rPr>
      </w:pPr>
      <w:r w:rsidRPr="00817A67">
        <w:rPr>
          <w:rFonts w:cs="Arial"/>
        </w:rPr>
        <w:t>Опште мере управљања отпадом дефинисане су:</w:t>
      </w:r>
    </w:p>
    <w:p w:rsidR="005809CE" w:rsidRPr="00817A67" w:rsidRDefault="005809CE" w:rsidP="005809CE">
      <w:pPr>
        <w:pStyle w:val="Tacka2"/>
      </w:pPr>
      <w:r w:rsidRPr="00817A67">
        <w:t xml:space="preserve">Законом о управљању отпадом („Сл.гласник </w:t>
      </w:r>
      <w:proofErr w:type="gramStart"/>
      <w:r w:rsidRPr="00817A67">
        <w:t>РС“</w:t>
      </w:r>
      <w:proofErr w:type="gramEnd"/>
      <w:r w:rsidRPr="00817A67">
        <w:t xml:space="preserve">, бр.36/09, 88/10, 14/16 и </w:t>
      </w:r>
      <w:bookmarkStart w:id="50" w:name="_Hlk77593127"/>
      <w:r w:rsidRPr="00817A67">
        <w:t>95/18 –др.закон)</w:t>
      </w:r>
      <w:bookmarkEnd w:id="50"/>
      <w:r w:rsidRPr="00817A67">
        <w:t xml:space="preserve"> и релевантним подзаконским актима.</w:t>
      </w:r>
    </w:p>
    <w:p w:rsidR="005809CE" w:rsidRPr="005809CE" w:rsidRDefault="005809CE" w:rsidP="005809CE">
      <w:pPr>
        <w:pStyle w:val="Osnovni"/>
      </w:pPr>
      <w:r w:rsidRPr="005809CE">
        <w:t xml:space="preserve">За ефикасно и еколошки прихватљиво управљање отпадом на подручју Плана, потребно је: </w:t>
      </w:r>
    </w:p>
    <w:p w:rsidR="005809CE" w:rsidRPr="00D466D5" w:rsidRDefault="005809CE" w:rsidP="005809CE">
      <w:pPr>
        <w:pStyle w:val="Tacka2"/>
      </w:pPr>
      <w:r w:rsidRPr="00D466D5">
        <w:t xml:space="preserve">успоставити сакупљање, транспорт и одлагање комуналног отпада преко надлежног комуналног предузећа, у складу са Локалним планом управљања отпадом; </w:t>
      </w:r>
    </w:p>
    <w:p w:rsidR="005809CE" w:rsidRPr="00D466D5" w:rsidRDefault="005809CE" w:rsidP="005809CE">
      <w:pPr>
        <w:pStyle w:val="Tacka2"/>
      </w:pPr>
      <w:r w:rsidRPr="00D466D5">
        <w:t xml:space="preserve">поставити судове (контејнере, корпе) у изабраном типу објекта за сакупљање отпада уз поштовање принципа примарне селекције отпада; </w:t>
      </w:r>
    </w:p>
    <w:p w:rsidR="005809CE" w:rsidRPr="00817A67" w:rsidRDefault="005809CE" w:rsidP="005809CE">
      <w:pPr>
        <w:pStyle w:val="Osnovni"/>
      </w:pPr>
      <w:r w:rsidRPr="00817A67">
        <w:t>Основни услов је да се примарно сакупљање отпада врши у посебно одређеним објектима за кућно смеће са предлогом следећих типова:</w:t>
      </w:r>
    </w:p>
    <w:p w:rsidR="005809CE" w:rsidRPr="00D466D5" w:rsidRDefault="005809CE" w:rsidP="005809CE">
      <w:pPr>
        <w:pStyle w:val="Tacka2"/>
      </w:pPr>
      <w:r w:rsidRPr="00D466D5">
        <w:lastRenderedPageBreak/>
        <w:t xml:space="preserve">објекат тип 1: минимална габаритна димензија објеката за привремено прикупљање отпада, састава као кућно смеће, за смештај једног контејнера је 2,50х2,00m, унутрашње висине 2,20 m; </w:t>
      </w:r>
    </w:p>
    <w:p w:rsidR="005809CE" w:rsidRPr="00D466D5" w:rsidRDefault="005809CE" w:rsidP="005809CE">
      <w:pPr>
        <w:pStyle w:val="Tacka2"/>
      </w:pPr>
      <w:r w:rsidRPr="00D466D5">
        <w:t>објекат тип 2: минимална габаритна димензија објеката за прикупљање отпада, састава као кућно смеће, за смештај два контејнера је 4,00х2,00m, унутрашње висине 2,20 m;</w:t>
      </w:r>
    </w:p>
    <w:p w:rsidR="005809CE" w:rsidRPr="00D466D5" w:rsidRDefault="005809CE" w:rsidP="005809CE">
      <w:pPr>
        <w:pStyle w:val="Osnovni"/>
      </w:pPr>
      <w:r w:rsidRPr="00D466D5">
        <w:t>Објекат типа 1 или типа 2:</w:t>
      </w:r>
    </w:p>
    <w:p w:rsidR="005809CE" w:rsidRPr="00D466D5" w:rsidRDefault="005809CE" w:rsidP="005809CE">
      <w:pPr>
        <w:pStyle w:val="Tacka2"/>
      </w:pPr>
      <w:r w:rsidRPr="00D466D5">
        <w:t xml:space="preserve">поставља се на бетонској подлози, подигнут од 15-20cm, због одржавања хигијене (прања подлоге); </w:t>
      </w:r>
    </w:p>
    <w:p w:rsidR="005809CE" w:rsidRPr="00D466D5" w:rsidRDefault="005809CE" w:rsidP="005809CE">
      <w:pPr>
        <w:pStyle w:val="Tacka2"/>
      </w:pPr>
      <w:r w:rsidRPr="00D466D5">
        <w:t>конструкција, зидови, кровна конструкција и покривач су дрвени;</w:t>
      </w:r>
    </w:p>
    <w:p w:rsidR="005809CE" w:rsidRPr="00D466D5" w:rsidRDefault="005809CE" w:rsidP="005809CE">
      <w:pPr>
        <w:pStyle w:val="Tacka2"/>
      </w:pPr>
      <w:r w:rsidRPr="00D466D5">
        <w:t>фасадна облога је од дрвених талпи постављене тако да штите од ветра али да омогућавају природно проветравање;</w:t>
      </w:r>
    </w:p>
    <w:p w:rsidR="005809CE" w:rsidRPr="00D466D5" w:rsidRDefault="005809CE" w:rsidP="005809CE">
      <w:pPr>
        <w:pStyle w:val="Tacka2"/>
      </w:pPr>
      <w:r w:rsidRPr="00D466D5">
        <w:t>стандард за сакупљање отпада, састава као кућно смеће, су судови-контејнери запремине 1100 литара, габаритних димензија 1,37х1,20х1,45 m.</w:t>
      </w:r>
    </w:p>
    <w:p w:rsidR="005809CE" w:rsidRPr="00D466D5" w:rsidRDefault="005809CE" w:rsidP="005809CE">
      <w:pPr>
        <w:pStyle w:val="Osnovni"/>
      </w:pPr>
      <w:r w:rsidRPr="00D466D5">
        <w:t>Прикупљање отпада на микролокацијама:</w:t>
      </w:r>
    </w:p>
    <w:p w:rsidR="005809CE" w:rsidRPr="00817A67" w:rsidRDefault="005809CE" w:rsidP="005809CE">
      <w:pPr>
        <w:pStyle w:val="Tacka2"/>
      </w:pPr>
      <w:r w:rsidRPr="00D466D5">
        <w:t>врши се преко корпи за отпатке које се постављају на местима значајног окупљања, одмориштима, раскрсницама, паркинзима</w:t>
      </w:r>
      <w:r w:rsidRPr="00817A67">
        <w:t>.</w:t>
      </w:r>
    </w:p>
    <w:p w:rsidR="005809CE" w:rsidRDefault="005809CE" w:rsidP="005809CE">
      <w:pPr>
        <w:pStyle w:val="Podvuceniosnovni"/>
        <w:rPr>
          <w:lang w:val="sr-Cyrl-CS"/>
        </w:rPr>
      </w:pPr>
      <w:r w:rsidRPr="0074073C">
        <w:rPr>
          <w:lang w:val="sr-Cyrl-CS"/>
        </w:rPr>
        <w:t>Смернице и мере управљања отпадом</w:t>
      </w:r>
      <w:r>
        <w:rPr>
          <w:lang w:val="sr-Cyrl-CS"/>
        </w:rPr>
        <w:t>:</w:t>
      </w:r>
    </w:p>
    <w:p w:rsidR="005809CE" w:rsidRPr="00972450" w:rsidRDefault="005809CE" w:rsidP="005809CE">
      <w:pPr>
        <w:pStyle w:val="Tacka2"/>
        <w:rPr>
          <w:lang w:val="sr-Cyrl-CS"/>
        </w:rPr>
      </w:pPr>
      <w:r w:rsidRPr="00972450">
        <w:rPr>
          <w:lang w:val="sr-Cyrl-CS"/>
        </w:rPr>
        <w:t>санирати све локације на којима је неконтролисано депонован отпад на подручју</w:t>
      </w:r>
      <w:r>
        <w:rPr>
          <w:lang w:val="sr-Cyrl-CS"/>
        </w:rPr>
        <w:t xml:space="preserve"> Плана</w:t>
      </w:r>
      <w:r w:rsidRPr="00972450">
        <w:rPr>
          <w:lang w:val="sr-Cyrl-CS"/>
        </w:rPr>
        <w:t xml:space="preserve">, у контактним зонама и непосредном окружењу, како би се спречило загађивање животне средине и нарушавање изгледа предела; </w:t>
      </w:r>
    </w:p>
    <w:p w:rsidR="005809CE" w:rsidRPr="00972450" w:rsidRDefault="005809CE" w:rsidP="005809CE">
      <w:pPr>
        <w:pStyle w:val="Tacka2"/>
        <w:rPr>
          <w:lang w:val="sr-Cyrl-CS"/>
        </w:rPr>
      </w:pPr>
      <w:r w:rsidRPr="00972450">
        <w:rPr>
          <w:lang w:val="sr-Cyrl-CS"/>
        </w:rPr>
        <w:t xml:space="preserve">забрањено је одлагање, депоновање свих врста и категорија отпада ван простора опредењених за ту намену, на подручју </w:t>
      </w:r>
      <w:r>
        <w:rPr>
          <w:lang w:val="sr-Cyrl-CS"/>
        </w:rPr>
        <w:t xml:space="preserve">Плана, </w:t>
      </w:r>
      <w:r w:rsidRPr="00972450">
        <w:rPr>
          <w:lang w:val="sr-Cyrl-CS"/>
        </w:rPr>
        <w:t xml:space="preserve">непосредном и ширем окружењу; </w:t>
      </w:r>
    </w:p>
    <w:p w:rsidR="005809CE" w:rsidRPr="00972450" w:rsidRDefault="005809CE" w:rsidP="005809CE">
      <w:pPr>
        <w:pStyle w:val="Tacka2"/>
        <w:rPr>
          <w:lang w:val="sr-Cyrl-CS"/>
        </w:rPr>
      </w:pPr>
      <w:r w:rsidRPr="00972450">
        <w:rPr>
          <w:lang w:val="sr-Cyrl-CS"/>
        </w:rPr>
        <w:t xml:space="preserve">обавезно је сакупљање, разврставање и безбедно одлагање отпада који настаје на планском подручју у оквиру сваке појединачне функционалне целине, локације односно сваког појединачног пројекта, у складу са наменом простора и Планом управљања отпадом; </w:t>
      </w:r>
    </w:p>
    <w:p w:rsidR="005809CE" w:rsidRPr="004417BF" w:rsidRDefault="005809CE" w:rsidP="005809CE">
      <w:pPr>
        <w:pStyle w:val="Tacka2"/>
        <w:rPr>
          <w:iCs/>
          <w:lang w:val="sr-Cyrl-CS"/>
        </w:rPr>
      </w:pPr>
      <w:r w:rsidRPr="00972450">
        <w:rPr>
          <w:lang w:val="sr-Cyrl-CS"/>
        </w:rPr>
        <w:t>за све врсте отпада које настају у обухвату</w:t>
      </w:r>
      <w:r>
        <w:rPr>
          <w:lang w:val="sr-Cyrl-CS"/>
        </w:rPr>
        <w:t xml:space="preserve"> Плана</w:t>
      </w:r>
      <w:r w:rsidRPr="00972450">
        <w:rPr>
          <w:lang w:val="sr-Cyrl-CS"/>
        </w:rPr>
        <w:t>, реализацијом и имплементацијом планских решења, обезбедити адекватне судове за прикупљање отпада, потребан простор, услове и опрему за сакупљање, разврставање и привремено чување различитих врста отпада (комунални, амбалажни, рециклабилни, и остале отпаде) до предаје надлежном комуналном предузећу, односно оператеру који поседује дозволу за управљање отпадом, у складу са Законом о управљању отпадом („Сл. гласник РС”, бр.36/09, 88/10</w:t>
      </w:r>
      <w:r>
        <w:rPr>
          <w:lang w:val="sr-Cyrl-CS"/>
        </w:rPr>
        <w:t xml:space="preserve">, </w:t>
      </w:r>
      <w:r w:rsidRPr="00972450">
        <w:rPr>
          <w:lang w:val="sr-Cyrl-CS"/>
        </w:rPr>
        <w:t>14/16</w:t>
      </w:r>
      <w:r>
        <w:rPr>
          <w:lang w:val="sr-Cyrl-CS"/>
        </w:rPr>
        <w:t xml:space="preserve"> и </w:t>
      </w:r>
      <w:r w:rsidRPr="004417BF">
        <w:rPr>
          <w:rFonts w:cs="Arial"/>
          <w:iCs/>
        </w:rPr>
        <w:t>95/18 –др.закон)</w:t>
      </w:r>
      <w:r w:rsidRPr="004417BF">
        <w:rPr>
          <w:iCs/>
          <w:lang w:val="sr-Cyrl-CS"/>
        </w:rPr>
        <w:t>) и подзаконским актима;</w:t>
      </w:r>
    </w:p>
    <w:p w:rsidR="005809CE" w:rsidRPr="005031ED" w:rsidRDefault="005809CE" w:rsidP="005809CE">
      <w:pPr>
        <w:pStyle w:val="Tacka2"/>
        <w:rPr>
          <w:rFonts w:cs="Arial"/>
          <w:lang w:val="sr-Cyrl-CS" w:eastAsia="en-US"/>
        </w:rPr>
      </w:pPr>
      <w:r w:rsidRPr="006B04F2">
        <w:rPr>
          <w:rFonts w:cs="Arial"/>
          <w:lang w:val="sr-Cyrl-CS" w:eastAsia="en-US"/>
        </w:rPr>
        <w:t xml:space="preserve">опасан отпад који може настати на градилишним локацијама (отпадно уље) прикупљати и безбедно чувати у затвореним посудама на посебно одређеном и обележеном месту у складу са </w:t>
      </w:r>
      <w:r w:rsidRPr="006B04F2">
        <w:rPr>
          <w:rFonts w:cs="Arial"/>
          <w:iCs/>
          <w:lang w:val="sr-Cyrl-CS" w:eastAsia="en-US"/>
        </w:rPr>
        <w:t>Правилником о начину складиштења, паковања и обележавања опасног отпада („Сл.гласник РС”,бр. 92/10) и</w:t>
      </w:r>
      <w:r w:rsidRPr="006B04F2">
        <w:rPr>
          <w:rFonts w:cs="Arial"/>
          <w:i/>
          <w:iCs/>
          <w:lang w:val="sr-Cyrl-CS" w:eastAsia="en-US"/>
        </w:rPr>
        <w:t xml:space="preserve"> </w:t>
      </w:r>
      <w:r w:rsidRPr="006B04F2">
        <w:rPr>
          <w:rFonts w:cs="Arial"/>
          <w:iCs/>
          <w:lang w:val="sr-Cyrl-CS" w:eastAsia="en-US"/>
        </w:rPr>
        <w:lastRenderedPageBreak/>
        <w:t>уступати на даљи третман оператеру који поседује дозволу за управљање опасним отпадом, уз обавезну евиденцију (документ о кретању отпада);</w:t>
      </w:r>
    </w:p>
    <w:p w:rsidR="005809CE" w:rsidRPr="006B04F2" w:rsidRDefault="005809CE" w:rsidP="005809CE">
      <w:pPr>
        <w:pStyle w:val="Tacka2"/>
        <w:rPr>
          <w:rFonts w:cs="Arial"/>
          <w:lang w:val="sr-Cyrl-CS" w:eastAsia="en-US"/>
        </w:rPr>
      </w:pPr>
      <w:r w:rsidRPr="00D27A32">
        <w:rPr>
          <w:rFonts w:cs="Arial"/>
          <w:lang w:val="sr-Cyrl-CS"/>
        </w:rPr>
        <w:t>на планском подручју није дозвољена прерада, рециклажа ни складиштење отпадних материја, нити спаљивање било каквих отпадних материја</w:t>
      </w:r>
      <w:r>
        <w:rPr>
          <w:rFonts w:cs="Arial"/>
        </w:rPr>
        <w:t>;</w:t>
      </w:r>
    </w:p>
    <w:p w:rsidR="005809CE" w:rsidRPr="00972450" w:rsidRDefault="005809CE" w:rsidP="005809CE">
      <w:pPr>
        <w:pStyle w:val="Tacka2"/>
        <w:rPr>
          <w:lang w:val="sr-Cyrl-CS"/>
        </w:rPr>
      </w:pPr>
      <w:r w:rsidRPr="00972450">
        <w:rPr>
          <w:lang w:val="sr-Cyrl-CS"/>
        </w:rPr>
        <w:t>са опасним отпадом који настаје у процесу чишћења таложника сепаратора, поступати у складу са Законом о управљању отпадом („Сл. г</w:t>
      </w:r>
      <w:r>
        <w:rPr>
          <w:lang w:val="sr-Cyrl-CS"/>
        </w:rPr>
        <w:t xml:space="preserve">ласник РС”, бр. 36/09, 88/10, </w:t>
      </w:r>
      <w:r w:rsidRPr="00972450">
        <w:rPr>
          <w:lang w:val="sr-Cyrl-CS"/>
        </w:rPr>
        <w:t>14/16</w:t>
      </w:r>
      <w:r>
        <w:rPr>
          <w:lang w:val="sr-Cyrl-CS"/>
        </w:rPr>
        <w:t xml:space="preserve"> и 95/18</w:t>
      </w:r>
      <w:r w:rsidRPr="00972450">
        <w:rPr>
          <w:lang w:val="sr-Cyrl-CS"/>
        </w:rPr>
        <w:t>); отпад од чишћења таложника-сепаратора, обзиром да има својства опасних материја, чувати у некорозивној, непропусној амбалажи са оригиналним затварачем (херметичи затвореној) до предаје оператеру који поседује дозволу за управљање опасним отпадом, уз обавезну евиденцију о врсти и количини отпада и документ о кретању отпада или чишћење поверити оператеру који поседује дозволу за управљање опасним отпадом, уз евиденцију и документ о кретању опасног отпада; или чиђћење сепаратора-таложника поверити оператеру који поседује дозволу за управљање опасним отпадом;</w:t>
      </w:r>
    </w:p>
    <w:p w:rsidR="005809CE" w:rsidRPr="00972450" w:rsidRDefault="005809CE" w:rsidP="005809CE">
      <w:pPr>
        <w:pStyle w:val="Tacka2"/>
        <w:rPr>
          <w:lang w:val="sr-Cyrl-CS"/>
        </w:rPr>
      </w:pPr>
      <w:r w:rsidRPr="00972450">
        <w:rPr>
          <w:lang w:val="sr-Cyrl-CS"/>
        </w:rPr>
        <w:t>поступање и управљање комуналним и неопасним отпадом вршиће се преко надлежног комуналног предузећа/овлашћеног оператера који поседује дозволу за управљање комуналним и неопасним отпадом, у складу са законском регулативом;</w:t>
      </w:r>
    </w:p>
    <w:p w:rsidR="005809CE" w:rsidRPr="00972450" w:rsidRDefault="005809CE" w:rsidP="005809CE">
      <w:pPr>
        <w:pStyle w:val="Tacka2"/>
        <w:rPr>
          <w:lang w:val="sr-Cyrl-CS"/>
        </w:rPr>
      </w:pPr>
      <w:r w:rsidRPr="00972450">
        <w:rPr>
          <w:lang w:val="sr-Cyrl-CS"/>
        </w:rPr>
        <w:t>обезбедити довољан број и правилан распоред судова за прикупљање комуналног отпада на јавним површинама и за појединачне пројекте, чији се изглед уклапа у амбијенталну целину, водећи рачуна о визуелној усклађеноти, у складу са наменом простора;</w:t>
      </w:r>
    </w:p>
    <w:p w:rsidR="005809CE" w:rsidRPr="00972450" w:rsidRDefault="005809CE" w:rsidP="005809CE">
      <w:pPr>
        <w:pStyle w:val="Tacka2"/>
        <w:rPr>
          <w:lang w:val="sr-Cyrl-CS"/>
        </w:rPr>
      </w:pPr>
      <w:r w:rsidRPr="00972450">
        <w:rPr>
          <w:lang w:val="sr-Cyrl-CS"/>
        </w:rPr>
        <w:t xml:space="preserve">грађевински отпад, у току радова на припреми локације, привремено депоновати на локацији до коначног одлагања на место одређено Одлуком о одређивању локације за складиштење, третман и одлагање инертног, грађевинског и отпада на територији </w:t>
      </w:r>
      <w:r>
        <w:rPr>
          <w:lang w:val="sr-Cyrl-CS"/>
        </w:rPr>
        <w:t>града Крушевца</w:t>
      </w:r>
      <w:r w:rsidRPr="00972450">
        <w:rPr>
          <w:lang w:val="sr-Cyrl-CS"/>
        </w:rPr>
        <w:t>;</w:t>
      </w:r>
    </w:p>
    <w:p w:rsidR="005809CE" w:rsidRPr="006B04F2" w:rsidRDefault="005809CE" w:rsidP="005809CE">
      <w:pPr>
        <w:pStyle w:val="Tacka2"/>
        <w:rPr>
          <w:rFonts w:cs="Arial"/>
          <w:szCs w:val="18"/>
          <w:lang w:val="sr-Cyrl-CS"/>
        </w:rPr>
      </w:pPr>
      <w:r w:rsidRPr="006B04F2">
        <w:rPr>
          <w:rFonts w:cs="Arial"/>
          <w:szCs w:val="18"/>
          <w:lang w:val="sr-Cyrl-CS"/>
        </w:rPr>
        <w:t>у циљу контроле животне средине у границама Плана, при имплементацији и реализацији планираних пројеката, објеката, површина,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 гласник РС”,бр. 114/2008)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5809CE" w:rsidRDefault="005809CE" w:rsidP="005809CE">
      <w:pPr>
        <w:pStyle w:val="Podvuceniosnovni"/>
      </w:pPr>
      <w:r w:rsidRPr="00AA662C">
        <w:t>Посебне мере управљања отпадом:</w:t>
      </w:r>
      <w:r>
        <w:t xml:space="preserve"> </w:t>
      </w:r>
    </w:p>
    <w:p w:rsidR="005809CE" w:rsidRDefault="005809CE" w:rsidP="005809CE">
      <w:pPr>
        <w:pStyle w:val="Osnovni"/>
        <w:rPr>
          <w:lang w:val="sr-Cyrl-RS"/>
        </w:rPr>
      </w:pPr>
      <w:r>
        <w:rPr>
          <w:lang w:val="sr-Cyrl-RS"/>
        </w:rPr>
        <w:t xml:space="preserve">Управљање медицинским отпадом из установе у којој се обаља здравствена заштита људи спроводи се на основу Правилника и </w:t>
      </w:r>
      <w:r w:rsidRPr="009345F3">
        <w:t>план</w:t>
      </w:r>
      <w:r>
        <w:rPr>
          <w:lang w:val="sr-Cyrl-RS"/>
        </w:rPr>
        <w:t>а управљања медицинским отпадом којим се регулише начин и поступак сакупљања и разврставања на месту настанка, као и паковања, обележавања, привременог складиштења и транспорта медицинског отпада.</w:t>
      </w:r>
    </w:p>
    <w:p w:rsidR="00D4434E" w:rsidRDefault="00D4434E">
      <w:pPr>
        <w:rPr>
          <w:rFonts w:ascii="Times New Roman" w:hAnsi="Times New Roman" w:cs="Tahoma"/>
          <w:noProof w:val="0"/>
          <w:sz w:val="24"/>
          <w:u w:val="single"/>
        </w:rPr>
      </w:pPr>
      <w:bookmarkStart w:id="51" w:name="_Toc75434111"/>
      <w:r>
        <w:br w:type="page"/>
      </w:r>
    </w:p>
    <w:p w:rsidR="005809CE" w:rsidRPr="005809CE" w:rsidRDefault="005809CE" w:rsidP="005809CE">
      <w:pPr>
        <w:pStyle w:val="Podvuceniosnovni"/>
      </w:pPr>
      <w:r w:rsidRPr="005809CE">
        <w:lastRenderedPageBreak/>
        <w:t xml:space="preserve">Заштита </w:t>
      </w:r>
      <w:bookmarkEnd w:id="51"/>
      <w:r w:rsidRPr="005809CE">
        <w:t>од удесних ситуација</w:t>
      </w:r>
    </w:p>
    <w:p w:rsidR="005809CE" w:rsidRPr="008022DA" w:rsidRDefault="005809CE" w:rsidP="005809CE">
      <w:pPr>
        <w:pStyle w:val="Osnovni"/>
      </w:pPr>
      <w:r w:rsidRPr="00D52EC1">
        <w:t>У свим фазама имплементације планског документа, обавезне су мере превенције, спречавања, отклањања узрока за настанак удеса, мере контроле и заштите од удеса и удесних ситуација, у циљу заштите живота и здравља и људи и животне средине. На основу анализе планиране намене, процене капацитета простора и животне средине, може се закључити да постоји вероватноћа појаве удеса и удесних ситуација. акцидената и потенцијалних утицаја на окружење обухвата следеће:</w:t>
      </w:r>
    </w:p>
    <w:p w:rsidR="005809CE" w:rsidRDefault="005809CE" w:rsidP="005809CE">
      <w:pPr>
        <w:pStyle w:val="Tacka2"/>
      </w:pPr>
      <w:r w:rsidRPr="00B47665">
        <w:t>прихватљиви су пројекти чији капацитет и делатности не изазивају емисије у ваздух, воде и земљиште и емисије буке преко граница прописаних законском регулативом;</w:t>
      </w:r>
    </w:p>
    <w:p w:rsidR="005809CE" w:rsidRPr="00B47665" w:rsidRDefault="005809CE" w:rsidP="005809CE">
      <w:pPr>
        <w:pStyle w:val="Tacka2"/>
      </w:pPr>
      <w:r w:rsidRPr="00B47665">
        <w:t>паркирање возила унутар парцела, вршити само на уређеним местима, уз предузимање посебних мера заштите од загађивања земљишта, површинских и подземних вода уљима, нафтом и нафтиним дериватима;</w:t>
      </w:r>
    </w:p>
    <w:p w:rsidR="005809CE" w:rsidRPr="00B47665" w:rsidRDefault="005809CE" w:rsidP="005809CE">
      <w:pPr>
        <w:pStyle w:val="Tacka2"/>
      </w:pPr>
      <w:r w:rsidRPr="00B47665">
        <w:t>растурање, развејавање чврстог отпада који се јавља у процесу градње у зони градилишта, спречити систематским и контролисаним прикупљањем и депоновањем на за то уређеним привременим депонијама грађевинског шута до безбедне евакуације;</w:t>
      </w:r>
    </w:p>
    <w:p w:rsidR="005809CE" w:rsidRPr="007170A6" w:rsidRDefault="005809CE" w:rsidP="005809CE">
      <w:pPr>
        <w:pStyle w:val="Tacka2"/>
      </w:pPr>
      <w:r w:rsidRPr="00B47665">
        <w:t>уколико дође до хаварије возила која носе опасне материје у прашкастом или грануларном стању и</w:t>
      </w:r>
      <w:r>
        <w:t>ли просипања опасних материја,</w:t>
      </w:r>
      <w:r w:rsidRPr="00B47665">
        <w:t xml:space="preserve"> приступити хитној санацији у складу са планом заштите од удеса.</w:t>
      </w:r>
    </w:p>
    <w:p w:rsidR="005809CE" w:rsidRPr="005809CE" w:rsidRDefault="005809CE" w:rsidP="005809CE">
      <w:pPr>
        <w:pStyle w:val="Podvuceniosnovni"/>
      </w:pPr>
      <w:r w:rsidRPr="005809CE">
        <w:t>Мере заштите животне средине и одговор на удес:</w:t>
      </w:r>
    </w:p>
    <w:p w:rsidR="005809CE" w:rsidRPr="00EA3843" w:rsidRDefault="005809CE" w:rsidP="005809CE">
      <w:pPr>
        <w:pStyle w:val="Tacka2"/>
      </w:pPr>
      <w:r w:rsidRPr="00EA3843">
        <w:t>избор планираних пројеката усагласити са предложеном еколошком прихватљивошћу;</w:t>
      </w:r>
    </w:p>
    <w:p w:rsidR="005809CE" w:rsidRPr="00D235E6" w:rsidRDefault="005809CE" w:rsidP="005809CE">
      <w:pPr>
        <w:pStyle w:val="Tacka1"/>
        <w:rPr>
          <w:lang w:val="sr-Cyrl-CS"/>
        </w:rPr>
      </w:pPr>
      <w:r w:rsidRPr="00972450">
        <w:rPr>
          <w:lang w:val="sr-Cyrl-CS"/>
        </w:rPr>
        <w:t>за све планиране пројекте, потребно је извести одговарајући систем противпожарне заштите; посебну пажњу посветити обуци и контроли запослених као и квалитету и атесту противпожарне опреме планиране за уградњу; вршити редовну контролу свих противпожарних елемената-опреме и инсталација; пројектовати заштиту инсталација и објеката од атмосферског пражњења;</w:t>
      </w:r>
    </w:p>
    <w:p w:rsidR="005809CE" w:rsidRPr="00B47665" w:rsidRDefault="005809CE" w:rsidP="005809CE">
      <w:pPr>
        <w:pStyle w:val="Tacka1"/>
        <w:rPr>
          <w:lang w:val="sr-Cyrl-CS"/>
        </w:rPr>
      </w:pPr>
      <w:r w:rsidRPr="00B47665">
        <w:rPr>
          <w:lang w:val="sr-Cyrl-CS"/>
        </w:rPr>
        <w:t>анагажовати исправну механизацију, а управљање средствима поверити за то обученим радницима; сервисирање механизације на локацији није дозвољено;</w:t>
      </w:r>
    </w:p>
    <w:p w:rsidR="005809CE" w:rsidRPr="00EA3843" w:rsidRDefault="005809CE" w:rsidP="005809CE">
      <w:pPr>
        <w:pStyle w:val="Tacka1"/>
      </w:pPr>
      <w:r w:rsidRPr="00EA3843">
        <w:t>при реализацији планираних пројеката а у случају процуривања нафтних деривата, уља и мазива, обавезно је одмах спровести мере одговора на удес, у складу са захтевом удесне ситуације; у циљу адекватног управљања заштитом од удесних ситуација, обавезан је план заштите од удеса са мерама за одговор на удесну ситуацију за сваки пројекат посебно;</w:t>
      </w:r>
    </w:p>
    <w:p w:rsidR="005809CE" w:rsidRPr="00EA3843" w:rsidRDefault="005809CE" w:rsidP="005809CE">
      <w:pPr>
        <w:pStyle w:val="Tacka1"/>
      </w:pPr>
      <w:r w:rsidRPr="00EA3843">
        <w:t xml:space="preserve">у случају удеса, обавезно </w:t>
      </w:r>
      <w:proofErr w:type="gramStart"/>
      <w:r w:rsidRPr="00EA3843">
        <w:t>је  најкасније</w:t>
      </w:r>
      <w:proofErr w:type="gramEnd"/>
      <w:r w:rsidRPr="00EA3843">
        <w:t xml:space="preserve"> у року од 24 часа, о ванредном догађају обавестити надлежни орган ресорног Министарства; обавештење садржи информације о околностима ванредног догађаја, месту, времену, непосредној опасности по здравље људи и опис предузетих мера; сва места </w:t>
      </w:r>
      <w:r w:rsidRPr="00EA3843">
        <w:lastRenderedPageBreak/>
        <w:t>где је настала хаварија се морају поправити и потпуно санирати у најкраћем року;</w:t>
      </w:r>
    </w:p>
    <w:p w:rsidR="005809CE" w:rsidRPr="00D235E6" w:rsidRDefault="005809CE" w:rsidP="005809CE">
      <w:pPr>
        <w:pStyle w:val="Tacka1"/>
        <w:rPr>
          <w:lang w:val="sr-Cyrl-CS"/>
        </w:rPr>
      </w:pPr>
      <w:r w:rsidRPr="00D235E6">
        <w:rPr>
          <w:lang w:val="sr-Cyrl-CS"/>
        </w:rPr>
        <w:t xml:space="preserve">у случају пожара, треба предузети следеће: приступа се почетном гашењу пожара, заустављање угроженог уређаја и искључивање електричне енергије, пожар пријавити обезбеђењу/ватрогасној јединици, предузети све мере за спречавање ширења пожара на суседне објекте-уређаје, покренути евакуацију људи из угроженог дела; </w:t>
      </w:r>
    </w:p>
    <w:p w:rsidR="005809CE" w:rsidRPr="00D235E6" w:rsidRDefault="005809CE" w:rsidP="005809CE">
      <w:pPr>
        <w:pStyle w:val="Tacka1"/>
        <w:rPr>
          <w:lang w:val="sr-Cyrl-CS"/>
        </w:rPr>
      </w:pPr>
      <w:r w:rsidRPr="00D235E6">
        <w:rPr>
          <w:lang w:val="sr-Cyrl-CS"/>
        </w:rPr>
        <w:t>при реаговању у случајевима опасности, обавезно је коришћење адекватне заштитне опреме (заштитно одело, обућа, наочаре, рукавице, маске);</w:t>
      </w:r>
    </w:p>
    <w:p w:rsidR="005809CE" w:rsidRPr="00EA3843" w:rsidRDefault="005809CE" w:rsidP="005809CE">
      <w:pPr>
        <w:pStyle w:val="Tacka1"/>
      </w:pPr>
      <w:r w:rsidRPr="00EA3843">
        <w:t xml:space="preserve">у циљу контроле животне средине и прописивања, спровођења и контроле мера за заштиту животне средине, у границама </w:t>
      </w:r>
      <w:r w:rsidRPr="00EA3843">
        <w:rPr>
          <w:rFonts w:eastAsia="TimesNewRomanPSMT"/>
        </w:rPr>
        <w:t xml:space="preserve">Плана, </w:t>
      </w:r>
      <w:r w:rsidRPr="00EA3843">
        <w:t>при имплементацији и реализацији планираних пројеката, објеката, површина, потребно је,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 гласник РС</w:t>
      </w:r>
      <w:proofErr w:type="gramStart"/>
      <w:r w:rsidRPr="00EA3843">
        <w:t>”,бр</w:t>
      </w:r>
      <w:proofErr w:type="gramEnd"/>
      <w:r w:rsidRPr="00EA3843">
        <w:t>. 114/08) покренути поступак процене утицаја на животну средину пред надлежним органом за заштиту животне средине у вези доношења одлуке о изради/не изради Студије о процени утицаја на животну средину.</w:t>
      </w:r>
    </w:p>
    <w:p w:rsidR="00180C37" w:rsidRPr="006E218F" w:rsidRDefault="009F1353" w:rsidP="00F62C22">
      <w:pPr>
        <w:pStyle w:val="Heading3"/>
      </w:pPr>
      <w:r w:rsidRPr="006E218F">
        <w:t>2.1</w:t>
      </w:r>
      <w:r w:rsidR="006E218F" w:rsidRPr="006E218F">
        <w:rPr>
          <w:lang w:val="sr-Cyrl-RS"/>
        </w:rPr>
        <w:t>1</w:t>
      </w:r>
      <w:r w:rsidR="00180C37" w:rsidRPr="006E218F">
        <w:t>.</w:t>
      </w:r>
      <w:r w:rsidR="00E95CBF">
        <w:t>5</w:t>
      </w:r>
      <w:r w:rsidR="00BD6744" w:rsidRPr="006E218F">
        <w:t>.</w:t>
      </w:r>
      <w:r w:rsidR="00180C37" w:rsidRPr="006E218F">
        <w:t xml:space="preserve"> Услови и мере заштите од пожара</w:t>
      </w:r>
    </w:p>
    <w:p w:rsidR="00A1621C" w:rsidRPr="00366782" w:rsidRDefault="00A1621C" w:rsidP="00A1621C">
      <w:pPr>
        <w:pStyle w:val="Tacka1"/>
        <w:numPr>
          <w:ilvl w:val="0"/>
          <w:numId w:val="0"/>
        </w:numPr>
        <w:ind w:left="454"/>
        <w:rPr>
          <w:color w:val="000000" w:themeColor="text1"/>
        </w:rPr>
      </w:pPr>
      <w:r w:rsidRPr="00366782">
        <w:rPr>
          <w:color w:val="000000" w:themeColor="text1"/>
          <w:lang w:val="sr-Cyrl-CS"/>
        </w:rPr>
        <w:t>П</w:t>
      </w:r>
      <w:r>
        <w:rPr>
          <w:color w:val="000000" w:themeColor="text1"/>
        </w:rPr>
        <w:t>ланом</w:t>
      </w:r>
      <w:r w:rsidRPr="00366782">
        <w:rPr>
          <w:color w:val="000000" w:themeColor="text1"/>
        </w:rPr>
        <w:t xml:space="preserve"> су обезбеђене следе</w:t>
      </w:r>
      <w:r w:rsidRPr="00366782">
        <w:rPr>
          <w:color w:val="000000" w:themeColor="text1"/>
          <w:lang w:val="sr-Cyrl-CS"/>
        </w:rPr>
        <w:t>ћ</w:t>
      </w:r>
      <w:r w:rsidRPr="00366782">
        <w:rPr>
          <w:color w:val="000000" w:themeColor="text1"/>
        </w:rPr>
        <w:t>е мере за</w:t>
      </w:r>
      <w:r w:rsidRPr="00366782">
        <w:rPr>
          <w:color w:val="000000" w:themeColor="text1"/>
          <w:lang w:val="sr-Cyrl-CS"/>
        </w:rPr>
        <w:t>ш</w:t>
      </w:r>
      <w:r w:rsidRPr="00366782">
        <w:rPr>
          <w:color w:val="000000" w:themeColor="text1"/>
        </w:rPr>
        <w:t>тите од по</w:t>
      </w:r>
      <w:r w:rsidRPr="00366782">
        <w:rPr>
          <w:color w:val="000000" w:themeColor="text1"/>
          <w:lang w:val="sr-Cyrl-CS"/>
        </w:rPr>
        <w:t>ж</w:t>
      </w:r>
      <w:r w:rsidRPr="00366782">
        <w:rPr>
          <w:color w:val="000000" w:themeColor="text1"/>
        </w:rPr>
        <w:t>ара:</w:t>
      </w:r>
    </w:p>
    <w:p w:rsidR="00A1621C" w:rsidRPr="00366782" w:rsidRDefault="00A1621C" w:rsidP="00A1621C">
      <w:pPr>
        <w:pStyle w:val="Tacka2"/>
      </w:pPr>
      <w:r w:rsidRPr="00366782">
        <w:t>саобраћајна мрежа омогућава приступ ватрогасним возилима до свих објеката,</w:t>
      </w:r>
    </w:p>
    <w:p w:rsidR="00A1621C" w:rsidRPr="00366782" w:rsidRDefault="00A1621C" w:rsidP="00A1621C">
      <w:pPr>
        <w:pStyle w:val="Tacka2"/>
      </w:pPr>
      <w:r w:rsidRPr="00366782">
        <w:t>водоводна мрежа, у склопу плана водовода и канализације, обезбеђује довољне количине воде за гашење пожара,</w:t>
      </w:r>
    </w:p>
    <w:p w:rsidR="00A1621C" w:rsidRPr="00366782" w:rsidRDefault="00A1621C" w:rsidP="00A1621C">
      <w:pPr>
        <w:pStyle w:val="Tacka2"/>
      </w:pPr>
      <w:r w:rsidRPr="00366782">
        <w:t>електрична мрежа и инсталације су у складу са прописима из ове области,</w:t>
      </w:r>
    </w:p>
    <w:p w:rsidR="00A1621C" w:rsidRPr="00366782" w:rsidRDefault="00A1621C" w:rsidP="00A1621C">
      <w:pPr>
        <w:pStyle w:val="Tacka2"/>
      </w:pPr>
      <w:r w:rsidRPr="00366782">
        <w:t>објекти морају бити снадбевени одговарајућим средствима за гашење пожара,</w:t>
      </w:r>
    </w:p>
    <w:p w:rsidR="00A1621C" w:rsidRPr="00366782" w:rsidRDefault="00A1621C" w:rsidP="00A1621C">
      <w:pPr>
        <w:pStyle w:val="Tacka2"/>
      </w:pPr>
      <w:r w:rsidRPr="00366782">
        <w:t xml:space="preserve">уз инвестиционо - техничку документацију, за одређенe врстe објеката у складу са члановима 33. и 34. Законa о заштити од пожара ("Сл.гласник РС", </w:t>
      </w:r>
      <w:r w:rsidRPr="00366782">
        <w:rPr>
          <w:szCs w:val="24"/>
          <w:lang w:val="sr-Cyrl-CS"/>
        </w:rPr>
        <w:t>111/09</w:t>
      </w:r>
      <w:r w:rsidRPr="00366782">
        <w:rPr>
          <w:szCs w:val="24"/>
        </w:rPr>
        <w:t>,</w:t>
      </w:r>
      <w:r w:rsidRPr="00366782">
        <w:rPr>
          <w:szCs w:val="24"/>
          <w:lang w:val="sr-Cyrl-CS"/>
        </w:rPr>
        <w:t xml:space="preserve"> 20/15</w:t>
      </w:r>
      <w:r w:rsidRPr="00366782">
        <w:rPr>
          <w:szCs w:val="24"/>
          <w:lang w:val="sr-Latn-RS"/>
        </w:rPr>
        <w:t xml:space="preserve"> </w:t>
      </w:r>
      <w:r w:rsidRPr="00366782">
        <w:rPr>
          <w:szCs w:val="24"/>
        </w:rPr>
        <w:t>и 87/18</w:t>
      </w:r>
      <w:r w:rsidRPr="00366782">
        <w:t>) урадити главни пројекат заштите од пожара.</w:t>
      </w:r>
    </w:p>
    <w:p w:rsidR="00A1621C" w:rsidRPr="00366782" w:rsidRDefault="00A1621C" w:rsidP="00A1621C">
      <w:pPr>
        <w:pStyle w:val="Podvuceniosnovni"/>
        <w:rPr>
          <w:color w:val="000000" w:themeColor="text1"/>
        </w:rPr>
      </w:pPr>
      <w:r w:rsidRPr="00366782">
        <w:rPr>
          <w:color w:val="000000" w:themeColor="text1"/>
        </w:rPr>
        <w:t>Урбанистичко - архитектонске мере</w:t>
      </w:r>
    </w:p>
    <w:p w:rsidR="00A1621C" w:rsidRPr="00366782" w:rsidRDefault="00A1621C" w:rsidP="00A1621C">
      <w:pPr>
        <w:pStyle w:val="Osnovni"/>
        <w:rPr>
          <w:color w:val="000000" w:themeColor="text1"/>
        </w:rPr>
      </w:pPr>
      <w:r w:rsidRPr="00366782">
        <w:rPr>
          <w:color w:val="000000" w:themeColor="text1"/>
        </w:rPr>
        <w:t xml:space="preserve">Објекте урбанистички и архитектонски обликовати у свему према постојећим техничким прописима за заштиту од пожара, Закону о заштити од пожара („Сл. гласник </w:t>
      </w:r>
      <w:proofErr w:type="gramStart"/>
      <w:r w:rsidRPr="00366782">
        <w:rPr>
          <w:color w:val="000000" w:themeColor="text1"/>
        </w:rPr>
        <w:t>РС“</w:t>
      </w:r>
      <w:proofErr w:type="gramEnd"/>
      <w:r w:rsidRPr="00366782">
        <w:rPr>
          <w:color w:val="000000" w:themeColor="text1"/>
        </w:rPr>
        <w:t>, бр.</w:t>
      </w:r>
      <w:r w:rsidRPr="00366782">
        <w:rPr>
          <w:color w:val="000000" w:themeColor="text1"/>
          <w:szCs w:val="24"/>
          <w:lang w:val="sr-Cyrl-CS"/>
        </w:rPr>
        <w:t xml:space="preserve"> 111/09</w:t>
      </w:r>
      <w:r w:rsidRPr="00366782">
        <w:rPr>
          <w:color w:val="000000" w:themeColor="text1"/>
          <w:szCs w:val="24"/>
        </w:rPr>
        <w:t>,</w:t>
      </w:r>
      <w:r w:rsidRPr="00366782">
        <w:rPr>
          <w:color w:val="000000" w:themeColor="text1"/>
          <w:szCs w:val="24"/>
          <w:lang w:val="sr-Cyrl-CS"/>
        </w:rPr>
        <w:t xml:space="preserve"> 20/15</w:t>
      </w:r>
      <w:r w:rsidRPr="00366782">
        <w:rPr>
          <w:color w:val="000000" w:themeColor="text1"/>
          <w:szCs w:val="24"/>
          <w:lang w:val="sr-Latn-RS"/>
        </w:rPr>
        <w:t xml:space="preserve"> </w:t>
      </w:r>
      <w:r w:rsidRPr="00366782">
        <w:rPr>
          <w:color w:val="000000" w:themeColor="text1"/>
          <w:szCs w:val="24"/>
        </w:rPr>
        <w:t>и 87/18</w:t>
      </w:r>
      <w:r w:rsidRPr="00366782">
        <w:rPr>
          <w:color w:val="000000" w:themeColor="text1"/>
        </w:rPr>
        <w:t>), локалном Плану заштите од пожара, као и посебним градским одлукама.</w:t>
      </w:r>
    </w:p>
    <w:p w:rsidR="00A1621C" w:rsidRPr="00366782" w:rsidRDefault="00A1621C" w:rsidP="00A1621C">
      <w:pPr>
        <w:pStyle w:val="Osnovni"/>
        <w:rPr>
          <w:color w:val="000000" w:themeColor="text1"/>
        </w:rPr>
      </w:pPr>
      <w:r w:rsidRPr="00366782">
        <w:rPr>
          <w:color w:val="000000" w:themeColor="text1"/>
        </w:rPr>
        <w:t xml:space="preserve">Релативно мала спратност објеката омогућава брзу и ефикасну евакуацију </w:t>
      </w:r>
      <w:r>
        <w:rPr>
          <w:color w:val="000000" w:themeColor="text1"/>
        </w:rPr>
        <w:t>з</w:t>
      </w:r>
      <w:r w:rsidRPr="00366782">
        <w:rPr>
          <w:color w:val="000000" w:themeColor="text1"/>
        </w:rPr>
        <w:t>апослених и материјалних добара из објеката док слободне површине у оквиру п</w:t>
      </w:r>
      <w:r>
        <w:rPr>
          <w:color w:val="000000" w:themeColor="text1"/>
        </w:rPr>
        <w:t>лана</w:t>
      </w:r>
      <w:r w:rsidRPr="00366782">
        <w:rPr>
          <w:color w:val="000000" w:themeColor="text1"/>
        </w:rPr>
        <w:t xml:space="preserve"> представљају противпожарну преграду и простор на коме је могуће извршити евакуацију </w:t>
      </w:r>
      <w:r>
        <w:rPr>
          <w:color w:val="000000" w:themeColor="text1"/>
        </w:rPr>
        <w:t>з</w:t>
      </w:r>
      <w:r w:rsidRPr="00366782">
        <w:rPr>
          <w:color w:val="000000" w:themeColor="text1"/>
        </w:rPr>
        <w:t>апослених и материјалних добара.</w:t>
      </w:r>
    </w:p>
    <w:p w:rsidR="00A1621C" w:rsidRPr="00366782" w:rsidRDefault="00A1621C" w:rsidP="00A1621C">
      <w:pPr>
        <w:pStyle w:val="Podvuceniosnovni"/>
        <w:rPr>
          <w:color w:val="000000" w:themeColor="text1"/>
        </w:rPr>
      </w:pPr>
      <w:r w:rsidRPr="00366782">
        <w:rPr>
          <w:color w:val="000000" w:themeColor="text1"/>
        </w:rPr>
        <w:lastRenderedPageBreak/>
        <w:t>Мере при пројектовању и изградњи објеката</w:t>
      </w:r>
    </w:p>
    <w:p w:rsidR="00A1621C" w:rsidRPr="00366782" w:rsidRDefault="00A1621C" w:rsidP="00A1621C">
      <w:pPr>
        <w:pStyle w:val="Osnovni"/>
        <w:rPr>
          <w:color w:val="000000" w:themeColor="text1"/>
        </w:rPr>
      </w:pPr>
      <w:r w:rsidRPr="00366782">
        <w:rPr>
          <w:color w:val="000000" w:themeColor="text1"/>
        </w:rPr>
        <w:t>Организације које се баве пројектовањем, у обавези су да при пројектовању објеката разраде и мере заштите од пожара и то:</w:t>
      </w:r>
    </w:p>
    <w:p w:rsidR="00A1621C" w:rsidRPr="00366782" w:rsidRDefault="00A1621C" w:rsidP="00A1621C">
      <w:pPr>
        <w:pStyle w:val="Tacka2"/>
      </w:pPr>
      <w:r w:rsidRPr="00366782">
        <w:t>по завршетку радова, обавезно је прибавити сагласност надлежног органа да су пројектоване мере заштите од пожара изведене;</w:t>
      </w:r>
    </w:p>
    <w:p w:rsidR="00A1621C" w:rsidRPr="00366782" w:rsidRDefault="00A1621C" w:rsidP="00A1621C">
      <w:pPr>
        <w:pStyle w:val="Tacka2"/>
      </w:pPr>
      <w:r w:rsidRPr="00366782">
        <w:t>у објектима у којима се предвиђа коришћење, смештај и употреба уља за ложење или гасних котларница морају се обавезно применити технички прописи за ову врсту горива;</w:t>
      </w:r>
    </w:p>
    <w:p w:rsidR="00A1621C" w:rsidRPr="00366782" w:rsidRDefault="00A1621C" w:rsidP="00A1621C">
      <w:pPr>
        <w:pStyle w:val="Tacka2"/>
      </w:pPr>
      <w:r w:rsidRPr="00366782">
        <w:t>електрична мрежа и инсталација морају бити у складу са прописима из ове области;</w:t>
      </w:r>
    </w:p>
    <w:p w:rsidR="00A1621C" w:rsidRPr="00366782" w:rsidRDefault="00A1621C" w:rsidP="00A1621C">
      <w:pPr>
        <w:pStyle w:val="Tacka2"/>
      </w:pPr>
      <w:r w:rsidRPr="00366782">
        <w:t>нови објекти ће бити изграђени од тврдих, инертних и ватроотпорних материјала</w:t>
      </w:r>
    </w:p>
    <w:p w:rsidR="00A1621C" w:rsidRPr="00366782" w:rsidRDefault="00A1621C" w:rsidP="00A1621C">
      <w:pPr>
        <w:pStyle w:val="Tacka2"/>
      </w:pPr>
      <w:r w:rsidRPr="00366782">
        <w:t>као и остале мере предвиђене правилницима из ове области.</w:t>
      </w:r>
    </w:p>
    <w:p w:rsidR="00A1621C" w:rsidRDefault="00A1621C" w:rsidP="00A1621C">
      <w:pPr>
        <w:pStyle w:val="Osnovni"/>
        <w:rPr>
          <w:color w:val="000000" w:themeColor="text1"/>
        </w:rPr>
      </w:pPr>
      <w:r w:rsidRPr="00366782">
        <w:rPr>
          <w:color w:val="000000" w:themeColor="text1"/>
        </w:rPr>
        <w:t xml:space="preserve">Да би се одпоштовале мере заштите од пожара објекти се морају реализовети сагласно Закону о заштити од пожара ("Сл.гласник РС", бр. 111/09, 20/15 и 87/18), Правилнику о техничким нормативима за електричне инсталације ниског напона ("Сл.лист СФРЈ", бр.53/88, 54/88 и 28/95), Правилнику о техничким нормативима за </w:t>
      </w:r>
      <w:r>
        <w:rPr>
          <w:color w:val="000000" w:themeColor="text1"/>
        </w:rPr>
        <w:t>инсталације хидрантске мреже</w:t>
      </w:r>
      <w:r w:rsidRPr="00366782">
        <w:rPr>
          <w:color w:val="000000" w:themeColor="text1"/>
        </w:rPr>
        <w:t xml:space="preserve"> за гашење пожара ("Сл.</w:t>
      </w:r>
      <w:r>
        <w:rPr>
          <w:color w:val="000000" w:themeColor="text1"/>
        </w:rPr>
        <w:t xml:space="preserve"> гласник </w:t>
      </w:r>
      <w:r w:rsidRPr="00366782">
        <w:rPr>
          <w:color w:val="000000" w:themeColor="text1"/>
        </w:rPr>
        <w:t>Р</w:t>
      </w:r>
      <w:r>
        <w:rPr>
          <w:color w:val="000000" w:themeColor="text1"/>
        </w:rPr>
        <w:t>С</w:t>
      </w:r>
      <w:r w:rsidRPr="00366782">
        <w:rPr>
          <w:color w:val="000000" w:themeColor="text1"/>
        </w:rPr>
        <w:t>", бр.3/18), Правилнику о техничким нормативима за приступне путеве, окретнице и уређене платое за ватрогасна возила у близини објекта повећаног ризика од пожара ("Сл.лист СРЈ", бр.8/95), Правилником о техничким нормативима за заштиту од пожара стамбених и пословних објеката и објеката јавне намене („Сл. гласник РС”, бр. 22/19), Правилнику о техничким нормативима за заштиту складишта од пожара и експлозија ("Сл. лист СФРЈ" бр. 24/87), Правилнику о техничким нормативима за заштиту гаража за путничке аутомобиле од пожара и експлозија ("Сл. лист СЦГ" бр. 31/05), и осталим важећим прописима из ове области.</w:t>
      </w:r>
    </w:p>
    <w:p w:rsidR="000B4A71" w:rsidRPr="005030BD" w:rsidRDefault="000B4A71" w:rsidP="00E66BD6">
      <w:pPr>
        <w:pStyle w:val="Heading3"/>
      </w:pPr>
      <w:r w:rsidRPr="005030BD">
        <w:t>2.1</w:t>
      </w:r>
      <w:r w:rsidR="006E218F" w:rsidRPr="005030BD">
        <w:rPr>
          <w:lang w:val="sr-Cyrl-RS"/>
        </w:rPr>
        <w:t>1</w:t>
      </w:r>
      <w:r w:rsidRPr="005030BD">
        <w:t>.</w:t>
      </w:r>
      <w:r w:rsidR="00E95CBF">
        <w:rPr>
          <w:lang w:val="sr-Cyrl-RS"/>
        </w:rPr>
        <w:t>6</w:t>
      </w:r>
      <w:r w:rsidRPr="005030BD">
        <w:t>. Услови и мере заштите од елементарних непогода</w:t>
      </w:r>
    </w:p>
    <w:p w:rsidR="009272B0" w:rsidRPr="00E9351A" w:rsidRDefault="009272B0" w:rsidP="009272B0">
      <w:pPr>
        <w:pStyle w:val="Osnovni"/>
        <w:rPr>
          <w:szCs w:val="22"/>
        </w:rPr>
      </w:pPr>
      <w:r w:rsidRPr="005030BD">
        <w:rPr>
          <w:szCs w:val="22"/>
        </w:rPr>
        <w:t xml:space="preserve">Законом о ванредним ситуацијама установљене су обавезе, мере и начини деловања, проглашавања и управљања у ванредним ситуацијама. Поред осталог, одредбе се односе и на успостављање адекватних одговора на ванредне ситуације, које су узроковане елементарним непогодама, техничко-технолошким несрећама – удесима </w:t>
      </w:r>
      <w:r w:rsidRPr="00E9351A">
        <w:rPr>
          <w:szCs w:val="22"/>
        </w:rPr>
        <w:t>и катастрофама.</w:t>
      </w:r>
    </w:p>
    <w:p w:rsidR="009272B0" w:rsidRPr="00E9351A" w:rsidRDefault="009272B0" w:rsidP="009272B0">
      <w:pPr>
        <w:pStyle w:val="Osnovni"/>
        <w:rPr>
          <w:szCs w:val="22"/>
        </w:rPr>
      </w:pPr>
      <w:r w:rsidRPr="00E9351A">
        <w:rPr>
          <w:szCs w:val="22"/>
        </w:rPr>
        <w:t>На подручју Плана континуирано ће се спроводити мере заштите и одбране од</w:t>
      </w:r>
      <w:r w:rsidR="005030BD" w:rsidRPr="00E9351A">
        <w:rPr>
          <w:szCs w:val="22"/>
          <w:lang w:val="sr-Cyrl-RS"/>
        </w:rPr>
        <w:t xml:space="preserve"> </w:t>
      </w:r>
      <w:r w:rsidRPr="00E9351A">
        <w:rPr>
          <w:szCs w:val="22"/>
        </w:rPr>
        <w:t>елементарних непогода, које настају као последица климатских, хидролошких,</w:t>
      </w:r>
      <w:r w:rsidR="005030BD" w:rsidRPr="00E9351A">
        <w:rPr>
          <w:szCs w:val="22"/>
          <w:lang w:val="sr-Cyrl-RS"/>
        </w:rPr>
        <w:t xml:space="preserve"> </w:t>
      </w:r>
      <w:r w:rsidRPr="00E9351A">
        <w:rPr>
          <w:szCs w:val="22"/>
        </w:rPr>
        <w:t>орографских и сеизмичких карактеристика у обухвату плана.</w:t>
      </w:r>
    </w:p>
    <w:p w:rsidR="009272B0" w:rsidRPr="00E9351A" w:rsidRDefault="009272B0" w:rsidP="009272B0">
      <w:pPr>
        <w:pStyle w:val="Osnovni"/>
      </w:pPr>
      <w:r w:rsidRPr="00E9351A">
        <w:rPr>
          <w:szCs w:val="22"/>
        </w:rPr>
        <w:t xml:space="preserve">Планирани објекти морају имати адекватно изведене инсталације за заштиту објеката </w:t>
      </w:r>
      <w:proofErr w:type="gramStart"/>
      <w:r w:rsidRPr="00E9351A">
        <w:rPr>
          <w:szCs w:val="22"/>
        </w:rPr>
        <w:t>од  пожара</w:t>
      </w:r>
      <w:proofErr w:type="gramEnd"/>
      <w:r w:rsidRPr="00E9351A">
        <w:rPr>
          <w:szCs w:val="22"/>
        </w:rPr>
        <w:t xml:space="preserve"> и атмосферског пражњења.</w:t>
      </w:r>
      <w:r w:rsidR="005030BD" w:rsidRPr="00E9351A">
        <w:rPr>
          <w:szCs w:val="22"/>
          <w:lang w:val="sr-Cyrl-RS"/>
        </w:rPr>
        <w:t xml:space="preserve"> </w:t>
      </w:r>
      <w:r w:rsidRPr="00E9351A">
        <w:rPr>
          <w:szCs w:val="22"/>
        </w:rPr>
        <w:t>Мере заштите од пожара обухватају урбанистичке и грађевинско-техничке мере</w:t>
      </w:r>
      <w:r w:rsidR="005030BD" w:rsidRPr="00E9351A">
        <w:rPr>
          <w:szCs w:val="22"/>
          <w:lang w:val="sr-Cyrl-RS"/>
        </w:rPr>
        <w:t xml:space="preserve"> </w:t>
      </w:r>
      <w:r w:rsidRPr="00E9351A">
        <w:rPr>
          <w:szCs w:val="22"/>
        </w:rPr>
        <w:t>заштите.</w:t>
      </w:r>
      <w:r w:rsidR="005030BD" w:rsidRPr="00E9351A">
        <w:rPr>
          <w:szCs w:val="22"/>
          <w:lang w:val="sr-Cyrl-RS"/>
        </w:rPr>
        <w:t xml:space="preserve"> </w:t>
      </w:r>
      <w:r w:rsidRPr="00E9351A">
        <w:rPr>
          <w:szCs w:val="22"/>
        </w:rPr>
        <w:t>За нове објекте или при реконструкцији постојећих објеката морају се радити пројекти за громобранске инсталације, а извођење громобранских инсталација мора бити обављено према пројекту и у складу са важећим прописима.</w:t>
      </w:r>
    </w:p>
    <w:p w:rsidR="009272B0" w:rsidRPr="00E9351A" w:rsidRDefault="009272B0" w:rsidP="009272B0">
      <w:pPr>
        <w:pStyle w:val="Osnovni"/>
        <w:rPr>
          <w:szCs w:val="22"/>
        </w:rPr>
      </w:pPr>
      <w:r w:rsidRPr="00E9351A">
        <w:rPr>
          <w:szCs w:val="22"/>
        </w:rPr>
        <w:lastRenderedPageBreak/>
        <w:t xml:space="preserve">Шумске састојине се уређују и користе на основу посебних планова газдовања, тако да се обезбеђују услови за ефикасну заштиту (планирање и одржавање просека и шумских путева) и приступ специјалним возилима. </w:t>
      </w:r>
    </w:p>
    <w:p w:rsidR="009272B0" w:rsidRPr="00E9351A" w:rsidRDefault="009272B0" w:rsidP="009272B0">
      <w:pPr>
        <w:pStyle w:val="Osnovni"/>
        <w:rPr>
          <w:szCs w:val="22"/>
        </w:rPr>
      </w:pPr>
      <w:r w:rsidRPr="00E9351A">
        <w:rPr>
          <w:szCs w:val="22"/>
        </w:rPr>
        <w:t>У потенцијално угроженим зонама (ерозија, потенцијална</w:t>
      </w:r>
      <w:r w:rsidR="005030BD" w:rsidRPr="00E9351A">
        <w:rPr>
          <w:szCs w:val="22"/>
          <w:lang w:val="sr-Cyrl-RS"/>
        </w:rPr>
        <w:t xml:space="preserve"> </w:t>
      </w:r>
      <w:r w:rsidRPr="00E9351A">
        <w:rPr>
          <w:szCs w:val="22"/>
        </w:rPr>
        <w:t>клизишта, одсеци),</w:t>
      </w:r>
      <w:r w:rsidR="005030BD" w:rsidRPr="00E9351A">
        <w:rPr>
          <w:szCs w:val="22"/>
          <w:lang w:val="sr-Cyrl-RS"/>
        </w:rPr>
        <w:t xml:space="preserve"> </w:t>
      </w:r>
      <w:r w:rsidRPr="00E9351A">
        <w:rPr>
          <w:szCs w:val="22"/>
        </w:rPr>
        <w:t>могућа је градња уз</w:t>
      </w:r>
      <w:r w:rsidR="005030BD" w:rsidRPr="00E9351A">
        <w:rPr>
          <w:szCs w:val="22"/>
          <w:lang w:val="sr-Cyrl-RS"/>
        </w:rPr>
        <w:t xml:space="preserve"> </w:t>
      </w:r>
      <w:r w:rsidRPr="00E9351A">
        <w:rPr>
          <w:szCs w:val="22"/>
        </w:rPr>
        <w:t>претходно испитивање геомеханике тла (елеборат за потребе пројектовања) у</w:t>
      </w:r>
      <w:r w:rsidR="005030BD" w:rsidRPr="00E9351A">
        <w:rPr>
          <w:szCs w:val="22"/>
          <w:lang w:val="sr-Cyrl-RS"/>
        </w:rPr>
        <w:t xml:space="preserve"> </w:t>
      </w:r>
      <w:r w:rsidRPr="00E9351A">
        <w:rPr>
          <w:szCs w:val="22"/>
        </w:rPr>
        <w:t>циљу евидентирања угрожених, нестабилних или неповољних зона.</w:t>
      </w:r>
    </w:p>
    <w:p w:rsidR="009272B0" w:rsidRPr="00E9351A" w:rsidRDefault="009272B0" w:rsidP="009272B0">
      <w:pPr>
        <w:pStyle w:val="Osnovni"/>
        <w:rPr>
          <w:szCs w:val="22"/>
        </w:rPr>
      </w:pPr>
      <w:r w:rsidRPr="00E9351A">
        <w:rPr>
          <w:szCs w:val="22"/>
        </w:rPr>
        <w:t>Уређење бујичних токова и санирање појава ерозије врши се применом техничко - биолошких мера, нарочито у горњем делу сливова, као и коднивелисања путева и стаза, уз обавезно обезбеђење протицајног профила водотока/потока, одговарајуће одводњавање дренажним каналима и планирати подзиде у случајевима јаружења на нагибима. При изради пропуста и подзида предност дати природним материјалима, као штосу дрвене греде, камен, плетери и сл.</w:t>
      </w:r>
    </w:p>
    <w:p w:rsidR="00687C82" w:rsidRPr="00325B55" w:rsidRDefault="00687C82" w:rsidP="00687C82">
      <w:pPr>
        <w:pStyle w:val="Heading3"/>
      </w:pPr>
      <w:r w:rsidRPr="00325B55">
        <w:t>2.1</w:t>
      </w:r>
      <w:r w:rsidR="006E218F" w:rsidRPr="00325B55">
        <w:rPr>
          <w:lang w:val="sr-Cyrl-RS"/>
        </w:rPr>
        <w:t>1</w:t>
      </w:r>
      <w:r w:rsidRPr="00325B55">
        <w:t>.</w:t>
      </w:r>
      <w:r w:rsidR="00E95CBF">
        <w:rPr>
          <w:lang w:val="sr-Cyrl-RS"/>
        </w:rPr>
        <w:t>7</w:t>
      </w:r>
      <w:r w:rsidRPr="00325B55">
        <w:t xml:space="preserve">. </w:t>
      </w:r>
      <w:r w:rsidR="00A40E25" w:rsidRPr="00325B55">
        <w:rPr>
          <w:lang w:val="sr-Cyrl-RS"/>
        </w:rPr>
        <w:t>Заштита од е</w:t>
      </w:r>
      <w:r w:rsidRPr="00325B55">
        <w:t>розија и бујице</w:t>
      </w:r>
    </w:p>
    <w:p w:rsidR="00A40E25" w:rsidRDefault="00A40E25" w:rsidP="00A40E25">
      <w:pPr>
        <w:pStyle w:val="Podvuceniosnovni"/>
        <w:rPr>
          <w:rFonts w:ascii="Tahoma" w:hAnsi="Tahoma"/>
          <w:lang w:val="sr-Cyrl-RS"/>
        </w:rPr>
      </w:pPr>
      <w:r>
        <w:rPr>
          <w:lang w:val="sr-Cyrl-RS"/>
        </w:rPr>
        <w:t>Заштита од ерозије и бујица</w:t>
      </w:r>
    </w:p>
    <w:p w:rsidR="00A40E25" w:rsidRDefault="00A40E25" w:rsidP="00A40E25">
      <w:pPr>
        <w:pStyle w:val="Osnovni"/>
        <w:rPr>
          <w:noProof/>
          <w:lang w:val="sr-Cyrl-RS" w:eastAsia="sr-Latn-RS"/>
        </w:rPr>
      </w:pPr>
      <w:r>
        <w:rPr>
          <w:lang w:val="sr-Cyrl-RS"/>
        </w:rPr>
        <w:t>Сам Бањски поток је у целокупном свом току кроз Рибарску Бању регулисан и то отвореним профилом од уласка у подручје Специјалне болнице, затвореним профилом до изласка у природно корито у зони постојећег вешераја. Треба напоменути да интервенције на постојећој регулацији у смислу измештања трасе или проширења регулације би захтевале велика финансијска средства и реконструкцију целокупне комуналне инфраструктуре. Потребно је редовно одржавање постојеће регулације и уклањање препрека које се јављају на току што је довољна мера за нормално функционисање система евакуације великих вода са слива.</w:t>
      </w:r>
    </w:p>
    <w:p w:rsidR="00A40E25" w:rsidRDefault="00A40E25" w:rsidP="00A40E25">
      <w:pPr>
        <w:pStyle w:val="Osnovni"/>
        <w:rPr>
          <w:noProof/>
          <w:lang w:val="sr-Cyrl-RS" w:eastAsia="sr-Latn-RS"/>
        </w:rPr>
      </w:pPr>
      <w:r>
        <w:rPr>
          <w:noProof/>
          <w:lang w:val="sr-Cyrl-RS" w:eastAsia="sr-Latn-RS"/>
        </w:rPr>
        <w:t xml:space="preserve">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 као и разне комбинације ове две врсте радова и мера за противерозионо газдовање земљиштем чине да се умањује продукција и унос наноса у реципијенте. </w:t>
      </w:r>
    </w:p>
    <w:p w:rsidR="00A40E25" w:rsidRDefault="00A40E25" w:rsidP="00A40E25">
      <w:pPr>
        <w:pStyle w:val="Osnovni"/>
        <w:rPr>
          <w:noProof/>
          <w:lang w:val="sr-Cyrl-RS" w:eastAsia="sr-Latn-RS"/>
        </w:rPr>
      </w:pPr>
      <w:r>
        <w:rPr>
          <w:noProof/>
          <w:lang w:val="sr-Cyrl-RS" w:eastAsia="sr-Latn-RS"/>
        </w:rPr>
        <w:t>Од посебног значаја је ефекат у случају акумулационих простора, у које тада доспева мањи проценат продукованих количина наноса, што је у функцији изведеног од обима радова и њиховог одржавања.</w:t>
      </w:r>
    </w:p>
    <w:p w:rsidR="00A40E25" w:rsidRDefault="00A40E25" w:rsidP="00A40E25">
      <w:pPr>
        <w:pStyle w:val="Osnovni"/>
        <w:rPr>
          <w:noProof/>
          <w:lang w:val="sr-Cyrl-RS" w:eastAsia="sr-Latn-RS"/>
        </w:rPr>
      </w:pPr>
      <w:r>
        <w:rPr>
          <w:noProof/>
          <w:lang w:val="sr-Cyrl-RS" w:eastAsia="sr-Latn-RS"/>
        </w:rPr>
        <w:t>Уређење водотокова се мора вршити у складу са условима животне средине:</w:t>
      </w:r>
    </w:p>
    <w:p w:rsidR="00A40E25" w:rsidRPr="00A40E25" w:rsidRDefault="00A40E25" w:rsidP="00A40E25">
      <w:pPr>
        <w:pStyle w:val="Osnovni"/>
      </w:pPr>
      <w:r w:rsidRPr="00A40E25">
        <w:t xml:space="preserve">при уређењу мањих водотока ван насеља дозволити само минималне хидроморфолошке промене, поштујући услове и критеријуме за унапређење и заштиту животне средине и у што већој мери примењујући принципе "натуралне регулације"; </w:t>
      </w:r>
    </w:p>
    <w:p w:rsidR="00A40E25" w:rsidRDefault="00A40E25" w:rsidP="00A40E25">
      <w:pPr>
        <w:pStyle w:val="Tacka2"/>
        <w:rPr>
          <w:noProof/>
          <w:lang w:val="sr-Cyrl-RS"/>
        </w:rPr>
      </w:pPr>
      <w:r>
        <w:rPr>
          <w:noProof/>
          <w:lang w:val="sr-Cyrl-RS"/>
        </w:rPr>
        <w:t xml:space="preserve">уређење водотока кроз градове и насеља вршити у складу са локалним потребама и урбанистичким плановима уз обезбеђење барем минималних услова за очување повезаности екосистема; </w:t>
      </w:r>
    </w:p>
    <w:p w:rsidR="00A40E25" w:rsidRDefault="00A40E25" w:rsidP="00A40E25">
      <w:pPr>
        <w:pStyle w:val="Tacka2"/>
        <w:rPr>
          <w:noProof/>
          <w:lang w:val="sr-Cyrl-RS"/>
        </w:rPr>
      </w:pPr>
      <w:r>
        <w:rPr>
          <w:noProof/>
          <w:lang w:val="sr-Cyrl-RS"/>
        </w:rPr>
        <w:lastRenderedPageBreak/>
        <w:t xml:space="preserve">сви нови пројекти уређења водотока се морају доказати са гледишта економско-техничких и еколошких услова и критеријума, поштујући одредбе наших закона </w:t>
      </w:r>
    </w:p>
    <w:p w:rsidR="00A40E25" w:rsidRDefault="00A40E25" w:rsidP="00A40E25">
      <w:pPr>
        <w:pStyle w:val="Osnovni"/>
        <w:rPr>
          <w:noProof/>
          <w:lang w:val="sr-Cyrl-RS" w:eastAsia="sr-Latn-RS"/>
        </w:rPr>
      </w:pPr>
      <w:r>
        <w:rPr>
          <w:noProof/>
          <w:lang w:val="sr-Cyrl-RS" w:eastAsia="sr-Latn-RS"/>
        </w:rPr>
        <w:t xml:space="preserve">Степен заштите од поплава спољним водама зависи од техничко-економских, еколошких, социјалних и других критеријума, услова и ограничења. Дефинише се за сваки систем или касету (брањени простор), на основу броја становника и висине потенцијалних штета од поплава. </w:t>
      </w:r>
    </w:p>
    <w:p w:rsidR="00A40E25" w:rsidRDefault="00A40E25" w:rsidP="00A40E25">
      <w:pPr>
        <w:pStyle w:val="Osnovni"/>
        <w:rPr>
          <w:noProof/>
          <w:lang w:val="sr-Cyrl-RS" w:eastAsia="sr-Latn-RS"/>
        </w:rPr>
      </w:pPr>
      <w:r>
        <w:rPr>
          <w:noProof/>
          <w:lang w:val="sr-Cyrl-RS" w:eastAsia="sr-Latn-RS"/>
        </w:rPr>
        <w:t>Препоручени степен заштите за нове системе, као и за постојеће системе који се дограђују или реконструишу, приказан је на доњој слици. Степен заштите који обезбеђују грађевински објекти једнак је повратном периоду велике воде, која је била меродавна за димензионисање објекта. Међутим, у условима климатских промена и антропогених утицаја мењају се и услови настанка и карактеристике великих вода, па меродавни протицај више није споро променљива категорија. Стога су за обезбеђење одговарајућег степена заштите потребне и допунске мере и радови (реконструкција објеката и сл.).</w:t>
      </w:r>
    </w:p>
    <w:p w:rsidR="00A40E25" w:rsidRDefault="00A40E25" w:rsidP="00A40E25">
      <w:pPr>
        <w:pStyle w:val="Osnovni"/>
        <w:rPr>
          <w:noProof/>
          <w:lang w:val="sr-Cyrl-RS" w:eastAsia="sr-Latn-RS"/>
        </w:rPr>
      </w:pPr>
      <w:r>
        <w:rPr>
          <w:noProof/>
          <w:lang w:eastAsia="en-US"/>
        </w:rPr>
        <w:drawing>
          <wp:inline distT="0" distB="0" distL="0" distR="0" wp14:anchorId="638025F2" wp14:editId="463C957F">
            <wp:extent cx="5759450" cy="2879725"/>
            <wp:effectExtent l="0" t="0" r="0" b="0"/>
            <wp:docPr id="22" name="Picture 22" descr="D:\Program Files (x86)\ParagrafLex\browser\Files\Old\t\t2017_01\t01_0309_s006_0000.gif"/>
            <wp:cNvGraphicFramePr/>
            <a:graphic xmlns:a="http://schemas.openxmlformats.org/drawingml/2006/main">
              <a:graphicData uri="http://schemas.openxmlformats.org/drawingml/2006/picture">
                <pic:pic xmlns:pic="http://schemas.openxmlformats.org/drawingml/2006/picture">
                  <pic:nvPicPr>
                    <pic:cNvPr id="22" name="Picture 22" descr="D:\Program Files (x86)\ParagrafLex\browser\Files\Old\t\t2017_01\t01_0309_s006_0000.gif"/>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rsidR="000B4A71" w:rsidRPr="00E9351A" w:rsidRDefault="000B4A71" w:rsidP="00E66BD6">
      <w:pPr>
        <w:pStyle w:val="Heading3"/>
      </w:pPr>
      <w:r w:rsidRPr="00E9351A">
        <w:t>2.1</w:t>
      </w:r>
      <w:r w:rsidR="006E218F" w:rsidRPr="00E9351A">
        <w:rPr>
          <w:lang w:val="sr-Cyrl-RS"/>
        </w:rPr>
        <w:t>1</w:t>
      </w:r>
      <w:r w:rsidRPr="00E9351A">
        <w:t>.</w:t>
      </w:r>
      <w:r w:rsidR="00E95CBF">
        <w:rPr>
          <w:lang w:val="sr-Cyrl-RS"/>
        </w:rPr>
        <w:t>8</w:t>
      </w:r>
      <w:r w:rsidRPr="00E9351A">
        <w:t>. Сеизмика</w:t>
      </w:r>
    </w:p>
    <w:p w:rsidR="008818D1" w:rsidRPr="00E9351A" w:rsidRDefault="008818D1" w:rsidP="008818D1">
      <w:pPr>
        <w:pStyle w:val="Osnovni"/>
        <w:rPr>
          <w:szCs w:val="22"/>
        </w:rPr>
      </w:pPr>
      <w:r w:rsidRPr="00E9351A">
        <w:rPr>
          <w:szCs w:val="22"/>
        </w:rPr>
        <w:t>Услед могуће појаве земљотреса интезитета 7˚MCS, односно 8˚MCS у обухвату Плана, код изградње и пројектовања објеката примењује се Правилник о техничким нормативима за изградњу објеката високоградње у сеизмичким подручјима ("Службени лист СФРЈ", бр. 31/81, 49/82, 29/83, 21/88 и 52/90). Мере заштите подразумевају обавезну примену грађевинско техничких прописа за грађење објеката на сеизмичком подручју при пројектовању и изградњи објеката.</w:t>
      </w:r>
      <w:r w:rsidR="00E9351A" w:rsidRPr="00E9351A">
        <w:rPr>
          <w:szCs w:val="22"/>
          <w:lang w:val="sr-Cyrl-RS"/>
        </w:rPr>
        <w:t xml:space="preserve"> </w:t>
      </w:r>
      <w:r w:rsidRPr="00E9351A">
        <w:rPr>
          <w:szCs w:val="22"/>
        </w:rPr>
        <w:t>Забрањује се свака градња објеката или било каква активност која би у случајевима трусног померања тла могла да допринесе увећању штетних ефеката.</w:t>
      </w:r>
    </w:p>
    <w:p w:rsidR="000B4A71" w:rsidRPr="00E9351A" w:rsidRDefault="000B4A71" w:rsidP="00E66BD6">
      <w:pPr>
        <w:pStyle w:val="Heading3"/>
      </w:pPr>
      <w:r w:rsidRPr="00E9351A">
        <w:lastRenderedPageBreak/>
        <w:t>2.1</w:t>
      </w:r>
      <w:r w:rsidR="006E218F" w:rsidRPr="00E9351A">
        <w:rPr>
          <w:lang w:val="sr-Cyrl-RS"/>
        </w:rPr>
        <w:t>1</w:t>
      </w:r>
      <w:r w:rsidRPr="00E9351A">
        <w:t>.</w:t>
      </w:r>
      <w:r w:rsidR="00E95CBF">
        <w:rPr>
          <w:lang w:val="sr-Cyrl-RS"/>
        </w:rPr>
        <w:t>9</w:t>
      </w:r>
      <w:r w:rsidRPr="00E9351A">
        <w:t>. Услови прилагођавања потребама одбране земље и мере заштите од ратних дејстава</w:t>
      </w:r>
    </w:p>
    <w:p w:rsidR="000B4A71" w:rsidRPr="00E9351A" w:rsidRDefault="000B4A71" w:rsidP="00E66BD6">
      <w:pPr>
        <w:pStyle w:val="Osnovni"/>
      </w:pPr>
      <w:r w:rsidRPr="00E9351A">
        <w:t xml:space="preserve">Услови заштите и уређења насеља у случају рата или за потребе одбране, уграђени су у дугогодишњу и дугорочну концепцију планирања </w:t>
      </w:r>
      <w:r w:rsidR="003D6A2B">
        <w:rPr>
          <w:lang w:val="sr-Cyrl-RS"/>
        </w:rPr>
        <w:t xml:space="preserve">и </w:t>
      </w:r>
      <w:r w:rsidRPr="00E9351A">
        <w:t>просторне организације, размештају објеката од виталног значаја и планирању саобраћајне инфраструктуре.</w:t>
      </w:r>
    </w:p>
    <w:p w:rsidR="008818D1" w:rsidRPr="00E9351A" w:rsidRDefault="003D6A2B" w:rsidP="008818D1">
      <w:pPr>
        <w:pStyle w:val="Osnovni"/>
        <w:rPr>
          <w:szCs w:val="22"/>
        </w:rPr>
      </w:pPr>
      <w:r>
        <w:rPr>
          <w:szCs w:val="22"/>
          <w:lang w:val="sr-Cyrl-RS"/>
        </w:rPr>
        <w:t>На основу Обавештења Министарства одбране</w:t>
      </w:r>
      <w:r w:rsidR="008818D1" w:rsidRPr="00E9351A">
        <w:rPr>
          <w:szCs w:val="22"/>
        </w:rPr>
        <w:t>,</w:t>
      </w:r>
      <w:r>
        <w:rPr>
          <w:szCs w:val="22"/>
          <w:lang w:val="sr-Cyrl-RS"/>
        </w:rPr>
        <w:t xml:space="preserve"> Сектор за материјалне ресурсе,</w:t>
      </w:r>
      <w:r w:rsidR="003D56D3">
        <w:rPr>
          <w:szCs w:val="22"/>
          <w:lang w:val="sr-Cyrl-RS"/>
        </w:rPr>
        <w:t xml:space="preserve"> бр. 20573-2 од 22.12.2020.г. у</w:t>
      </w:r>
      <w:r>
        <w:rPr>
          <w:szCs w:val="22"/>
          <w:lang w:val="sr-Cyrl-RS"/>
        </w:rPr>
        <w:t xml:space="preserve"> обухват</w:t>
      </w:r>
      <w:r w:rsidR="003D56D3">
        <w:rPr>
          <w:szCs w:val="22"/>
          <w:lang w:val="sr-Cyrl-RS"/>
        </w:rPr>
        <w:t>у</w:t>
      </w:r>
      <w:r>
        <w:rPr>
          <w:szCs w:val="22"/>
          <w:lang w:val="sr-Cyrl-RS"/>
        </w:rPr>
        <w:t xml:space="preserve"> ПГР-а</w:t>
      </w:r>
      <w:r w:rsidR="008818D1" w:rsidRPr="00E9351A">
        <w:rPr>
          <w:szCs w:val="22"/>
        </w:rPr>
        <w:t xml:space="preserve"> нема посебних услова</w:t>
      </w:r>
      <w:r>
        <w:rPr>
          <w:szCs w:val="22"/>
          <w:lang w:val="sr-Cyrl-RS"/>
        </w:rPr>
        <w:t xml:space="preserve"> </w:t>
      </w:r>
      <w:r w:rsidR="008818D1" w:rsidRPr="00E9351A">
        <w:rPr>
          <w:szCs w:val="22"/>
        </w:rPr>
        <w:t>и захтева</w:t>
      </w:r>
      <w:r>
        <w:rPr>
          <w:szCs w:val="22"/>
          <w:lang w:val="sr-Cyrl-RS"/>
        </w:rPr>
        <w:t xml:space="preserve"> </w:t>
      </w:r>
      <w:r w:rsidR="008818D1" w:rsidRPr="00E9351A">
        <w:rPr>
          <w:szCs w:val="22"/>
        </w:rPr>
        <w:t>за прилагођавање потребама одбране земље</w:t>
      </w:r>
      <w:r w:rsidR="003D56D3">
        <w:rPr>
          <w:szCs w:val="22"/>
        </w:rPr>
        <w:t xml:space="preserve"> и</w:t>
      </w:r>
      <w:r w:rsidR="008818D1" w:rsidRPr="00E9351A">
        <w:rPr>
          <w:szCs w:val="22"/>
        </w:rPr>
        <w:t xml:space="preserve"> који </w:t>
      </w:r>
      <w:r>
        <w:rPr>
          <w:szCs w:val="22"/>
        </w:rPr>
        <w:t>су од интереса за одбрану земље</w:t>
      </w:r>
      <w:r w:rsidR="003D56D3">
        <w:rPr>
          <w:szCs w:val="22"/>
        </w:rPr>
        <w:t>.</w:t>
      </w:r>
      <w:r w:rsidR="003D56D3">
        <w:rPr>
          <w:szCs w:val="22"/>
          <w:lang w:val="sr-Cyrl-RS"/>
        </w:rPr>
        <w:t xml:space="preserve"> </w:t>
      </w:r>
      <w:r w:rsidR="003D56D3">
        <w:rPr>
          <w:szCs w:val="22"/>
        </w:rPr>
        <w:t xml:space="preserve"> </w:t>
      </w:r>
    </w:p>
    <w:p w:rsidR="000B4A71" w:rsidRPr="00E9351A" w:rsidRDefault="000B4A71" w:rsidP="00CB7CC4">
      <w:pPr>
        <w:pStyle w:val="Heading2"/>
      </w:pPr>
      <w:bookmarkStart w:id="52" w:name="_Toc77764440"/>
      <w:r w:rsidRPr="00E9351A">
        <w:t>2.1</w:t>
      </w:r>
      <w:r w:rsidR="006E218F" w:rsidRPr="00E9351A">
        <w:rPr>
          <w:lang w:val="sr-Cyrl-RS"/>
        </w:rPr>
        <w:t>2</w:t>
      </w:r>
      <w:r w:rsidRPr="00E9351A">
        <w:t>. Услови којима се површине и објекти јавне намене чине приступачним</w:t>
      </w:r>
      <w:r w:rsidRPr="00E9351A">
        <w:br/>
        <w:t>особама са инвалидитетом</w:t>
      </w:r>
      <w:bookmarkEnd w:id="52"/>
    </w:p>
    <w:p w:rsidR="000B4A71" w:rsidRPr="002E335C" w:rsidRDefault="000B4A71" w:rsidP="00E66BD6">
      <w:pPr>
        <w:pStyle w:val="Osnovni"/>
      </w:pPr>
      <w:r w:rsidRPr="002E335C">
        <w:t>Приступачност се односи на планирање нових објеката и простора, пројектовање и изградњу и доградњу нових објеката, као и на реконструкцију и адаптацију постојећих објеката када је то могуће у техничком смислу.</w:t>
      </w:r>
    </w:p>
    <w:p w:rsidR="000B4A71" w:rsidRPr="002E335C" w:rsidRDefault="000B4A71" w:rsidP="00E66BD6">
      <w:pPr>
        <w:pStyle w:val="Osnovni"/>
      </w:pPr>
      <w:r w:rsidRPr="002E335C">
        <w:t>Обавезни елементи приступачности су:</w:t>
      </w:r>
    </w:p>
    <w:p w:rsidR="000B4A71" w:rsidRPr="002E335C" w:rsidRDefault="000B4A71" w:rsidP="00E66BD6">
      <w:pPr>
        <w:pStyle w:val="Tacka2"/>
      </w:pPr>
      <w:r w:rsidRPr="002E335C">
        <w:t>елементи приступачности за савладавање висинских разлика;</w:t>
      </w:r>
    </w:p>
    <w:p w:rsidR="000B4A71" w:rsidRPr="002E335C" w:rsidRDefault="000B4A71" w:rsidP="00E66BD6">
      <w:pPr>
        <w:pStyle w:val="Tacka2"/>
      </w:pPr>
      <w:r w:rsidRPr="002E335C">
        <w:t>елементи приступачности кретања и боравка у простору</w:t>
      </w:r>
      <w:r w:rsidR="009E61AD">
        <w:rPr>
          <w:lang w:val="sr-Cyrl-RS"/>
        </w:rPr>
        <w:t>-</w:t>
      </w:r>
      <w:r w:rsidRPr="002E335C">
        <w:t>стамбене и стамбено</w:t>
      </w:r>
      <w:r w:rsidR="009E61AD">
        <w:rPr>
          <w:lang w:val="sr-Cyrl-RS"/>
        </w:rPr>
        <w:t>-</w:t>
      </w:r>
      <w:r w:rsidRPr="002E335C">
        <w:t>пословне зграде и објекти за јавно коришћење;</w:t>
      </w:r>
    </w:p>
    <w:p w:rsidR="000B4A71" w:rsidRPr="002E335C" w:rsidRDefault="000B4A71" w:rsidP="00E66BD6">
      <w:pPr>
        <w:pStyle w:val="Tacka2"/>
      </w:pPr>
      <w:r w:rsidRPr="002E335C">
        <w:t>елементи приступачности јавног саобраћаја.</w:t>
      </w:r>
    </w:p>
    <w:p w:rsidR="000B4A71" w:rsidRPr="002E335C" w:rsidRDefault="000B4A71" w:rsidP="00E66BD6">
      <w:pPr>
        <w:pStyle w:val="Osnovni"/>
      </w:pPr>
      <w:r w:rsidRPr="002E335C">
        <w:t>Код пројектовања и изградње саобраћајних, пешачких и других површина намењених кретању, код прилаза објектима за јавно коришћење као и код објеката високоградње обезбедити услове за несметано кретање деце, старих, хендикепираних и инвалидних лица у складу са Правилником о техничким стандардима планирања, пројектовања и изградње објеката којим се осигурава несметано кретање и приступ особама са инвалидитетом, деци и старим особама („Службени гласник РС“, бр.22/15) и и уз поштовање одредби Закона о спречавању дискриминације особа са инвалидитетом („Службени гласник РС“, бр.33/06).</w:t>
      </w:r>
    </w:p>
    <w:p w:rsidR="000B4A71" w:rsidRPr="002E335C" w:rsidRDefault="000B4A71" w:rsidP="00E66BD6">
      <w:pPr>
        <w:pStyle w:val="Osnovni"/>
      </w:pPr>
      <w:r w:rsidRPr="002E335C">
        <w:t>У складу са стандардима приступачности осигурати услове за несметано кретање на следећи начин:</w:t>
      </w:r>
    </w:p>
    <w:p w:rsidR="000B4A71" w:rsidRPr="002E335C" w:rsidRDefault="000B4A71" w:rsidP="00E66BD6">
      <w:pPr>
        <w:pStyle w:val="Tacka2"/>
      </w:pPr>
      <w:r w:rsidRPr="002E335C">
        <w:t>на свим пешачким прелазима висинску разлику између тротоара и коловоза неутралисати обарањем ивичњака;</w:t>
      </w:r>
    </w:p>
    <w:p w:rsidR="000B4A71" w:rsidRPr="002E335C" w:rsidRDefault="000B4A71" w:rsidP="00E66BD6">
      <w:pPr>
        <w:pStyle w:val="Tacka2"/>
      </w:pPr>
      <w:r w:rsidRPr="002E335C">
        <w:t>на радијусима укрштања саобраћајница као и интерних унутарблоковских саобраћајница са ободним саобраћајницама (на местима пешачких прелаза) планирати прелазне рампе за повезивање тротоара и коловоза.</w:t>
      </w:r>
    </w:p>
    <w:p w:rsidR="000B4A71" w:rsidRPr="002E335C" w:rsidRDefault="000B4A71" w:rsidP="00E66BD6">
      <w:pPr>
        <w:pStyle w:val="Tacka2"/>
      </w:pPr>
      <w:r w:rsidRPr="002E335C">
        <w:t>обезбедити рампе са дозвољеним падом ради несметаног приступа колица објекту,</w:t>
      </w:r>
    </w:p>
    <w:p w:rsidR="000B4A71" w:rsidRPr="002E335C" w:rsidRDefault="000B4A71" w:rsidP="00E66BD6">
      <w:pPr>
        <w:pStyle w:val="Tacka2"/>
      </w:pPr>
      <w:r w:rsidRPr="002E335C">
        <w:t>минималне ширине рампи за приступ објектима морају бити 90цм, а нагиб од 1:20 (5%) до 1:12 (8%),</w:t>
      </w:r>
    </w:p>
    <w:p w:rsidR="000B4A71" w:rsidRPr="002E335C" w:rsidRDefault="000B4A71" w:rsidP="00E66BD6">
      <w:pPr>
        <w:pStyle w:val="Tacka2"/>
      </w:pPr>
      <w:r w:rsidRPr="002E335C">
        <w:lastRenderedPageBreak/>
        <w:t>тротоари и пешачки прелази потребно је да имају нагиб до 5% (1:20), највиши попречни нагиб уличних тротоара и пешачких стаза управно на правац кретања износи 2%,</w:t>
      </w:r>
    </w:p>
    <w:p w:rsidR="000B4A71" w:rsidRPr="002E335C" w:rsidRDefault="000B4A71" w:rsidP="00E66BD6">
      <w:pPr>
        <w:pStyle w:val="Tacka2"/>
      </w:pPr>
      <w:r w:rsidRPr="002E335C">
        <w:t>избегавати различите нивое пешачких простора, а када је промена неизбежна, савладавати је и рампом поред степеништа.</w:t>
      </w:r>
    </w:p>
    <w:p w:rsidR="005D01B5" w:rsidRPr="002E335C" w:rsidRDefault="00671575" w:rsidP="00CB7CC4">
      <w:pPr>
        <w:pStyle w:val="Heading2"/>
        <w:rPr>
          <w:rStyle w:val="Hyperlink"/>
          <w:color w:val="auto"/>
          <w:u w:val="none"/>
        </w:rPr>
      </w:pPr>
      <w:hyperlink w:anchor="_Toc418074575" w:history="1">
        <w:bookmarkStart w:id="53" w:name="_Toc77764441"/>
        <w:r w:rsidR="005D01B5" w:rsidRPr="002E335C">
          <w:rPr>
            <w:rStyle w:val="Hyperlink"/>
            <w:color w:val="auto"/>
            <w:u w:val="none"/>
          </w:rPr>
          <w:t>2.1</w:t>
        </w:r>
        <w:r w:rsidR="006E218F" w:rsidRPr="002E335C">
          <w:rPr>
            <w:rStyle w:val="Hyperlink"/>
            <w:color w:val="auto"/>
            <w:u w:val="none"/>
            <w:lang w:val="sr-Cyrl-RS"/>
          </w:rPr>
          <w:t>3</w:t>
        </w:r>
        <w:r w:rsidR="005D01B5" w:rsidRPr="002E335C">
          <w:rPr>
            <w:rStyle w:val="Hyperlink"/>
            <w:color w:val="auto"/>
            <w:u w:val="none"/>
          </w:rPr>
          <w:t>. Мере енергетске ефикасности објеката</w:t>
        </w:r>
        <w:bookmarkEnd w:id="53"/>
      </w:hyperlink>
    </w:p>
    <w:p w:rsidR="005D01B5" w:rsidRPr="002E335C" w:rsidRDefault="005D01B5" w:rsidP="00E66BD6">
      <w:pPr>
        <w:pStyle w:val="Osnovni"/>
      </w:pPr>
      <w:r w:rsidRPr="002E335C">
        <w:t>При пројектовању и изградњи објеката, у циљу повећања енергетске ефикасности оба</w:t>
      </w:r>
      <w:r w:rsidRPr="002E335C">
        <w:softHyphen/>
        <w:t>везна је примена одговарајућих прописа за уштеду енергије и топлотну заштиту, енергетски ефикасних технологија, енергетски ефикасних материјала, система и уређаја, што треба да доведе до смањења укупне потрошње примарне енергије, а у складу са прописима из ове области (Правилником о енергетској ефикасности зграда, „Сл. гласник РС“, бр.61/11 и Правилником о условима, садржини и начину издавања сертификата о енергетским својствима зграда, „Сл. гласник РС“, бр.69/12 и др.).</w:t>
      </w:r>
    </w:p>
    <w:p w:rsidR="00E66BD6" w:rsidRPr="002E335C" w:rsidRDefault="00E66BD6" w:rsidP="00E66BD6">
      <w:pPr>
        <w:pStyle w:val="Osnovni"/>
        <w:rPr>
          <w:lang w:val="sr-Cyrl-CS"/>
        </w:rPr>
      </w:pPr>
      <w:r w:rsidRPr="002E335C">
        <w:rPr>
          <w:lang w:eastAsia="en-US"/>
        </w:rPr>
        <w:t xml:space="preserve">Према наведеним прописима дефинисани су енергетски разреди зграда у зависности од њихове намене. За планиране објекте </w:t>
      </w:r>
      <w:r w:rsidRPr="002E335C">
        <w:rPr>
          <w:lang w:val="sr-Cyrl-CS"/>
        </w:rPr>
        <w:t xml:space="preserve">планира се масимална годишња потрошња финалне енергије </w:t>
      </w:r>
      <w:proofErr w:type="gramStart"/>
      <w:r w:rsidRPr="002E335C">
        <w:rPr>
          <w:lang w:val="sr-Cyrl-CS"/>
        </w:rPr>
        <w:t>од :</w:t>
      </w:r>
      <w:proofErr w:type="gramEnd"/>
      <w:r w:rsidRPr="002E335C">
        <w:rPr>
          <w:lang w:val="sr-Cyrl-CS"/>
        </w:rPr>
        <w:t xml:space="preserve"> </w:t>
      </w:r>
    </w:p>
    <w:p w:rsidR="00E66BD6" w:rsidRPr="002E335C" w:rsidRDefault="00E66BD6" w:rsidP="00E66BD6">
      <w:pPr>
        <w:pStyle w:val="Tacka2"/>
      </w:pPr>
      <w:r w:rsidRPr="002E335C">
        <w:t>65 kWh/(m2a) за стамбене зграде са једним станом,</w:t>
      </w:r>
    </w:p>
    <w:p w:rsidR="00E66BD6" w:rsidRPr="002E335C" w:rsidRDefault="00E66BD6" w:rsidP="00E66BD6">
      <w:pPr>
        <w:pStyle w:val="Tacka2"/>
      </w:pPr>
      <w:r w:rsidRPr="002E335C">
        <w:t xml:space="preserve">60 kWh/(m2a) за стамбене зграде са више станова,  </w:t>
      </w:r>
    </w:p>
    <w:p w:rsidR="00E66BD6" w:rsidRPr="002E335C" w:rsidRDefault="00E66BD6" w:rsidP="00E66BD6">
      <w:pPr>
        <w:pStyle w:val="Tacka2"/>
      </w:pPr>
      <w:proofErr w:type="gramStart"/>
      <w:r w:rsidRPr="002E335C">
        <w:t>55  kWh</w:t>
      </w:r>
      <w:proofErr w:type="gramEnd"/>
      <w:r w:rsidRPr="002E335C">
        <w:t>/(m2a) за управне и пословне зграде,</w:t>
      </w:r>
    </w:p>
    <w:p w:rsidR="00E66BD6" w:rsidRPr="002E335C" w:rsidRDefault="00E66BD6" w:rsidP="00E66BD6">
      <w:pPr>
        <w:pStyle w:val="Tacka2"/>
      </w:pPr>
      <w:proofErr w:type="gramStart"/>
      <w:r w:rsidRPr="002E335C">
        <w:t>70  kWh</w:t>
      </w:r>
      <w:proofErr w:type="gramEnd"/>
      <w:r w:rsidRPr="002E335C">
        <w:t>/(m2a) за зграде намењене трговини и услужним делатностима,</w:t>
      </w:r>
    </w:p>
    <w:p w:rsidR="00E66BD6" w:rsidRPr="002E335C" w:rsidRDefault="00E66BD6" w:rsidP="00E66BD6">
      <w:pPr>
        <w:pStyle w:val="Tacka2"/>
      </w:pPr>
      <w:proofErr w:type="gramStart"/>
      <w:r w:rsidRPr="002E335C">
        <w:t>80  kWh</w:t>
      </w:r>
      <w:proofErr w:type="gramEnd"/>
      <w:r w:rsidRPr="002E335C">
        <w:t>/(m2a) за зграде намењене спорту и рекреацији,</w:t>
      </w:r>
    </w:p>
    <w:p w:rsidR="00E66BD6" w:rsidRPr="002E335C" w:rsidRDefault="00E66BD6" w:rsidP="00E66BD6">
      <w:pPr>
        <w:pStyle w:val="Tacka2"/>
      </w:pPr>
      <w:proofErr w:type="gramStart"/>
      <w:r w:rsidRPr="002E335C">
        <w:t>90  kWh</w:t>
      </w:r>
      <w:proofErr w:type="gramEnd"/>
      <w:r w:rsidRPr="002E335C">
        <w:t>/(m2a) за зграде намењене туризму и угоститељству,</w:t>
      </w:r>
    </w:p>
    <w:p w:rsidR="005D01B5" w:rsidRPr="002E335C" w:rsidRDefault="005D01B5" w:rsidP="00E66BD6">
      <w:pPr>
        <w:pStyle w:val="Osnovni"/>
      </w:pPr>
      <w:r w:rsidRPr="002E335C">
        <w:t xml:space="preserve">Позиционирање и оријентацију објеката прилагодити принципима пројектовања енергетски ефикасних зграда, у складу са микроклиматским условима. Најпогоднији облик локације је правоугаоник, са широм страном у правцу исток-запад и ужом страном у правцу север - југ. Равни терени су погодни за организацију, али на јужној страни не постављати високе објекте, чија сенка може угрозити суседне објекте. </w:t>
      </w:r>
    </w:p>
    <w:p w:rsidR="005D01B5" w:rsidRPr="00B46D40" w:rsidRDefault="005D01B5" w:rsidP="00E66BD6">
      <w:pPr>
        <w:pStyle w:val="Podvuceniosnovni"/>
        <w:rPr>
          <w:b/>
        </w:rPr>
      </w:pPr>
      <w:r w:rsidRPr="00B46D40">
        <w:rPr>
          <w:b/>
        </w:rPr>
        <w:t>унапређење енергетске ефикасности</w:t>
      </w:r>
    </w:p>
    <w:p w:rsidR="005D01B5" w:rsidRPr="002E335C" w:rsidRDefault="005D01B5" w:rsidP="00E66BD6">
      <w:pPr>
        <w:pStyle w:val="Osnovni"/>
      </w:pPr>
      <w:r w:rsidRPr="002E335C">
        <w:t>Опште мере за унапређење енергетске ефикасности:</w:t>
      </w:r>
    </w:p>
    <w:p w:rsidR="005D01B5" w:rsidRPr="002E335C" w:rsidRDefault="005D01B5" w:rsidP="00E66BD6">
      <w:pPr>
        <w:pStyle w:val="Tacka2"/>
      </w:pPr>
      <w:r w:rsidRPr="002E335C">
        <w:t>рационална употреба квалитетних енергената и повећање енергетске ефикасности у производњи, дистрибуцији и коришћењу енергије код крајњих корисника енергетских услуга,</w:t>
      </w:r>
    </w:p>
    <w:p w:rsidR="005D01B5" w:rsidRPr="002E335C" w:rsidRDefault="005D01B5" w:rsidP="00E66BD6">
      <w:pPr>
        <w:pStyle w:val="Tacka2"/>
      </w:pPr>
      <w:r w:rsidRPr="002E335C">
        <w:t>рационално коришћење необновљивих природних и замена необновљивих извора енергије обновљивим где год је то могуће,</w:t>
      </w:r>
    </w:p>
    <w:p w:rsidR="005D01B5" w:rsidRPr="002E335C" w:rsidRDefault="005D01B5" w:rsidP="00E66BD6">
      <w:pPr>
        <w:pStyle w:val="Tacka2"/>
      </w:pPr>
      <w:r w:rsidRPr="002E335C">
        <w:t xml:space="preserve">побољшање енергетске ефикасности и рационално коришћење енергије на нивоу града – у јавним комуналним предузећима, установама и јавним </w:t>
      </w:r>
      <w:r w:rsidRPr="002E335C">
        <w:lastRenderedPageBreak/>
        <w:t>објектима у надлежности града применом мера на грађевинском омотачу, систему грејања и унутрашњем осветљењу;</w:t>
      </w:r>
    </w:p>
    <w:p w:rsidR="005D01B5" w:rsidRPr="002E335C" w:rsidRDefault="005D01B5" w:rsidP="00E66BD6">
      <w:pPr>
        <w:pStyle w:val="Tacka2"/>
      </w:pPr>
      <w:r w:rsidRPr="002E335C">
        <w:t>подизање нивоа свести крајњих корисника о енергетској ефикасности, потреби за рационалним коришћењем енергије и уштеди која се може постићи спровођењем информативних кампања о енергетској ефикасности;</w:t>
      </w:r>
    </w:p>
    <w:p w:rsidR="005D01B5" w:rsidRPr="002E335C" w:rsidRDefault="005D01B5" w:rsidP="00E66BD6">
      <w:pPr>
        <w:pStyle w:val="Osnovni"/>
      </w:pPr>
      <w:r w:rsidRPr="002E335C">
        <w:t xml:space="preserve">Европска директива EU 2002/91/EC о енергетској ефикасности зграда има за циљ повећање енергетских перформанси јавних, пословних и приватних објеката доприносећи ширим циљевима смањења емисије гасова са ефектом стаклене баште. </w:t>
      </w:r>
      <w:r w:rsidR="00B6280D">
        <w:rPr>
          <w:lang w:val="sr-Cyrl-RS"/>
        </w:rPr>
        <w:t xml:space="preserve">У складу са </w:t>
      </w:r>
      <w:r w:rsidRPr="002E335C">
        <w:t>Кјото протокол</w:t>
      </w:r>
      <w:r w:rsidR="00B6280D">
        <w:rPr>
          <w:lang w:val="sr-Cyrl-RS"/>
        </w:rPr>
        <w:t>ом</w:t>
      </w:r>
      <w:r w:rsidRPr="002E335C">
        <w:t xml:space="preserve"> и одговори на питања из Зелене књиге ЕУ о</w:t>
      </w:r>
      <w:r w:rsidR="00B6280D">
        <w:t xml:space="preserve"> сигурном снабдевању енергијом и</w:t>
      </w:r>
      <w:r w:rsidRPr="002E335C">
        <w:t xml:space="preserve"> минимални</w:t>
      </w:r>
      <w:r w:rsidR="00B6280D">
        <w:rPr>
          <w:lang w:val="sr-Cyrl-RS"/>
        </w:rPr>
        <w:t>м</w:t>
      </w:r>
      <w:r w:rsidRPr="002E335C">
        <w:t xml:space="preserve"> захтеви</w:t>
      </w:r>
      <w:r w:rsidR="00B6280D">
        <w:rPr>
          <w:lang w:val="sr-Cyrl-RS"/>
        </w:rPr>
        <w:t>ма</w:t>
      </w:r>
      <w:r w:rsidRPr="002E335C">
        <w:t xml:space="preserve"> енергетске ефикасности за све нове и постојеће зграде које пролазе кроз велике преправке.</w:t>
      </w:r>
    </w:p>
    <w:p w:rsidR="00E9351A" w:rsidRPr="002E335C" w:rsidRDefault="00E9351A" w:rsidP="00E66BD6">
      <w:pPr>
        <w:pStyle w:val="Osnovni"/>
      </w:pPr>
      <w:r w:rsidRPr="002E335C">
        <w:t>Ради повећања енергетске ефикасности, при пројектовању, изградњи и касни</w:t>
      </w:r>
      <w:r w:rsidR="00B46D40">
        <w:t xml:space="preserve">је експлоатацији објеката, при </w:t>
      </w:r>
      <w:r w:rsidR="00B46D40">
        <w:rPr>
          <w:lang w:val="sr-Cyrl-RS"/>
        </w:rPr>
        <w:t>планирању</w:t>
      </w:r>
      <w:r w:rsidRPr="002E335C">
        <w:t xml:space="preserve"> енергетск</w:t>
      </w:r>
      <w:r w:rsidR="00B46D40">
        <w:rPr>
          <w:lang w:val="sr-Cyrl-RS"/>
        </w:rPr>
        <w:t>е</w:t>
      </w:r>
      <w:r w:rsidRPr="002E335C">
        <w:t xml:space="preserve"> инфраструктур</w:t>
      </w:r>
      <w:r w:rsidR="00B46D40">
        <w:rPr>
          <w:lang w:val="sr-Cyrl-RS"/>
        </w:rPr>
        <w:t>е</w:t>
      </w:r>
      <w:r w:rsidRPr="002E335C">
        <w:t>, приме</w:t>
      </w:r>
      <w:r w:rsidR="00B351B3" w:rsidRPr="002E335C">
        <w:rPr>
          <w:lang w:val="sr-Cyrl-RS"/>
        </w:rPr>
        <w:t>њују се</w:t>
      </w:r>
      <w:r w:rsidRPr="002E335C">
        <w:t xml:space="preserve"> следеће </w:t>
      </w:r>
      <w:r w:rsidR="00B351B3" w:rsidRPr="002E335C">
        <w:rPr>
          <w:lang w:val="sr-Cyrl-RS"/>
        </w:rPr>
        <w:t xml:space="preserve">посебне </w:t>
      </w:r>
      <w:r w:rsidRPr="002E335C">
        <w:t>мере:</w:t>
      </w:r>
    </w:p>
    <w:p w:rsidR="00B351B3" w:rsidRPr="002E335C" w:rsidRDefault="00B351B3" w:rsidP="00B351B3">
      <w:pPr>
        <w:pStyle w:val="Tacka2"/>
      </w:pPr>
      <w:r w:rsidRPr="002E335C">
        <w:t xml:space="preserve">пројектовање објекта </w:t>
      </w:r>
      <w:r w:rsidRPr="002E335C">
        <w:rPr>
          <w:lang w:val="sr-Cyrl-RS"/>
        </w:rPr>
        <w:t>у зависности од</w:t>
      </w:r>
      <w:r w:rsidRPr="002E335C">
        <w:t xml:space="preserve"> облик</w:t>
      </w:r>
      <w:r w:rsidRPr="002E335C">
        <w:rPr>
          <w:lang w:val="sr-Cyrl-RS"/>
        </w:rPr>
        <w:t>а</w:t>
      </w:r>
      <w:r w:rsidRPr="002E335C">
        <w:t>, положај</w:t>
      </w:r>
      <w:r w:rsidRPr="002E335C">
        <w:rPr>
          <w:lang w:val="sr-Cyrl-RS"/>
        </w:rPr>
        <w:t>а</w:t>
      </w:r>
      <w:r w:rsidRPr="002E335C">
        <w:t xml:space="preserve"> и повољн</w:t>
      </w:r>
      <w:r w:rsidRPr="002E335C">
        <w:rPr>
          <w:lang w:val="sr-Cyrl-RS"/>
        </w:rPr>
        <w:t>е</w:t>
      </w:r>
      <w:r w:rsidRPr="002E335C">
        <w:t xml:space="preserve"> оријентациј</w:t>
      </w:r>
      <w:r w:rsidRPr="002E335C">
        <w:rPr>
          <w:lang w:val="sr-Cyrl-RS"/>
        </w:rPr>
        <w:t>е</w:t>
      </w:r>
      <w:r w:rsidRPr="002E335C">
        <w:t xml:space="preserve"> објеката, као и о утицај</w:t>
      </w:r>
      <w:r w:rsidRPr="002E335C">
        <w:rPr>
          <w:lang w:val="sr-Cyrl-RS"/>
        </w:rPr>
        <w:t>а</w:t>
      </w:r>
      <w:r w:rsidRPr="002E335C">
        <w:t xml:space="preserve"> ветра на локацији;</w:t>
      </w:r>
    </w:p>
    <w:p w:rsidR="00B351B3" w:rsidRPr="002E335C" w:rsidRDefault="00B351B3" w:rsidP="00B351B3">
      <w:pPr>
        <w:pStyle w:val="Tacka2"/>
      </w:pPr>
      <w:r w:rsidRPr="002E335C">
        <w:t>кори</w:t>
      </w:r>
      <w:r w:rsidRPr="002E335C">
        <w:rPr>
          <w:lang w:val="sr-Cyrl-RS"/>
        </w:rPr>
        <w:t>шћење</w:t>
      </w:r>
      <w:r w:rsidRPr="002E335C">
        <w:t xml:space="preserve"> класичн</w:t>
      </w:r>
      <w:r w:rsidRPr="002E335C">
        <w:rPr>
          <w:lang w:val="sr-Cyrl-RS"/>
        </w:rPr>
        <w:t>их</w:t>
      </w:r>
      <w:r w:rsidRPr="002E335C">
        <w:t xml:space="preserve"> и савремен</w:t>
      </w:r>
      <w:r w:rsidRPr="002E335C">
        <w:rPr>
          <w:lang w:val="sr-Cyrl-RS"/>
        </w:rPr>
        <w:t>их</w:t>
      </w:r>
      <w:r w:rsidRPr="002E335C">
        <w:t xml:space="preserve"> термоизолацион</w:t>
      </w:r>
      <w:r w:rsidRPr="002E335C">
        <w:rPr>
          <w:lang w:val="sr-Cyrl-RS"/>
        </w:rPr>
        <w:t>их</w:t>
      </w:r>
      <w:r w:rsidRPr="002E335C">
        <w:t xml:space="preserve"> материјал</w:t>
      </w:r>
      <w:r w:rsidRPr="002E335C">
        <w:rPr>
          <w:lang w:val="sr-Cyrl-RS"/>
        </w:rPr>
        <w:t>а</w:t>
      </w:r>
      <w:r w:rsidRPr="002E335C">
        <w:t xml:space="preserve"> при изградњи објекта (минералн</w:t>
      </w:r>
      <w:r w:rsidRPr="002E335C">
        <w:rPr>
          <w:lang w:val="sr-Cyrl-RS"/>
        </w:rPr>
        <w:t>а</w:t>
      </w:r>
      <w:r w:rsidRPr="002E335C">
        <w:t xml:space="preserve"> вун</w:t>
      </w:r>
      <w:r w:rsidRPr="002E335C">
        <w:rPr>
          <w:lang w:val="sr-Cyrl-RS"/>
        </w:rPr>
        <w:t>а</w:t>
      </w:r>
      <w:r w:rsidR="00B6280D">
        <w:t>, комбиновани материјали, дрво</w:t>
      </w:r>
      <w:r w:rsidRPr="002E335C">
        <w:t xml:space="preserve"> и др.);</w:t>
      </w:r>
    </w:p>
    <w:p w:rsidR="00B351B3" w:rsidRPr="002E335C" w:rsidRDefault="00B351B3" w:rsidP="00B351B3">
      <w:pPr>
        <w:pStyle w:val="Tacka2"/>
      </w:pPr>
      <w:r w:rsidRPr="002E335C">
        <w:t>у инсталацијама за осветљење објеката и у инсталацијама јавне и декоративне расвете употребљава</w:t>
      </w:r>
      <w:r w:rsidRPr="002E335C">
        <w:rPr>
          <w:lang w:val="sr-Cyrl-RS"/>
        </w:rPr>
        <w:t>ју се</w:t>
      </w:r>
      <w:r w:rsidRPr="002E335C">
        <w:t xml:space="preserve"> енергетски ефикасна расветна тела</w:t>
      </w:r>
      <w:r w:rsidRPr="002E335C">
        <w:rPr>
          <w:lang w:val="sr-Cyrl-RS"/>
        </w:rPr>
        <w:t>;</w:t>
      </w:r>
    </w:p>
    <w:p w:rsidR="00B351B3" w:rsidRPr="002E335C" w:rsidRDefault="00B351B3" w:rsidP="00B351B3">
      <w:pPr>
        <w:pStyle w:val="Tacka2"/>
      </w:pPr>
      <w:r w:rsidRPr="002E335C">
        <w:t>кори</w:t>
      </w:r>
      <w:r w:rsidRPr="002E335C">
        <w:rPr>
          <w:lang w:val="sr-Cyrl-RS"/>
        </w:rPr>
        <w:t>шћење</w:t>
      </w:r>
      <w:r w:rsidRPr="002E335C">
        <w:t xml:space="preserve"> пасивн</w:t>
      </w:r>
      <w:r w:rsidRPr="002E335C">
        <w:rPr>
          <w:lang w:val="sr-Cyrl-RS"/>
        </w:rPr>
        <w:t>их</w:t>
      </w:r>
      <w:r w:rsidRPr="002E335C">
        <w:t xml:space="preserve"> соларн</w:t>
      </w:r>
      <w:r w:rsidRPr="002E335C">
        <w:rPr>
          <w:lang w:val="sr-Cyrl-RS"/>
        </w:rPr>
        <w:t>их</w:t>
      </w:r>
      <w:r w:rsidRPr="002E335C">
        <w:t xml:space="preserve"> систем</w:t>
      </w:r>
      <w:r w:rsidRPr="002E335C">
        <w:rPr>
          <w:lang w:val="sr-Cyrl-RS"/>
        </w:rPr>
        <w:t>а</w:t>
      </w:r>
      <w:r w:rsidRPr="002E335C">
        <w:t xml:space="preserve"> (стакленици, масивни зидови и др.)</w:t>
      </w:r>
      <w:r w:rsidRPr="002E335C">
        <w:rPr>
          <w:lang w:val="sr-Cyrl-RS"/>
        </w:rPr>
        <w:t>;</w:t>
      </w:r>
    </w:p>
    <w:p w:rsidR="00B351B3" w:rsidRPr="002E335C" w:rsidRDefault="00B351B3" w:rsidP="00B351B3">
      <w:pPr>
        <w:pStyle w:val="Tacka2"/>
      </w:pPr>
      <w:r w:rsidRPr="002E335C">
        <w:t>поставља</w:t>
      </w:r>
      <w:r w:rsidRPr="002E335C">
        <w:rPr>
          <w:lang w:val="sr-Cyrl-RS"/>
        </w:rPr>
        <w:t>ње</w:t>
      </w:r>
      <w:r w:rsidRPr="002E335C">
        <w:t xml:space="preserve"> соларн</w:t>
      </w:r>
      <w:r w:rsidRPr="002E335C">
        <w:rPr>
          <w:lang w:val="sr-Cyrl-RS"/>
        </w:rPr>
        <w:t>их</w:t>
      </w:r>
      <w:r w:rsidRPr="002E335C">
        <w:t xml:space="preserve"> панела као фасадн</w:t>
      </w:r>
      <w:r w:rsidRPr="002E335C">
        <w:rPr>
          <w:lang w:val="sr-Cyrl-RS"/>
        </w:rPr>
        <w:t>их</w:t>
      </w:r>
      <w:r w:rsidRPr="002E335C">
        <w:t xml:space="preserve"> и кровн</w:t>
      </w:r>
      <w:r w:rsidRPr="002E335C">
        <w:rPr>
          <w:lang w:val="sr-Cyrl-RS"/>
        </w:rPr>
        <w:t>их</w:t>
      </w:r>
      <w:r w:rsidRPr="002E335C">
        <w:t xml:space="preserve"> елемен</w:t>
      </w:r>
      <w:r w:rsidRPr="002E335C">
        <w:rPr>
          <w:lang w:val="sr-Cyrl-RS"/>
        </w:rPr>
        <w:t>а</w:t>
      </w:r>
      <w:r w:rsidRPr="002E335C">
        <w:t>т</w:t>
      </w:r>
      <w:r w:rsidRPr="002E335C">
        <w:rPr>
          <w:lang w:val="sr-Cyrl-RS"/>
        </w:rPr>
        <w:t>а</w:t>
      </w:r>
      <w:r w:rsidRPr="002E335C">
        <w:t xml:space="preserve"> где то техничке могућности дозвољавају;</w:t>
      </w:r>
    </w:p>
    <w:p w:rsidR="00B351B3" w:rsidRPr="002E335C" w:rsidRDefault="00B351B3" w:rsidP="00B351B3">
      <w:pPr>
        <w:pStyle w:val="Tacka2"/>
      </w:pPr>
      <w:r w:rsidRPr="002E335C">
        <w:t xml:space="preserve">објекти високоградње </w:t>
      </w:r>
      <w:r w:rsidRPr="002E335C">
        <w:rPr>
          <w:lang w:val="sr-Cyrl-RS"/>
        </w:rPr>
        <w:t xml:space="preserve">се </w:t>
      </w:r>
      <w:r w:rsidRPr="002E335C">
        <w:t>пројект</w:t>
      </w:r>
      <w:r w:rsidRPr="002E335C">
        <w:rPr>
          <w:lang w:val="sr-Cyrl-RS"/>
        </w:rPr>
        <w:t>ују</w:t>
      </w:r>
      <w:r w:rsidRPr="002E335C">
        <w:t>, гра</w:t>
      </w:r>
      <w:r w:rsidRPr="002E335C">
        <w:rPr>
          <w:lang w:val="sr-Cyrl-RS"/>
        </w:rPr>
        <w:t>де</w:t>
      </w:r>
      <w:r w:rsidRPr="002E335C">
        <w:t>, кори</w:t>
      </w:r>
      <w:r w:rsidRPr="002E335C">
        <w:rPr>
          <w:lang w:val="sr-Cyrl-RS"/>
        </w:rPr>
        <w:t>сте</w:t>
      </w:r>
      <w:r w:rsidRPr="002E335C">
        <w:t xml:space="preserve"> и одржава</w:t>
      </w:r>
      <w:r w:rsidRPr="002E335C">
        <w:rPr>
          <w:lang w:val="sr-Cyrl-RS"/>
        </w:rPr>
        <w:t>ју</w:t>
      </w:r>
      <w:r w:rsidRPr="002E335C">
        <w:t xml:space="preserve"> на начин којим се обезбеђују прописана енергетска својства (својства се утврђују издавањем сертификата о енергетским својствима </w:t>
      </w:r>
      <w:r w:rsidR="00B6280D">
        <w:rPr>
          <w:lang w:val="sr-Cyrl-RS"/>
        </w:rPr>
        <w:t>као</w:t>
      </w:r>
      <w:r w:rsidRPr="002E335C">
        <w:t xml:space="preserve"> саставни део техничке документације која се прилаже уз захтев за издавање употребне дозволе);</w:t>
      </w:r>
    </w:p>
    <w:p w:rsidR="009E5D33" w:rsidRPr="002E335C" w:rsidRDefault="009E5D33" w:rsidP="00B351B3">
      <w:pPr>
        <w:pStyle w:val="Tacka2"/>
      </w:pPr>
      <w:r w:rsidRPr="002E335C">
        <w:t xml:space="preserve">изградњом пешачких стаза </w:t>
      </w:r>
      <w:r w:rsidR="00B6280D" w:rsidRPr="002E335C">
        <w:t>смањ</w:t>
      </w:r>
      <w:r w:rsidR="00B6280D" w:rsidRPr="002E335C">
        <w:rPr>
          <w:lang w:val="sr-Cyrl-RS"/>
        </w:rPr>
        <w:t>ује се</w:t>
      </w:r>
      <w:r w:rsidR="00B6280D" w:rsidRPr="002E335C">
        <w:t xml:space="preserve"> коришћење моторних возила</w:t>
      </w:r>
      <w:r w:rsidRPr="002E335C">
        <w:t>;</w:t>
      </w:r>
    </w:p>
    <w:p w:rsidR="005D01B5" w:rsidRPr="002E335C" w:rsidRDefault="005D01B5" w:rsidP="00E66BD6">
      <w:pPr>
        <w:pStyle w:val="Tacka2"/>
      </w:pPr>
      <w:r w:rsidRPr="002E335C">
        <w:t xml:space="preserve">извођење грађевинских радова на објектима, у циљу </w:t>
      </w:r>
      <w:r w:rsidR="00B6280D">
        <w:t>повећања енергетске ефикасности</w:t>
      </w:r>
      <w:r w:rsidR="00B6280D">
        <w:rPr>
          <w:lang w:val="sr-Cyrl-RS"/>
        </w:rPr>
        <w:t>:</w:t>
      </w:r>
      <w:r w:rsidRPr="002E335C">
        <w:t xml:space="preserve"> боља изолација, замена прозора, ефикасније грејање и хлађење;</w:t>
      </w:r>
    </w:p>
    <w:p w:rsidR="005D01B5" w:rsidRPr="002E335C" w:rsidRDefault="005D01B5" w:rsidP="00E66BD6">
      <w:pPr>
        <w:pStyle w:val="Tacka2"/>
      </w:pPr>
      <w:r w:rsidRPr="002E335C">
        <w:t>подизање нивоа свести крајњих корисника о енергетској ефикасности, потреби за рационалним коришћењем енергије и уштеди која се може постићи спровођењем мера енергетске ефикасности;</w:t>
      </w:r>
    </w:p>
    <w:p w:rsidR="005D01B5" w:rsidRPr="002E335C" w:rsidRDefault="005D01B5" w:rsidP="00E66BD6">
      <w:pPr>
        <w:pStyle w:val="Tacka2"/>
      </w:pPr>
      <w:r w:rsidRPr="002E335C">
        <w:t>побољшање енергетске ефикасности јавне расвете - замена старих сијалица и светиљки новом опремом која смањује потрошњу;</w:t>
      </w:r>
    </w:p>
    <w:p w:rsidR="005D01B5" w:rsidRPr="002E335C" w:rsidRDefault="005D01B5" w:rsidP="00E66BD6">
      <w:pPr>
        <w:pStyle w:val="Tacka2"/>
      </w:pPr>
      <w:r w:rsidRPr="002E335C">
        <w:t>побољшање енергетске ефикасности водовода и канализације - уградњом фреквентних регулатора и пумпи са променљивим бројем обртаја;</w:t>
      </w:r>
    </w:p>
    <w:p w:rsidR="00482589" w:rsidRDefault="005D01B5" w:rsidP="00E66BD6">
      <w:pPr>
        <w:pStyle w:val="Tacka2"/>
      </w:pPr>
      <w:r w:rsidRPr="002E335C">
        <w:t>побољшање енергетске ефикасности даљинског грејања изградњом модерних подстаница и уградњом термостатских вентила.</w:t>
      </w:r>
    </w:p>
    <w:p w:rsidR="00372DA6" w:rsidRDefault="00372DA6" w:rsidP="00482589">
      <w:pPr>
        <w:rPr>
          <w:lang w:eastAsia="hi-IN" w:bidi="hi-IN"/>
        </w:rPr>
      </w:pPr>
    </w:p>
    <w:p w:rsidR="00037AC5" w:rsidRDefault="00037AC5" w:rsidP="00482589">
      <w:pPr>
        <w:rPr>
          <w:lang w:eastAsia="hi-IN" w:bidi="hi-IN"/>
        </w:rPr>
      </w:pPr>
    </w:p>
    <w:p w:rsidR="00454238" w:rsidRDefault="00454238" w:rsidP="00482589">
      <w:pPr>
        <w:rPr>
          <w:lang w:eastAsia="hi-IN" w:bidi="hi-IN"/>
        </w:rPr>
        <w:sectPr w:rsidR="00454238" w:rsidSect="006A2C24">
          <w:footerReference w:type="default" r:id="rId24"/>
          <w:footerReference w:type="first" r:id="rId25"/>
          <w:footnotePr>
            <w:pos w:val="beneathText"/>
          </w:footnotePr>
          <w:pgSz w:w="11905" w:h="16837" w:code="9"/>
          <w:pgMar w:top="2268" w:right="1134" w:bottom="1701" w:left="1701" w:header="1701" w:footer="567" w:gutter="0"/>
          <w:cols w:space="720"/>
          <w:titlePg/>
          <w:docGrid w:linePitch="360"/>
        </w:sectPr>
      </w:pPr>
    </w:p>
    <w:p w:rsidR="00037AC5" w:rsidRDefault="00037AC5" w:rsidP="00482589">
      <w:pPr>
        <w:rPr>
          <w:lang w:eastAsia="hi-IN" w:bidi="hi-IN"/>
        </w:rPr>
      </w:pPr>
    </w:p>
    <w:bookmarkStart w:id="54" w:name="_Toc418074581"/>
    <w:bookmarkStart w:id="55" w:name="_Toc77764442"/>
    <w:p w:rsidR="00B564F2" w:rsidRPr="00BA4F1D" w:rsidRDefault="00BA4F1D" w:rsidP="00BA4F1D">
      <w:pPr>
        <w:pStyle w:val="Heading1"/>
      </w:pPr>
      <w:r w:rsidRPr="00BA4F1D">
        <w:rPr>
          <w:noProof/>
          <w:lang w:val="en-US" w:eastAsia="en-US"/>
        </w:rPr>
        <mc:AlternateContent>
          <mc:Choice Requires="wps">
            <w:drawing>
              <wp:anchor distT="0" distB="0" distL="114300" distR="114300" simplePos="0" relativeHeight="251657728" behindDoc="1" locked="0" layoutInCell="1" allowOverlap="1" wp14:anchorId="1D400826" wp14:editId="3C855992">
                <wp:simplePos x="0" y="0"/>
                <wp:positionH relativeFrom="margin">
                  <wp:posOffset>-5715</wp:posOffset>
                </wp:positionH>
                <wp:positionV relativeFrom="paragraph">
                  <wp:posOffset>-618490</wp:posOffset>
                </wp:positionV>
                <wp:extent cx="5834380" cy="1314450"/>
                <wp:effectExtent l="57150" t="38100" r="71120" b="9525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3144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11765A" w:rsidRDefault="0011765A" w:rsidP="00B91A6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DB3C" id="Text Box 8" o:spid="_x0000_s1031" type="#_x0000_t202" style="position:absolute;left:0;text-align:left;margin-left:-.45pt;margin-top:-48.7pt;width:459.4pt;height:10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" fillcolor="#a5d5e2 [1624]" strokecolor="#40a7c2 [3048]">
                <v:fill color2="#e4f2f6 [504]" rotate="t" angle="180" colors="0 #9eeaff;22938f #bbefff;1 #e4f9ff" focus="100%" type="gradient"/>
                <v:shadow on="t" color="black" opacity="24903f" origin=",.5" offset="0,.55556mm"/>
                <v:textbox inset="0,0,0,0">
                  <w:txbxContent>
                    <w:p w:rsidR="0011765A" w:rsidRDefault="0011765A" w:rsidP="00B91A67"/>
                  </w:txbxContent>
                </v:textbox>
                <w10:wrap anchorx="margin"/>
              </v:shape>
            </w:pict>
          </mc:Fallback>
        </mc:AlternateContent>
      </w:r>
      <w:r w:rsidR="00037AC5" w:rsidRPr="00BA4F1D">
        <w:t xml:space="preserve">   </w:t>
      </w:r>
      <w:r w:rsidR="00BA1EF2" w:rsidRPr="00BA4F1D">
        <w:t>3</w:t>
      </w:r>
      <w:r w:rsidR="009B5071" w:rsidRPr="00BA4F1D">
        <w:t>.</w:t>
      </w:r>
      <w:r w:rsidR="00F975C0" w:rsidRPr="00BA4F1D">
        <w:tab/>
      </w:r>
      <w:bookmarkEnd w:id="23"/>
      <w:bookmarkEnd w:id="54"/>
      <w:r w:rsidR="00DE0095" w:rsidRPr="00BA4F1D">
        <w:t>ПРАВИЛА ГРАЂЕЊА</w:t>
      </w:r>
      <w:bookmarkEnd w:id="55"/>
    </w:p>
    <w:p w:rsidR="00E15371" w:rsidRPr="00EA7E14" w:rsidRDefault="00E15371" w:rsidP="00E66BD6">
      <w:pPr>
        <w:pStyle w:val="Heading2"/>
      </w:pPr>
      <w:bookmarkStart w:id="56" w:name="_Toc77764443"/>
      <w:bookmarkStart w:id="57" w:name="_Toc400960237"/>
      <w:bookmarkStart w:id="58" w:name="_Toc418074582"/>
      <w:r w:rsidRPr="00EA7E14">
        <w:t>3.1.</w:t>
      </w:r>
      <w:r w:rsidR="005E3F76" w:rsidRPr="00EA7E14">
        <w:t xml:space="preserve"> Целине за које се обавезно доносе</w:t>
      </w:r>
      <w:r w:rsidRPr="00EA7E14">
        <w:t xml:space="preserve"> план</w:t>
      </w:r>
      <w:r w:rsidR="005E3F76" w:rsidRPr="00EA7E14">
        <w:t>ови</w:t>
      </w:r>
      <w:r w:rsidRPr="00EA7E14">
        <w:t xml:space="preserve"> детаљне регулације</w:t>
      </w:r>
      <w:r w:rsidR="005E3F76" w:rsidRPr="00EA7E14">
        <w:t xml:space="preserve"> са смерницама за њихову израду</w:t>
      </w:r>
      <w:bookmarkEnd w:id="56"/>
    </w:p>
    <w:p w:rsidR="00514A55" w:rsidRPr="000B71A9" w:rsidRDefault="00514A55" w:rsidP="00E66BD6">
      <w:pPr>
        <w:pStyle w:val="Osnovni"/>
        <w:rPr>
          <w:i/>
        </w:rPr>
      </w:pPr>
      <w:r w:rsidRPr="000B71A9">
        <w:rPr>
          <w:i/>
        </w:rPr>
        <w:t xml:space="preserve">(графички прилог бр. 05 „План </w:t>
      </w:r>
      <w:proofErr w:type="gramStart"/>
      <w:r w:rsidRPr="000B71A9">
        <w:rPr>
          <w:i/>
        </w:rPr>
        <w:t>спровођења“</w:t>
      </w:r>
      <w:proofErr w:type="gramEnd"/>
      <w:r w:rsidRPr="000B71A9">
        <w:rPr>
          <w:i/>
        </w:rPr>
        <w:t>)</w:t>
      </w:r>
    </w:p>
    <w:p w:rsidR="009E7738" w:rsidRDefault="000D1969" w:rsidP="00E66BD6">
      <w:pPr>
        <w:pStyle w:val="Osnovni"/>
      </w:pPr>
      <w:r w:rsidRPr="000B71A9">
        <w:t xml:space="preserve">Планом </w:t>
      </w:r>
      <w:r w:rsidR="00653E72" w:rsidRPr="000B71A9">
        <w:t>су</w:t>
      </w:r>
      <w:r w:rsidR="005E3F76" w:rsidRPr="000B71A9">
        <w:t xml:space="preserve"> опредељене</w:t>
      </w:r>
      <w:r w:rsidR="00653E72" w:rsidRPr="000B71A9">
        <w:t xml:space="preserve"> з</w:t>
      </w:r>
      <w:r w:rsidRPr="000B71A9">
        <w:t>оне за које је обавезна израда Планова детаљне регулације</w:t>
      </w:r>
      <w:r w:rsidR="00030BD6" w:rsidRPr="000B71A9">
        <w:t>.</w:t>
      </w:r>
    </w:p>
    <w:p w:rsidR="000B71A9" w:rsidRDefault="000B71A9" w:rsidP="000B71A9">
      <w:pPr>
        <w:pStyle w:val="Tacka2"/>
        <w:rPr>
          <w:lang w:val="sr-Cyrl-RS"/>
        </w:rPr>
      </w:pPr>
      <w:r>
        <w:rPr>
          <w:lang w:val="sr-Cyrl-RS"/>
        </w:rPr>
        <w:t>ПДР Гробља у Рибарима, површине око 2.5ха,</w:t>
      </w:r>
    </w:p>
    <w:p w:rsidR="000B71A9" w:rsidRPr="000B71A9" w:rsidRDefault="000B71A9" w:rsidP="000B71A9">
      <w:pPr>
        <w:pStyle w:val="Tacka2"/>
        <w:rPr>
          <w:lang w:val="sr-Cyrl-RS"/>
        </w:rPr>
      </w:pPr>
      <w:r>
        <w:rPr>
          <w:lang w:val="sr-Cyrl-RS"/>
        </w:rPr>
        <w:t>ПДР викенд насеља „Самар“, површине око 6.50ха.</w:t>
      </w:r>
    </w:p>
    <w:p w:rsidR="00C81DF7" w:rsidRPr="000B71A9" w:rsidRDefault="00C81DF7" w:rsidP="00C31A40">
      <w:pPr>
        <w:pStyle w:val="Osnovni"/>
      </w:pPr>
      <w:r w:rsidRPr="000B71A9">
        <w:t xml:space="preserve">Укупна површина ових зона износи око </w:t>
      </w:r>
      <w:r w:rsidR="000B71A9">
        <w:rPr>
          <w:lang w:val="sr-Cyrl-RS"/>
        </w:rPr>
        <w:t>9</w:t>
      </w:r>
      <w:r w:rsidR="00E9712A" w:rsidRPr="000B71A9">
        <w:t>.</w:t>
      </w:r>
      <w:r w:rsidR="000B71A9">
        <w:rPr>
          <w:lang w:val="sr-Cyrl-RS"/>
        </w:rPr>
        <w:t>0</w:t>
      </w:r>
      <w:r w:rsidRPr="000B71A9">
        <w:t>0ха.</w:t>
      </w:r>
    </w:p>
    <w:p w:rsidR="00514A55" w:rsidRPr="000B71A9" w:rsidRDefault="00514A55" w:rsidP="00E66BD6">
      <w:pPr>
        <w:pStyle w:val="Osnovni"/>
      </w:pPr>
      <w:r w:rsidRPr="000B71A9">
        <w:t xml:space="preserve">Правила уређења и правила грађења дефинисана овим планом су уједно и смернице за израду планова детаљне регулације. </w:t>
      </w:r>
    </w:p>
    <w:p w:rsidR="00514A55" w:rsidRPr="000B71A9" w:rsidRDefault="00514A55" w:rsidP="00E66BD6">
      <w:pPr>
        <w:pStyle w:val="Heading2"/>
      </w:pPr>
      <w:bookmarkStart w:id="59" w:name="_Toc77764444"/>
      <w:r w:rsidRPr="000B71A9">
        <w:t>3.2. Подручја за која се могу донети планови детаљне регулације са смерницама за њихову израду</w:t>
      </w:r>
      <w:bookmarkEnd w:id="59"/>
    </w:p>
    <w:p w:rsidR="00BB22D1" w:rsidRPr="000B71A9" w:rsidRDefault="00BB22D1" w:rsidP="00E66BD6">
      <w:pPr>
        <w:pStyle w:val="Osnovni"/>
      </w:pPr>
      <w:r w:rsidRPr="000B71A9">
        <w:t>Овим Планом је одређено подручје за које се обавезно доноси план детаљне регулације.</w:t>
      </w:r>
    </w:p>
    <w:p w:rsidR="00514A55" w:rsidRPr="000B71A9" w:rsidRDefault="00514A55" w:rsidP="00E66BD6">
      <w:pPr>
        <w:pStyle w:val="Osnovni"/>
      </w:pPr>
      <w:r w:rsidRPr="000B71A9">
        <w:t>Планови детаљне регулације могу се доносити и за зоне у којима није утврђена обавеза њиховог доношења, у случају да се укаже потреба</w:t>
      </w:r>
      <w:r w:rsidR="00C11666" w:rsidRPr="000B71A9">
        <w:t xml:space="preserve"> за изменом пла</w:t>
      </w:r>
      <w:r w:rsidR="00BB22D1" w:rsidRPr="000B71A9">
        <w:t>нираних јавних и осталих намена, а посебно за саобраћајнице за које се укаже потреба промене регулације и решавање имовинских односа.</w:t>
      </w:r>
    </w:p>
    <w:p w:rsidR="00514A55" w:rsidRPr="000B71A9" w:rsidRDefault="00514A55" w:rsidP="00E66BD6">
      <w:pPr>
        <w:pStyle w:val="Osnovni"/>
      </w:pPr>
      <w:r w:rsidRPr="000B71A9">
        <w:t xml:space="preserve">Правила уређења и правила грађења дефинисана овим планом су уједно и смернице за израду планова детаљне регулације. </w:t>
      </w:r>
    </w:p>
    <w:p w:rsidR="00BB22D1" w:rsidRDefault="00BB22D1" w:rsidP="00E66BD6">
      <w:pPr>
        <w:pStyle w:val="Osnovni"/>
      </w:pPr>
      <w:r w:rsidRPr="000B71A9">
        <w:t>Даном ступања на снагу одлуке о изради Планова детаљне регулације ступа на снагу и забрана изградње у обухвату Плана детаљне регулације до доношења плана.</w:t>
      </w:r>
    </w:p>
    <w:p w:rsidR="00D10861" w:rsidRPr="003A3C3E" w:rsidRDefault="00D10861">
      <w:pPr>
        <w:rPr>
          <w:rFonts w:cs="Tahoma"/>
          <w:b/>
          <w:iCs/>
          <w:noProof w:val="0"/>
          <w:color w:val="FF0000"/>
        </w:rPr>
      </w:pPr>
      <w:r w:rsidRPr="003A3C3E">
        <w:rPr>
          <w:color w:val="FF0000"/>
        </w:rPr>
        <w:br w:type="page"/>
      </w:r>
    </w:p>
    <w:p w:rsidR="007F5F45" w:rsidRPr="000B71A9" w:rsidRDefault="00514A55" w:rsidP="00E66BD6">
      <w:pPr>
        <w:pStyle w:val="Heading2"/>
      </w:pPr>
      <w:bookmarkStart w:id="60" w:name="_Toc77764445"/>
      <w:r w:rsidRPr="000B71A9">
        <w:lastRenderedPageBreak/>
        <w:t>3.3</w:t>
      </w:r>
      <w:r w:rsidR="00B93113" w:rsidRPr="000B71A9">
        <w:t xml:space="preserve">. </w:t>
      </w:r>
      <w:r w:rsidR="007F5F45" w:rsidRPr="000B71A9">
        <w:t>Рокови за из</w:t>
      </w:r>
      <w:r w:rsidR="00A432DA" w:rsidRPr="000B71A9">
        <w:t>раду планова детаљне регулације</w:t>
      </w:r>
      <w:bookmarkEnd w:id="60"/>
    </w:p>
    <w:p w:rsidR="008C192F" w:rsidRPr="000B71A9" w:rsidRDefault="00FA41E4" w:rsidP="00E66BD6">
      <w:pPr>
        <w:pStyle w:val="Osnovni"/>
      </w:pPr>
      <w:r w:rsidRPr="000B71A9">
        <w:t>Рокови за изр</w:t>
      </w:r>
      <w:r w:rsidR="000E391A" w:rsidRPr="000B71A9">
        <w:t xml:space="preserve">аду планова детаљне регулације </w:t>
      </w:r>
      <w:r w:rsidR="008C192F" w:rsidRPr="000B71A9">
        <w:t xml:space="preserve">одређених овим планом </w:t>
      </w:r>
      <w:r w:rsidR="00514A55" w:rsidRPr="000B71A9">
        <w:t>је</w:t>
      </w:r>
      <w:r w:rsidR="008C192F" w:rsidRPr="000B71A9">
        <w:t xml:space="preserve"> </w:t>
      </w:r>
      <w:r w:rsidR="00A46ABE" w:rsidRPr="000B71A9">
        <w:t>24</w:t>
      </w:r>
      <w:r w:rsidR="00514A55" w:rsidRPr="000B71A9">
        <w:t xml:space="preserve"> месеца</w:t>
      </w:r>
      <w:r w:rsidR="008C192F" w:rsidRPr="000B71A9">
        <w:t>, рачунајући од дана ступања на снагу овог плана.</w:t>
      </w:r>
    </w:p>
    <w:p w:rsidR="00BF7EFA" w:rsidRPr="00CB464D" w:rsidRDefault="00671575" w:rsidP="00E66BD6">
      <w:pPr>
        <w:pStyle w:val="Heading2"/>
      </w:pPr>
      <w:hyperlink w:anchor="_Toc418074578" w:history="1">
        <w:bookmarkStart w:id="61" w:name="_Toc77764446"/>
        <w:r w:rsidR="00BF7EFA" w:rsidRPr="00CB464D">
          <w:t>3.</w:t>
        </w:r>
        <w:r w:rsidR="00D67F23" w:rsidRPr="00CB464D">
          <w:t>4</w:t>
        </w:r>
        <w:r w:rsidR="00BF7EFA" w:rsidRPr="00CB464D">
          <w:t>. Локације за које је обавезна израда урбанистичког пројекта</w:t>
        </w:r>
        <w:bookmarkEnd w:id="61"/>
      </w:hyperlink>
    </w:p>
    <w:p w:rsidR="00226ED8" w:rsidRDefault="00A17641" w:rsidP="00226ED8">
      <w:pPr>
        <w:pStyle w:val="Osnovni"/>
        <w:rPr>
          <w:lang w:val="sr-Cyrl-RS"/>
        </w:rPr>
      </w:pPr>
      <w:r w:rsidRPr="00CB464D">
        <w:t>Даља разрада урбанистичким пројектом за потребе урбанистичко-архитектонског обликовања површина јавне намене и урбанистичко архитектонске разраде локације тј. дефинисања и верификације јединственог урбанистичко-архитектонског решења пре изградње прописана је за</w:t>
      </w:r>
      <w:r w:rsidR="00226ED8">
        <w:rPr>
          <w:lang w:val="sr-Cyrl-RS"/>
        </w:rPr>
        <w:t>:</w:t>
      </w:r>
    </w:p>
    <w:p w:rsidR="00226ED8" w:rsidRDefault="00C11666" w:rsidP="00226ED8">
      <w:pPr>
        <w:pStyle w:val="Tacka2"/>
      </w:pPr>
      <w:r w:rsidRPr="00CB464D">
        <w:t>изградњу о</w:t>
      </w:r>
      <w:r w:rsidR="00F60391" w:rsidRPr="00CB464D">
        <w:t>б</w:t>
      </w:r>
      <w:r w:rsidRPr="00CB464D">
        <w:t>јеката пратеће (компатибилне) намене, уколико је пратећа намена заступљена више од 50% п</w:t>
      </w:r>
      <w:r w:rsidR="00444C85">
        <w:t xml:space="preserve">овршине објекта претежне намене </w:t>
      </w:r>
    </w:p>
    <w:p w:rsidR="00C11666" w:rsidRDefault="00226ED8" w:rsidP="00FF7A2D">
      <w:pPr>
        <w:pStyle w:val="Tacka2"/>
      </w:pPr>
      <w:r>
        <w:rPr>
          <w:lang w:val="sr-Cyrl-RS"/>
        </w:rPr>
        <w:t>з</w:t>
      </w:r>
      <w:r w:rsidR="00C11666" w:rsidRPr="00CB464D">
        <w:t>а изградњу објеката за које установи обавеза израде одговарајућих елабората заштите животне средине (на основу предходно прибављеног мишљења надлежног органа),</w:t>
      </w:r>
    </w:p>
    <w:p w:rsidR="0011765A" w:rsidRDefault="00226ED8" w:rsidP="00226ED8">
      <w:pPr>
        <w:pStyle w:val="Osnovni"/>
      </w:pPr>
      <w:r w:rsidRPr="00CB464D">
        <w:t>Даља разрада урбанистичким пројектом за потребе урбанистичко-архитектонског обликовања површина јавне намене и урбанистичко архитектонске разраде локације тј. дефинисања и верификације јединственог урбанистичко-архитектонског решења пре изградње прописана је за</w:t>
      </w:r>
      <w:r w:rsidR="0011765A">
        <w:rPr>
          <w:lang w:val="sr-Cyrl-RS"/>
        </w:rPr>
        <w:t xml:space="preserve"> изградњу</w:t>
      </w:r>
      <w:r w:rsidR="0011765A">
        <w:t>:</w:t>
      </w:r>
    </w:p>
    <w:p w:rsidR="0011765A" w:rsidRDefault="00226ED8" w:rsidP="0011765A">
      <w:pPr>
        <w:pStyle w:val="Tacka2"/>
        <w:rPr>
          <w:lang w:val="sr-Cyrl-RS"/>
        </w:rPr>
      </w:pPr>
      <w:r w:rsidRPr="0011765A">
        <w:rPr>
          <w:lang w:val="sr-Cyrl-RS"/>
        </w:rPr>
        <w:t>објеката</w:t>
      </w:r>
      <w:r w:rsidR="0033531B" w:rsidRPr="0011765A">
        <w:rPr>
          <w:lang w:val="sr-Cyrl-RS"/>
        </w:rPr>
        <w:t xml:space="preserve"> здравствено-бањског комплекса </w:t>
      </w:r>
    </w:p>
    <w:p w:rsidR="0011765A" w:rsidRDefault="0011765A" w:rsidP="0011765A">
      <w:pPr>
        <w:pStyle w:val="Tacka2"/>
        <w:rPr>
          <w:lang w:val="sr-Cyrl-RS"/>
        </w:rPr>
      </w:pPr>
      <w:r w:rsidRPr="0011765A">
        <w:rPr>
          <w:lang w:val="sr-Cyrl-RS"/>
        </w:rPr>
        <w:t xml:space="preserve">објеката </w:t>
      </w:r>
      <w:r w:rsidR="00D21F42" w:rsidRPr="0011765A">
        <w:rPr>
          <w:lang w:val="sr-Cyrl-RS"/>
        </w:rPr>
        <w:t>смештајно-туристичких садржаја</w:t>
      </w:r>
      <w:r w:rsidR="00226ED8" w:rsidRPr="0011765A">
        <w:rPr>
          <w:lang w:val="sr-Cyrl-RS"/>
        </w:rPr>
        <w:t>,</w:t>
      </w:r>
    </w:p>
    <w:p w:rsidR="00226ED8" w:rsidRPr="0011765A" w:rsidRDefault="00226ED8" w:rsidP="0011765A">
      <w:pPr>
        <w:pStyle w:val="Osnovni"/>
        <w:rPr>
          <w:lang w:val="sr-Cyrl-RS"/>
        </w:rPr>
      </w:pPr>
      <w:r w:rsidRPr="0011765A">
        <w:rPr>
          <w:lang w:val="sr-Cyrl-RS"/>
        </w:rPr>
        <w:t>осим за</w:t>
      </w:r>
      <w:r w:rsidRPr="00CB464D">
        <w:t>:</w:t>
      </w:r>
    </w:p>
    <w:p w:rsidR="00226ED8" w:rsidRPr="00DD173D" w:rsidRDefault="00226ED8" w:rsidP="0011765A">
      <w:pPr>
        <w:pStyle w:val="Tacka2"/>
        <w:numPr>
          <w:ilvl w:val="0"/>
          <w:numId w:val="11"/>
        </w:numPr>
      </w:pPr>
      <w:r>
        <w:rPr>
          <w:lang w:val="sr-Cyrl-RS"/>
        </w:rPr>
        <w:t>објекте А категорије,</w:t>
      </w:r>
    </w:p>
    <w:p w:rsidR="00226ED8" w:rsidRDefault="00226ED8" w:rsidP="0011765A">
      <w:pPr>
        <w:pStyle w:val="Tacka2"/>
        <w:numPr>
          <w:ilvl w:val="0"/>
          <w:numId w:val="11"/>
        </w:numPr>
      </w:pPr>
      <w:r>
        <w:rPr>
          <w:lang w:val="sr-Cyrl-RS"/>
        </w:rPr>
        <w:t xml:space="preserve">објекте Б категорије, а на површинама мањим </w:t>
      </w:r>
      <w:r w:rsidRPr="00226ED8">
        <w:rPr>
          <w:lang w:val="sr-Cyrl-RS"/>
        </w:rPr>
        <w:t>од 600м²</w:t>
      </w:r>
      <w:r w:rsidR="0011765A">
        <w:t>,</w:t>
      </w:r>
    </w:p>
    <w:p w:rsidR="0011765A" w:rsidRPr="004F1E4C" w:rsidRDefault="004F1E4C" w:rsidP="00226ED8">
      <w:pPr>
        <w:pStyle w:val="Tacka2"/>
      </w:pPr>
      <w:r>
        <w:rPr>
          <w:lang w:val="sr-Cyrl-RS"/>
        </w:rPr>
        <w:t>садржаји спорта и рекреације и</w:t>
      </w:r>
    </w:p>
    <w:p w:rsidR="004F1E4C" w:rsidRPr="00CB464D" w:rsidRDefault="004F1E4C" w:rsidP="00226ED8">
      <w:pPr>
        <w:pStyle w:val="Tacka2"/>
      </w:pPr>
      <w:r>
        <w:rPr>
          <w:lang w:val="sr-Cyrl-RS"/>
        </w:rPr>
        <w:t>постројења за пречишћавање отпадних вода.</w:t>
      </w:r>
    </w:p>
    <w:p w:rsidR="00A17641" w:rsidRPr="009412B0" w:rsidRDefault="00A17641" w:rsidP="00E66BD6">
      <w:pPr>
        <w:pStyle w:val="Osnovni"/>
      </w:pPr>
      <w:r w:rsidRPr="009412B0">
        <w:t>Даља разрада урбанистичким пројектом могућа је и на основу захтева инвеститора или надлежног органа локалне самоуправе за потребе урбанистичко-архитектонског обликовања површина јавне намене и урбанистичко архитектонске разраде локације.</w:t>
      </w:r>
    </w:p>
    <w:p w:rsidR="00A17641" w:rsidRPr="009412B0" w:rsidRDefault="00A17641" w:rsidP="00E66BD6">
      <w:pPr>
        <w:pStyle w:val="Osnovni"/>
      </w:pPr>
      <w:r w:rsidRPr="009412B0">
        <w:t>Приликом израде урбанистичког пројекта обавезно је поштовање правила уређења и грађења, елемената регулације, мера и услова заштите овог Плана.</w:t>
      </w:r>
    </w:p>
    <w:p w:rsidR="00A17641" w:rsidRPr="009412B0" w:rsidRDefault="00A17641" w:rsidP="00E66BD6">
      <w:pPr>
        <w:pStyle w:val="Osnovni"/>
      </w:pPr>
      <w:r w:rsidRPr="009412B0">
        <w:t>За локације које се разрађују урбанистичким пројектом обавезно је планирање места за контејнере и обавезна је примена мера заштите животне средине из овог плана.</w:t>
      </w:r>
    </w:p>
    <w:p w:rsidR="00F32FAE" w:rsidRDefault="00F32FAE">
      <w:pPr>
        <w:rPr>
          <w:rFonts w:ascii="Times New Roman" w:hAnsi="Times New Roman" w:cs="Tahoma"/>
          <w:b/>
          <w:iCs/>
          <w:noProof w:val="0"/>
          <w:sz w:val="24"/>
          <w:lang w:val="sr-Cyrl-CS"/>
        </w:rPr>
      </w:pPr>
      <w:r>
        <w:br w:type="page"/>
      </w:r>
    </w:p>
    <w:p w:rsidR="00A87F84" w:rsidRPr="009412B0" w:rsidRDefault="00671575" w:rsidP="00B373C1">
      <w:pPr>
        <w:pStyle w:val="Heading2"/>
      </w:pPr>
      <w:hyperlink w:anchor="_Toc418074578" w:history="1">
        <w:bookmarkStart w:id="62" w:name="_Toc77764447"/>
        <w:r w:rsidR="00A87F84" w:rsidRPr="009412B0">
          <w:t>3.5. Локације за које је обавезна израда пројеката</w:t>
        </w:r>
        <w:r w:rsidR="00A17641" w:rsidRPr="009412B0">
          <w:t xml:space="preserve"> парцелације, односно</w:t>
        </w:r>
        <w:r w:rsidR="00A87F84" w:rsidRPr="009412B0">
          <w:t xml:space="preserve"> препарцелације</w:t>
        </w:r>
        <w:bookmarkEnd w:id="62"/>
        <w:r w:rsidR="00A87F84" w:rsidRPr="009412B0">
          <w:t xml:space="preserve"> </w:t>
        </w:r>
      </w:hyperlink>
    </w:p>
    <w:p w:rsidR="00A17641" w:rsidRPr="009412B0" w:rsidRDefault="00A17641" w:rsidP="00B373C1">
      <w:pPr>
        <w:pStyle w:val="Osnovni"/>
      </w:pPr>
      <w:r w:rsidRPr="009412B0">
        <w:t>Даља разрада пројектима парцелације и препарцелације</w:t>
      </w:r>
      <w:r w:rsidR="00D87ED1" w:rsidRPr="009412B0">
        <w:t xml:space="preserve"> као и геодетски елаборат исправке граница суседних парцела и спајање суседних парцела истог власника, у складу са одредбама овог Плана,</w:t>
      </w:r>
      <w:r w:rsidRPr="009412B0">
        <w:t xml:space="preserve"> прописана је за: </w:t>
      </w:r>
    </w:p>
    <w:p w:rsidR="00BF7EFA" w:rsidRPr="009412B0" w:rsidRDefault="00FD4F31" w:rsidP="00B373C1">
      <w:pPr>
        <w:pStyle w:val="Tacka2"/>
      </w:pPr>
      <w:r w:rsidRPr="009412B0">
        <w:t>л</w:t>
      </w:r>
      <w:r w:rsidR="005C338C" w:rsidRPr="009412B0">
        <w:t>ока</w:t>
      </w:r>
      <w:r w:rsidR="000A0B81" w:rsidRPr="009412B0">
        <w:t xml:space="preserve">ције са објектима јавне намене </w:t>
      </w:r>
      <w:r w:rsidR="00F67989" w:rsidRPr="009412B0">
        <w:t xml:space="preserve">по указаној потреби </w:t>
      </w:r>
      <w:r w:rsidR="005C338C" w:rsidRPr="009412B0">
        <w:t>рад</w:t>
      </w:r>
      <w:r w:rsidRPr="009412B0">
        <w:t>и формирања грађевинске парцеле;</w:t>
      </w:r>
    </w:p>
    <w:p w:rsidR="00482ADD" w:rsidRDefault="00FD4F31" w:rsidP="00B373C1">
      <w:pPr>
        <w:pStyle w:val="Tacka2"/>
      </w:pPr>
      <w:r w:rsidRPr="009412B0">
        <w:t>з</w:t>
      </w:r>
      <w:r w:rsidR="00482ADD" w:rsidRPr="009412B0">
        <w:t xml:space="preserve">а све јавне површине у оквиру плана </w:t>
      </w:r>
      <w:r w:rsidR="00F67989" w:rsidRPr="009412B0">
        <w:t>по указаној потреби ради формирања грађевинске парцеле</w:t>
      </w:r>
      <w:r w:rsidR="00352D98" w:rsidRPr="009412B0">
        <w:t>.</w:t>
      </w:r>
    </w:p>
    <w:p w:rsidR="00B570B5" w:rsidRPr="00037AC5" w:rsidRDefault="00BA1EF2" w:rsidP="00037AC5">
      <w:pPr>
        <w:pStyle w:val="Heading2"/>
      </w:pPr>
      <w:bookmarkStart w:id="63" w:name="_Toc77764448"/>
      <w:r w:rsidRPr="00037AC5">
        <w:t>3</w:t>
      </w:r>
      <w:r w:rsidR="009B5071" w:rsidRPr="00037AC5">
        <w:t>.</w:t>
      </w:r>
      <w:r w:rsidR="00592996" w:rsidRPr="00037AC5">
        <w:t>6</w:t>
      </w:r>
      <w:r w:rsidR="00BA746C" w:rsidRPr="00037AC5">
        <w:t xml:space="preserve">. </w:t>
      </w:r>
      <w:r w:rsidR="00B570B5" w:rsidRPr="00037AC5">
        <w:t>Општи урбанистички услови</w:t>
      </w:r>
      <w:bookmarkEnd w:id="57"/>
      <w:bookmarkEnd w:id="58"/>
      <w:r w:rsidR="00DE0095" w:rsidRPr="00037AC5">
        <w:t xml:space="preserve"> за парцелацију, регулацију и изградњу</w:t>
      </w:r>
      <w:bookmarkEnd w:id="63"/>
    </w:p>
    <w:p w:rsidR="00243D69" w:rsidRPr="009412B0" w:rsidRDefault="007F5F45" w:rsidP="00B373C1">
      <w:pPr>
        <w:pStyle w:val="Osnovni"/>
      </w:pPr>
      <w:r w:rsidRPr="009412B0">
        <w:t xml:space="preserve">Општи </w:t>
      </w:r>
      <w:r w:rsidR="00B41F72" w:rsidRPr="009412B0">
        <w:t xml:space="preserve">урбанистички </w:t>
      </w:r>
      <w:r w:rsidRPr="009412B0">
        <w:t>услови представљају</w:t>
      </w:r>
      <w:r w:rsidR="00243D69" w:rsidRPr="009412B0">
        <w:t>:</w:t>
      </w:r>
    </w:p>
    <w:p w:rsidR="00983A67" w:rsidRPr="009412B0" w:rsidRDefault="00983A67" w:rsidP="00B373C1">
      <w:pPr>
        <w:pStyle w:val="Tacka2"/>
      </w:pPr>
      <w:r w:rsidRPr="009412B0">
        <w:t xml:space="preserve">општа </w:t>
      </w:r>
      <w:r w:rsidR="007F5F45" w:rsidRPr="009412B0">
        <w:t>правила грађења за појединачне грађевинске парцеле за делове подручја плана за које није предвиђена изра</w:t>
      </w:r>
      <w:r w:rsidR="00243D69" w:rsidRPr="009412B0">
        <w:t>да планова детаљне регулације</w:t>
      </w:r>
      <w:r w:rsidR="00C85EE8" w:rsidRPr="009412B0">
        <w:t>,</w:t>
      </w:r>
    </w:p>
    <w:p w:rsidR="00C85EE8" w:rsidRPr="009412B0" w:rsidRDefault="00C85EE8" w:rsidP="00B373C1">
      <w:pPr>
        <w:pStyle w:val="Tacka2"/>
      </w:pPr>
      <w:bookmarkStart w:id="64" w:name="_Toc400960238"/>
      <w:r w:rsidRPr="009412B0">
        <w:t xml:space="preserve">смернице за израду планова детаљне регулације, који се обавезно доносе по </w:t>
      </w:r>
      <w:r w:rsidR="009412B0" w:rsidRPr="009412B0">
        <w:rPr>
          <w:lang w:val="sr-Cyrl-RS"/>
        </w:rPr>
        <w:t>зонама</w:t>
      </w:r>
      <w:r w:rsidRPr="009412B0">
        <w:t xml:space="preserve"> утврђеним овим планом,</w:t>
      </w:r>
    </w:p>
    <w:p w:rsidR="00C85EE8" w:rsidRPr="009412B0" w:rsidRDefault="00C85EE8" w:rsidP="00B373C1">
      <w:pPr>
        <w:pStyle w:val="Tacka2"/>
      </w:pPr>
      <w:r w:rsidRPr="009412B0">
        <w:t>смернице за израду планова детаљне регулације делова плана предвиђених за директну примену.</w:t>
      </w:r>
    </w:p>
    <w:p w:rsidR="0042784D" w:rsidRPr="009412B0" w:rsidRDefault="00464190" w:rsidP="0042784D">
      <w:pPr>
        <w:pStyle w:val="Heading3"/>
      </w:pPr>
      <w:r w:rsidRPr="009412B0">
        <w:t>3.</w:t>
      </w:r>
      <w:r w:rsidR="00592996" w:rsidRPr="009412B0">
        <w:rPr>
          <w:lang w:val="sr-Cyrl-RS"/>
        </w:rPr>
        <w:t>6</w:t>
      </w:r>
      <w:r w:rsidRPr="009412B0">
        <w:t xml:space="preserve">.1. </w:t>
      </w:r>
      <w:r w:rsidR="000F65B3" w:rsidRPr="009412B0">
        <w:t>Општи услови парцелације</w:t>
      </w:r>
      <w:bookmarkEnd w:id="64"/>
      <w:r w:rsidR="0042784D" w:rsidRPr="009412B0">
        <w:t xml:space="preserve"> </w:t>
      </w:r>
    </w:p>
    <w:p w:rsidR="002727A9" w:rsidRPr="009412B0" w:rsidRDefault="002727A9" w:rsidP="0042784D">
      <w:pPr>
        <w:pStyle w:val="Osnovni"/>
      </w:pPr>
      <w:r w:rsidRPr="009412B0">
        <w:t>Општа правила парцелације садрже услове за формирање грађевинских парцела у односу на начин приступања на јавну саобраћајну површину, минималну ширину фронта и минималну површину парцеле.</w:t>
      </w:r>
    </w:p>
    <w:p w:rsidR="002727A9" w:rsidRPr="009412B0" w:rsidRDefault="002727A9" w:rsidP="00B373C1">
      <w:pPr>
        <w:pStyle w:val="Osnovni"/>
        <w:rPr>
          <w:rFonts w:eastAsia="SimSun"/>
          <w:szCs w:val="22"/>
        </w:rPr>
      </w:pPr>
      <w:r w:rsidRPr="009412B0">
        <w:t>Грађевинска парцела јесте део грађевинског земљишта, са приступом јавној саобраћајној површини, која је изграђена или планом предвиђена за изградњу.</w:t>
      </w:r>
      <w:r w:rsidRPr="009412B0">
        <w:rPr>
          <w:rFonts w:eastAsia="SimSun"/>
          <w:szCs w:val="22"/>
        </w:rPr>
        <w:t xml:space="preserve"> </w:t>
      </w:r>
    </w:p>
    <w:p w:rsidR="002727A9" w:rsidRPr="009412B0" w:rsidRDefault="002727A9" w:rsidP="00B373C1">
      <w:pPr>
        <w:pStyle w:val="Osnovni"/>
      </w:pPr>
      <w:r w:rsidRPr="009412B0">
        <w:t>Услови за формирање грађевинске парцеле дефинисани су регулационом линијом према јавној површини, границама према суседним парцелама и преломним та</w:t>
      </w:r>
      <w:r w:rsidRPr="009412B0">
        <w:softHyphen/>
        <w:t>чка</w:t>
      </w:r>
      <w:r w:rsidRPr="009412B0">
        <w:softHyphen/>
        <w:t>ма, које су одређене геодетским елементима.</w:t>
      </w:r>
    </w:p>
    <w:p w:rsidR="002727A9" w:rsidRPr="009412B0" w:rsidRDefault="002727A9" w:rsidP="00B373C1">
      <w:pPr>
        <w:pStyle w:val="Osnovni"/>
      </w:pPr>
      <w:r w:rsidRPr="009412B0">
        <w:t>Новоформирана регулациона линија, дата у плану, уколико се не поклапа са постојећом катастарском границом парцеле, представља нову границу парцеле, односно поделу између јавне површине и површина за остале намене.</w:t>
      </w:r>
    </w:p>
    <w:p w:rsidR="00CD641F" w:rsidRPr="00AE7B65" w:rsidRDefault="00CD641F" w:rsidP="00B373C1">
      <w:pPr>
        <w:pStyle w:val="Osnovni"/>
      </w:pPr>
      <w:r w:rsidRPr="00AE7B65">
        <w:t>Грађевинска парцела има по правилу облик правоугаоника или трапеза. Изузетак може бити у случају када то подразумева постојеће катастарско, одн. имовинско стање, постојећи терен или тип изградње.</w:t>
      </w:r>
    </w:p>
    <w:p w:rsidR="002727A9" w:rsidRPr="00AE7B65" w:rsidRDefault="002727A9" w:rsidP="00B373C1">
      <w:pPr>
        <w:pStyle w:val="Osnovni"/>
      </w:pPr>
      <w:r w:rsidRPr="00AE7B65">
        <w:t>Уколико грађевинска парцела има излаз на више јавних површина, довољно је да минимални фронт буде остварен према једној јавној површини.</w:t>
      </w:r>
    </w:p>
    <w:p w:rsidR="002727A9" w:rsidRPr="00AE7B65" w:rsidRDefault="002727A9" w:rsidP="00B373C1">
      <w:pPr>
        <w:pStyle w:val="Osnovni"/>
      </w:pPr>
      <w:r w:rsidRPr="00AE7B65">
        <w:lastRenderedPageBreak/>
        <w:t>Минимална површина парцеле и минимална ширина парцеле за сваку планирану намену, а према типологији градње, дефинисане су овим планом посебним правилима грађења.</w:t>
      </w:r>
    </w:p>
    <w:p w:rsidR="002727A9" w:rsidRPr="00AE7B65" w:rsidRDefault="002727A9" w:rsidP="00B373C1">
      <w:pPr>
        <w:pStyle w:val="Osnovni"/>
      </w:pPr>
      <w:r w:rsidRPr="00AE7B65">
        <w:t>Дозвољена је препарцелација и парцелација парцела уз услов задовољавања минималне површине прописане планом и обезбеђивање приступа.</w:t>
      </w:r>
    </w:p>
    <w:p w:rsidR="002727A9" w:rsidRPr="00AE7B65" w:rsidRDefault="002727A9" w:rsidP="00B373C1">
      <w:pPr>
        <w:pStyle w:val="Osnovni"/>
      </w:pPr>
      <w:r w:rsidRPr="00AE7B65">
        <w:t>Грађевинска парцела се формира, уз поштовање постојећих катастарских парцела и правила овог Плана, задржавањем катастарских парцела које постају грађевинске уколико задовољавају минималне услове прописане за целину у којој се налазе; од делова катастарских парцела; спајањем целих или делова катастарских парцела.</w:t>
      </w:r>
    </w:p>
    <w:p w:rsidR="002727A9" w:rsidRPr="00AE7B65" w:rsidRDefault="002727A9" w:rsidP="00B373C1">
      <w:pPr>
        <w:pStyle w:val="Osnovni"/>
      </w:pPr>
      <w:r w:rsidRPr="00AE7B65">
        <w:t>Ако постојећа катастарска парцела не испуњава услове прописане овим планом, обавезна је израда пројекта препарцелације у циљу укрупњавања и формирања грађевинске парцеле према правилима овог плана.</w:t>
      </w:r>
    </w:p>
    <w:p w:rsidR="002727A9" w:rsidRPr="00AE7B65" w:rsidRDefault="002727A9" w:rsidP="00B373C1">
      <w:pPr>
        <w:pStyle w:val="Osnovni"/>
      </w:pPr>
      <w:r w:rsidRPr="00AE7B65">
        <w:t xml:space="preserve">Промена граница катастарских парцела и формирање грађевинских парцела спајањем и деобом катастарских парцела, целих или делова, у свему према условима плана, а у складу са Законом о планирању и изградњи </w:t>
      </w:r>
      <w:r w:rsidR="0042784D" w:rsidRPr="00AE7B65">
        <w:rPr>
          <w:rFonts w:eastAsia="SimSun"/>
        </w:rPr>
        <w:t>("Службени гласник РС", бр. 72/09, 81/09, 64/10, 24/11, 121/12, 42/13 - Одлука УС, 50/13 - Одлука УС, 54/13 - Решење УС и 98/13 - Одлука УС, 132/14, 145/14, 83/2018, 31/2019, 37/2019 -  др. Закон</w:t>
      </w:r>
      <w:r w:rsidR="00AE7B65" w:rsidRPr="00AE7B65">
        <w:rPr>
          <w:rFonts w:eastAsia="SimSun"/>
        </w:rPr>
        <w:t xml:space="preserve">, </w:t>
      </w:r>
      <w:r w:rsidR="0042784D" w:rsidRPr="00AE7B65">
        <w:rPr>
          <w:rFonts w:eastAsia="SimSun"/>
        </w:rPr>
        <w:t>9/20</w:t>
      </w:r>
      <w:r w:rsidR="00AE7B65" w:rsidRPr="00AE7B65">
        <w:rPr>
          <w:rFonts w:eastAsia="SimSun"/>
          <w:lang w:val="sr-Cyrl-RS"/>
        </w:rPr>
        <w:t xml:space="preserve"> и 52/21</w:t>
      </w:r>
      <w:r w:rsidRPr="00AE7B65">
        <w:t>) и Правилника о садржини, начину и поступку израде докумената просторног</w:t>
      </w:r>
      <w:r w:rsidR="00235B9C" w:rsidRPr="00AE7B65">
        <w:t xml:space="preserve"> и урбанистичког планирања</w:t>
      </w:r>
      <w:r w:rsidR="0042784D" w:rsidRPr="00AE7B65">
        <w:rPr>
          <w:rFonts w:eastAsia="SimSun"/>
        </w:rPr>
        <w:t xml:space="preserve"> ("Службени гласник РС", бр.</w:t>
      </w:r>
      <w:r w:rsidR="0042784D" w:rsidRPr="00AE7B65">
        <w:rPr>
          <w:rFonts w:eastAsia="SimSun"/>
          <w:lang w:val="sr-Latn-RS"/>
        </w:rPr>
        <w:t>32</w:t>
      </w:r>
      <w:r w:rsidR="0042784D" w:rsidRPr="00AE7B65">
        <w:rPr>
          <w:rFonts w:eastAsia="SimSun"/>
        </w:rPr>
        <w:t>/</w:t>
      </w:r>
      <w:r w:rsidR="0042784D" w:rsidRPr="00AE7B65">
        <w:rPr>
          <w:rFonts w:eastAsia="SimSun"/>
          <w:lang w:val="sr-Latn-RS"/>
        </w:rPr>
        <w:t>19</w:t>
      </w:r>
      <w:r w:rsidR="0042784D" w:rsidRPr="00AE7B65">
        <w:rPr>
          <w:rFonts w:eastAsia="SimSun"/>
        </w:rPr>
        <w:t>).</w:t>
      </w:r>
    </w:p>
    <w:p w:rsidR="00E25A56" w:rsidRPr="00AE7B65" w:rsidRDefault="00464190" w:rsidP="00512C53">
      <w:pPr>
        <w:pStyle w:val="Heading3"/>
      </w:pPr>
      <w:bookmarkStart w:id="65" w:name="_Toc400960239"/>
      <w:r w:rsidRPr="00AE7B65">
        <w:t>3.</w:t>
      </w:r>
      <w:r w:rsidR="00592996" w:rsidRPr="00AE7B65">
        <w:rPr>
          <w:lang w:val="sr-Cyrl-RS"/>
        </w:rPr>
        <w:t>6</w:t>
      </w:r>
      <w:r w:rsidRPr="00AE7B65">
        <w:t xml:space="preserve">.2. </w:t>
      </w:r>
      <w:r w:rsidR="00E25A56" w:rsidRPr="00AE7B65">
        <w:t>Општи услови регулације</w:t>
      </w:r>
      <w:bookmarkEnd w:id="65"/>
    </w:p>
    <w:p w:rsidR="008505FD" w:rsidRPr="00AE7B65" w:rsidRDefault="008505FD" w:rsidP="00512C53">
      <w:pPr>
        <w:pStyle w:val="Podvuceniosnovni"/>
      </w:pPr>
      <w:r w:rsidRPr="00AE7B65">
        <w:t>Регулациона линија и појас регулације</w:t>
      </w:r>
    </w:p>
    <w:p w:rsidR="00311218" w:rsidRPr="00AE7B65" w:rsidRDefault="00311218" w:rsidP="00512C53">
      <w:pPr>
        <w:pStyle w:val="Osnovni"/>
      </w:pPr>
      <w:r w:rsidRPr="00AE7B65">
        <w:t xml:space="preserve">Регулациона линија јесте линија разграничења између површине одређене јавне намене и површина предвиђених за друге јавне и остале намене. </w:t>
      </w:r>
    </w:p>
    <w:p w:rsidR="00311218" w:rsidRPr="00AE7B65" w:rsidRDefault="00311218" w:rsidP="00546E2F">
      <w:pPr>
        <w:pStyle w:val="Osnovni"/>
      </w:pPr>
      <w:r w:rsidRPr="00AE7B65">
        <w:t>Насељска (примарна и секундарна) мрежа инфраструктуре поставља се у појасу регу</w:t>
      </w:r>
      <w:r w:rsidRPr="00AE7B65">
        <w:softHyphen/>
        <w:t>ла</w:t>
      </w:r>
      <w:r w:rsidRPr="00AE7B65">
        <w:softHyphen/>
        <w:t>ције.</w:t>
      </w:r>
    </w:p>
    <w:p w:rsidR="008505FD" w:rsidRPr="00AE7B65" w:rsidRDefault="008505FD" w:rsidP="00546E2F">
      <w:pPr>
        <w:pStyle w:val="Podvuceniosnovni"/>
      </w:pPr>
      <w:r w:rsidRPr="00AE7B65">
        <w:t>Грађевинска линија и положај објекта на парцели</w:t>
      </w:r>
    </w:p>
    <w:p w:rsidR="00391E9B" w:rsidRPr="00AE7B65" w:rsidRDefault="00C35618" w:rsidP="00546E2F">
      <w:pPr>
        <w:pStyle w:val="Osnovni"/>
      </w:pPr>
      <w:r w:rsidRPr="00AE7B65">
        <w:t>Положај објекта на парцели дефинише се грађевинском линијом у односу на:</w:t>
      </w:r>
    </w:p>
    <w:p w:rsidR="00391E9B" w:rsidRPr="00AE7B65" w:rsidRDefault="00C35618" w:rsidP="00546E2F">
      <w:pPr>
        <w:pStyle w:val="Tacka2"/>
      </w:pPr>
      <w:r w:rsidRPr="00AE7B65">
        <w:t>регулац</w:t>
      </w:r>
      <w:r w:rsidR="005E7EC3" w:rsidRPr="00AE7B65">
        <w:t>иону линију</w:t>
      </w:r>
      <w:r w:rsidRPr="00AE7B65">
        <w:t>,</w:t>
      </w:r>
    </w:p>
    <w:p w:rsidR="00391E9B" w:rsidRPr="00AE7B65" w:rsidRDefault="00C35618" w:rsidP="00546E2F">
      <w:pPr>
        <w:pStyle w:val="Tacka2"/>
      </w:pPr>
      <w:r w:rsidRPr="00AE7B65">
        <w:t>бочне суседне парцеле</w:t>
      </w:r>
      <w:r w:rsidR="00391E9B" w:rsidRPr="00AE7B65">
        <w:t xml:space="preserve"> и</w:t>
      </w:r>
    </w:p>
    <w:p w:rsidR="00C35618" w:rsidRPr="00AE7B65" w:rsidRDefault="00C35618" w:rsidP="00546E2F">
      <w:pPr>
        <w:pStyle w:val="Tacka2"/>
      </w:pPr>
      <w:r w:rsidRPr="00AE7B65">
        <w:t>унутрашњу суседну парцелу.</w:t>
      </w:r>
    </w:p>
    <w:p w:rsidR="00C35618" w:rsidRPr="00AE7B65" w:rsidRDefault="00C35618" w:rsidP="00546E2F">
      <w:pPr>
        <w:pStyle w:val="Osnovni"/>
      </w:pPr>
      <w:r w:rsidRPr="00AE7B65">
        <w:t>Грађевинска линија јесте линија на, изнад и испод површине земље и воде до које је дозвољено грађење основног габарита објекта.</w:t>
      </w:r>
    </w:p>
    <w:p w:rsidR="00391E9B" w:rsidRPr="00AE7B65" w:rsidRDefault="00C35618" w:rsidP="00546E2F">
      <w:pPr>
        <w:pStyle w:val="Osnovni"/>
      </w:pPr>
      <w:r w:rsidRPr="00AE7B65">
        <w:t>Све грађевинске линије у границама парцеле морају бити постављене тако да</w:t>
      </w:r>
      <w:r w:rsidR="00391E9B" w:rsidRPr="00AE7B65">
        <w:t>:</w:t>
      </w:r>
    </w:p>
    <w:p w:rsidR="00391E9B" w:rsidRPr="00AE7B65" w:rsidRDefault="00C35618" w:rsidP="00546E2F">
      <w:pPr>
        <w:pStyle w:val="Tacka2"/>
      </w:pPr>
      <w:r w:rsidRPr="00AE7B65">
        <w:t>не ометају фу</w:t>
      </w:r>
      <w:r w:rsidR="00391E9B" w:rsidRPr="00AE7B65">
        <w:softHyphen/>
      </w:r>
      <w:r w:rsidRPr="00AE7B65">
        <w:t>н</w:t>
      </w:r>
      <w:r w:rsidR="00391E9B" w:rsidRPr="00AE7B65">
        <w:softHyphen/>
      </w:r>
      <w:r w:rsidR="00391E9B" w:rsidRPr="00AE7B65">
        <w:softHyphen/>
      </w:r>
      <w:r w:rsidR="00391E9B" w:rsidRPr="00AE7B65">
        <w:softHyphen/>
      </w:r>
      <w:r w:rsidRPr="00AE7B65">
        <w:t>кци</w:t>
      </w:r>
      <w:r w:rsidR="00391E9B" w:rsidRPr="00AE7B65">
        <w:softHyphen/>
      </w:r>
      <w:r w:rsidRPr="00AE7B65">
        <w:t>онисање објеката на парцели</w:t>
      </w:r>
      <w:r w:rsidR="00391E9B" w:rsidRPr="00AE7B65">
        <w:t>,</w:t>
      </w:r>
    </w:p>
    <w:p w:rsidR="00391E9B" w:rsidRPr="00AE7B65" w:rsidRDefault="00C35618" w:rsidP="00546E2F">
      <w:pPr>
        <w:pStyle w:val="Tacka2"/>
      </w:pPr>
      <w:r w:rsidRPr="00AE7B65">
        <w:t>не ометају формирање инфраструктурне мреже на парцели</w:t>
      </w:r>
      <w:r w:rsidR="00050936" w:rsidRPr="00AE7B65">
        <w:t xml:space="preserve"> и</w:t>
      </w:r>
    </w:p>
    <w:p w:rsidR="00C35618" w:rsidRPr="00AE7B65" w:rsidRDefault="00C35618" w:rsidP="00546E2F">
      <w:pPr>
        <w:pStyle w:val="Tacka2"/>
      </w:pPr>
      <w:r w:rsidRPr="00AE7B65">
        <w:t>не угрожавају функционисање и статичку стабилност постојећих објеката на</w:t>
      </w:r>
      <w:r w:rsidR="00050936" w:rsidRPr="00AE7B65">
        <w:t xml:space="preserve"> </w:t>
      </w:r>
      <w:r w:rsidRPr="00AE7B65">
        <w:t>су</w:t>
      </w:r>
      <w:r w:rsidR="00050936" w:rsidRPr="00AE7B65">
        <w:softHyphen/>
      </w:r>
      <w:r w:rsidRPr="00AE7B65">
        <w:t>се</w:t>
      </w:r>
      <w:r w:rsidR="007C539F" w:rsidRPr="00AE7B65">
        <w:softHyphen/>
      </w:r>
      <w:r w:rsidRPr="00AE7B65">
        <w:t>дним парцелама.</w:t>
      </w:r>
    </w:p>
    <w:p w:rsidR="00C04768" w:rsidRPr="00AE7B65" w:rsidRDefault="00C04768" w:rsidP="00546E2F">
      <w:pPr>
        <w:pStyle w:val="Osnovni"/>
      </w:pPr>
      <w:r w:rsidRPr="00AE7B65">
        <w:lastRenderedPageBreak/>
        <w:t>Грађевинска линија подземних етажа или објеката може се утврдити и у појасу између регулационе и грађевинске линије надземних етажа, као и у унутрашњем дворишту изван габарита објекта, ако то не представља сметњу у функционисању објекта или инфра</w:t>
      </w:r>
      <w:r w:rsidRPr="00AE7B65">
        <w:softHyphen/>
        <w:t>структурне и саобраћајне мреже. Подземна грађевинска линија не сме да прелази границе парцеле. Она се дефинише посебно уколико се не поклапа са грађевинском линијом при</w:t>
      </w:r>
      <w:r w:rsidRPr="00AE7B65">
        <w:softHyphen/>
        <w:t>земља.</w:t>
      </w:r>
    </w:p>
    <w:p w:rsidR="00C04768" w:rsidRPr="00AE7B65" w:rsidRDefault="00C04768" w:rsidP="00546E2F">
      <w:pPr>
        <w:pStyle w:val="Osnovni"/>
      </w:pPr>
      <w:r w:rsidRPr="00AE7B65">
        <w:t>Подземне и подрумске етаже могу прећи задату грађевинску линију до граница парцеле, али не и регулациону линију према јавној површини.</w:t>
      </w:r>
    </w:p>
    <w:p w:rsidR="0063115C" w:rsidRPr="00AE7B65" w:rsidRDefault="0063115C" w:rsidP="00546E2F">
      <w:pPr>
        <w:pStyle w:val="Osnovni"/>
      </w:pPr>
      <w:r w:rsidRPr="00AE7B65">
        <w:t>Стопе темеља не могу прелазити границу суседне парцеле, осим уз сагласност власника или корисника суседне парцеле.</w:t>
      </w:r>
    </w:p>
    <w:p w:rsidR="00C04768" w:rsidRPr="00AE7B65" w:rsidRDefault="00C04768" w:rsidP="00546E2F">
      <w:pPr>
        <w:pStyle w:val="Osnovni"/>
      </w:pPr>
      <w:r w:rsidRPr="00AE7B65">
        <w:t>За изградњу објеката јавне намене (</w:t>
      </w:r>
      <w:r w:rsidR="0063115C" w:rsidRPr="00AE7B65">
        <w:t>надземни пешачки пролази, пасареле и сл.</w:t>
      </w:r>
      <w:r w:rsidRPr="00AE7B65">
        <w:t>), подземна</w:t>
      </w:r>
      <w:r w:rsidR="0063115C" w:rsidRPr="00AE7B65">
        <w:t xml:space="preserve"> и надземна</w:t>
      </w:r>
      <w:r w:rsidRPr="00AE7B65">
        <w:t xml:space="preserve"> грађевинска линија утврђује се у појасу регулације.</w:t>
      </w:r>
    </w:p>
    <w:p w:rsidR="00C04768" w:rsidRDefault="00C04768" w:rsidP="00546E2F">
      <w:pPr>
        <w:pStyle w:val="Osnovni"/>
      </w:pPr>
      <w:r w:rsidRPr="00AE7B65">
        <w:t>Положај објекта на парцели која има индиректну везу са јавним путем, преко приватног пролаза, утврђује се према правилима дефинисаним за одговарајућу намену и тип изградње.</w:t>
      </w:r>
    </w:p>
    <w:p w:rsidR="002535B1" w:rsidRDefault="002535B1" w:rsidP="002535B1">
      <w:pPr>
        <w:pStyle w:val="Osnovni"/>
        <w:rPr>
          <w:rFonts w:ascii="Tahoma" w:hAnsi="Tahoma"/>
        </w:rPr>
      </w:pPr>
      <w:r>
        <w:t>Уколико грађевинска парцела има неправилан облик, пресек грађевинске линије и бочних граница парцеле представља минималну ширину парцеле (фронт према улици).</w:t>
      </w:r>
    </w:p>
    <w:p w:rsidR="002535B1" w:rsidRPr="00AE7B65" w:rsidRDefault="002535B1" w:rsidP="00546E2F">
      <w:pPr>
        <w:pStyle w:val="Osnovni"/>
      </w:pPr>
      <w:r>
        <w:rPr>
          <w:noProof/>
          <w:lang w:eastAsia="en-US"/>
        </w:rPr>
        <w:drawing>
          <wp:inline distT="0" distB="0" distL="0" distR="0" wp14:anchorId="62C9FF9E" wp14:editId="7A603878">
            <wp:extent cx="5267325" cy="2930525"/>
            <wp:effectExtent l="0" t="0" r="9525" b="3175"/>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BEBA8EAE-BF5A-486C-A8C5-ECC9F3942E4B}">
                          <a14:imgProps xmlns:a14="http://schemas.microsoft.com/office/drawing/2010/main">
                            <a14:imgLayer r:embed="rId27">
                              <a14:imgEffect>
                                <a14:sharpenSoften amount="16000"/>
                              </a14:imgEffect>
                            </a14:imgLayer>
                          </a14:imgProps>
                        </a:ext>
                        <a:ext uri="{28A0092B-C50C-407E-A947-70E740481C1C}">
                          <a14:useLocalDpi xmlns:a14="http://schemas.microsoft.com/office/drawing/2010/main" val="0"/>
                        </a:ext>
                      </a:extLst>
                    </a:blip>
                    <a:srcRect/>
                    <a:stretch>
                      <a:fillRect/>
                    </a:stretch>
                  </pic:blipFill>
                  <pic:spPr bwMode="auto">
                    <a:xfrm>
                      <a:off x="0" y="0"/>
                      <a:ext cx="5267325" cy="2930525"/>
                    </a:xfrm>
                    <a:prstGeom prst="rect">
                      <a:avLst/>
                    </a:prstGeom>
                    <a:noFill/>
                    <a:ln>
                      <a:noFill/>
                    </a:ln>
                  </pic:spPr>
                </pic:pic>
              </a:graphicData>
            </a:graphic>
          </wp:inline>
        </w:drawing>
      </w:r>
    </w:p>
    <w:p w:rsidR="008C5A7F" w:rsidRPr="00AE7B65" w:rsidRDefault="00122553" w:rsidP="00546E2F">
      <w:pPr>
        <w:pStyle w:val="Heading3"/>
      </w:pPr>
      <w:bookmarkStart w:id="66" w:name="_Toc400960240"/>
      <w:r w:rsidRPr="00AE7B65">
        <w:t>3.</w:t>
      </w:r>
      <w:r w:rsidR="00592996" w:rsidRPr="00AE7B65">
        <w:rPr>
          <w:lang w:val="sr-Cyrl-RS"/>
        </w:rPr>
        <w:t>6</w:t>
      </w:r>
      <w:r w:rsidRPr="00AE7B65">
        <w:t xml:space="preserve">.3. </w:t>
      </w:r>
      <w:r w:rsidR="00C67B8E" w:rsidRPr="00AE7B65">
        <w:t>Општи</w:t>
      </w:r>
      <w:r w:rsidR="00611DD7" w:rsidRPr="00AE7B65">
        <w:t xml:space="preserve"> </w:t>
      </w:r>
      <w:r w:rsidR="008C5A7F" w:rsidRPr="00AE7B65">
        <w:t>услови изградње</w:t>
      </w:r>
      <w:bookmarkEnd w:id="66"/>
    </w:p>
    <w:p w:rsidR="00A3162B" w:rsidRPr="00AE7B65" w:rsidRDefault="002064E5" w:rsidP="00546E2F">
      <w:pPr>
        <w:pStyle w:val="Podvuceniosnovni"/>
      </w:pPr>
      <w:r w:rsidRPr="00AE7B65">
        <w:t>Тип</w:t>
      </w:r>
      <w:r w:rsidR="00A3162B" w:rsidRPr="00AE7B65">
        <w:t xml:space="preserve"> и намен</w:t>
      </w:r>
      <w:r w:rsidRPr="00AE7B65">
        <w:t>а</w:t>
      </w:r>
      <w:r w:rsidR="00A3162B" w:rsidRPr="00AE7B65">
        <w:t xml:space="preserve"> објеката чија је изградња дозвољена</w:t>
      </w:r>
    </w:p>
    <w:p w:rsidR="007272F7" w:rsidRPr="00AE7B65" w:rsidRDefault="007272F7" w:rsidP="00546E2F">
      <w:pPr>
        <w:pStyle w:val="Osnovni"/>
      </w:pPr>
      <w:r w:rsidRPr="00AE7B65">
        <w:t>Планом је дефинисана могућност изградње</w:t>
      </w:r>
      <w:r w:rsidR="00A3162B" w:rsidRPr="00AE7B65">
        <w:t>:</w:t>
      </w:r>
    </w:p>
    <w:p w:rsidR="00546E2F" w:rsidRPr="00575875" w:rsidRDefault="00A26F55" w:rsidP="00396EC1">
      <w:pPr>
        <w:pStyle w:val="Tacka1"/>
      </w:pPr>
      <w:r>
        <w:rPr>
          <w:lang w:val="sr-Cyrl-RS"/>
        </w:rPr>
        <w:t>з</w:t>
      </w:r>
      <w:r w:rsidR="00575875" w:rsidRPr="00575875">
        <w:rPr>
          <w:lang w:val="sr-Cyrl-RS"/>
        </w:rPr>
        <w:t>дравствено-бањски комплекс</w:t>
      </w:r>
    </w:p>
    <w:p w:rsidR="0079617F" w:rsidRDefault="005C4270" w:rsidP="00196BF8">
      <w:pPr>
        <w:pStyle w:val="Osnovni"/>
        <w:rPr>
          <w:lang w:val="sr-Cyrl-RS"/>
        </w:rPr>
      </w:pPr>
      <w:r w:rsidRPr="005C4270">
        <w:rPr>
          <w:lang w:val="sr-Cyrl-RS"/>
        </w:rPr>
        <w:lastRenderedPageBreak/>
        <w:t>Здравсствено-бањски комплекс</w:t>
      </w:r>
      <w:r w:rsidR="001A5133">
        <w:rPr>
          <w:lang w:val="sr-Cyrl-RS"/>
        </w:rPr>
        <w:t xml:space="preserve"> подразумева: објекте за смештај посетилаца, болесника и рековалесцената (виле), објекте управе, објекте за дијагностику и </w:t>
      </w:r>
      <w:r w:rsidR="001A5133" w:rsidRPr="00196BF8">
        <w:rPr>
          <w:lang w:val="sr-Cyrl-RS"/>
        </w:rPr>
        <w:t>терапи</w:t>
      </w:r>
      <w:r w:rsidR="00E90A5A">
        <w:rPr>
          <w:lang w:val="sr-Cyrl-RS"/>
        </w:rPr>
        <w:t>је</w:t>
      </w:r>
      <w:r w:rsidR="001A5133" w:rsidRPr="00196BF8">
        <w:rPr>
          <w:lang w:val="sr-Cyrl-RS"/>
        </w:rPr>
        <w:t xml:space="preserve"> </w:t>
      </w:r>
      <w:r w:rsidR="00196BF8" w:rsidRPr="00196BF8">
        <w:rPr>
          <w:lang w:val="sr-Cyrl-RS"/>
        </w:rPr>
        <w:t>и сл.</w:t>
      </w:r>
      <w:r w:rsidR="001A5133" w:rsidRPr="00196BF8">
        <w:rPr>
          <w:lang w:val="sr-Cyrl-RS"/>
        </w:rPr>
        <w:t xml:space="preserve"> </w:t>
      </w:r>
    </w:p>
    <w:p w:rsidR="00196BF8" w:rsidRPr="003A3C3E" w:rsidRDefault="00196BF8" w:rsidP="00196BF8">
      <w:pPr>
        <w:pStyle w:val="Osnovni"/>
        <w:rPr>
          <w:color w:val="FF0000"/>
        </w:rPr>
      </w:pPr>
      <w:r w:rsidRPr="00196BF8">
        <w:t>У оквиру ових објеката могу бити заступљене и друге компатибилне намене</w:t>
      </w:r>
      <w:r w:rsidRPr="00196BF8">
        <w:rPr>
          <w:lang w:val="sr-Cyrl-RS"/>
        </w:rPr>
        <w:t xml:space="preserve">: </w:t>
      </w:r>
      <w:r w:rsidR="001A5133" w:rsidRPr="00196BF8">
        <w:rPr>
          <w:lang w:val="sr-Cyrl-RS"/>
        </w:rPr>
        <w:t>базен</w:t>
      </w:r>
      <w:r w:rsidRPr="00196BF8">
        <w:rPr>
          <w:lang w:val="sr-Cyrl-RS"/>
        </w:rPr>
        <w:t>и</w:t>
      </w:r>
      <w:r w:rsidR="001A5133" w:rsidRPr="00196BF8">
        <w:rPr>
          <w:lang w:val="sr-Cyrl-RS"/>
        </w:rPr>
        <w:t xml:space="preserve"> за терапије и посетиоце,</w:t>
      </w:r>
      <w:r w:rsidR="00805320" w:rsidRPr="00196BF8">
        <w:rPr>
          <w:lang w:val="sr-Cyrl-RS"/>
        </w:rPr>
        <w:t xml:space="preserve"> </w:t>
      </w:r>
      <w:r w:rsidRPr="00196BF8">
        <w:t>садржаји спорта и рекреације, конгресни, изложбени, wellnes центри, spa центри</w:t>
      </w:r>
      <w:r w:rsidRPr="00196BF8">
        <w:rPr>
          <w:lang w:val="sr-Cyrl-RS"/>
        </w:rPr>
        <w:t>,</w:t>
      </w:r>
      <w:r w:rsidR="0079617F" w:rsidRPr="0079617F">
        <w:rPr>
          <w:lang w:val="sr-Cyrl-RS"/>
        </w:rPr>
        <w:t xml:space="preserve"> </w:t>
      </w:r>
      <w:r w:rsidR="0079617F" w:rsidRPr="00196BF8">
        <w:rPr>
          <w:lang w:val="sr-Cyrl-RS"/>
        </w:rPr>
        <w:t>угоститељск</w:t>
      </w:r>
      <w:r w:rsidR="0079617F">
        <w:rPr>
          <w:lang w:val="sr-Cyrl-RS"/>
        </w:rPr>
        <w:t>и</w:t>
      </w:r>
      <w:r w:rsidR="0079617F" w:rsidRPr="00196BF8">
        <w:rPr>
          <w:lang w:val="sr-Cyrl-RS"/>
        </w:rPr>
        <w:t xml:space="preserve"> објект</w:t>
      </w:r>
      <w:r w:rsidR="0079617F">
        <w:rPr>
          <w:lang w:val="sr-Cyrl-RS"/>
        </w:rPr>
        <w:t>и,</w:t>
      </w:r>
      <w:r w:rsidRPr="00196BF8">
        <w:rPr>
          <w:lang w:val="sr-Cyrl-RS"/>
        </w:rPr>
        <w:t xml:space="preserve"> сервисни и технички објекти </w:t>
      </w:r>
      <w:r w:rsidRPr="00196BF8">
        <w:t>и сл.</w:t>
      </w:r>
      <w:r w:rsidRPr="00196BF8">
        <w:rPr>
          <w:lang w:val="sr-Cyrl-RS"/>
        </w:rPr>
        <w:t>,</w:t>
      </w:r>
      <w:r w:rsidRPr="00196BF8">
        <w:t xml:space="preserve"> садржаји функционално примерени зони </w:t>
      </w:r>
      <w:r w:rsidRPr="00196BF8">
        <w:rPr>
          <w:lang w:val="sr-Cyrl-RS"/>
        </w:rPr>
        <w:t xml:space="preserve">здравсствено-бањског </w:t>
      </w:r>
      <w:r w:rsidRPr="005C4270">
        <w:rPr>
          <w:lang w:val="sr-Cyrl-RS"/>
        </w:rPr>
        <w:t>комплекс</w:t>
      </w:r>
      <w:r>
        <w:rPr>
          <w:lang w:val="sr-Cyrl-RS"/>
        </w:rPr>
        <w:t>а.</w:t>
      </w:r>
    </w:p>
    <w:p w:rsidR="00396EC1" w:rsidRPr="00551952" w:rsidRDefault="00196BF8" w:rsidP="00396EC1">
      <w:pPr>
        <w:pStyle w:val="Tacka1"/>
      </w:pPr>
      <w:r w:rsidRPr="00551952">
        <w:rPr>
          <w:lang w:val="sr-Cyrl-RS"/>
        </w:rPr>
        <w:t>смештајно</w:t>
      </w:r>
      <w:r w:rsidR="00396EC1" w:rsidRPr="00551952">
        <w:t>-ту</w:t>
      </w:r>
      <w:r w:rsidRPr="00551952">
        <w:t>ристички садржаји</w:t>
      </w:r>
    </w:p>
    <w:p w:rsidR="00551952" w:rsidRDefault="00551952" w:rsidP="00551952">
      <w:pPr>
        <w:pStyle w:val="Osnovni"/>
        <w:rPr>
          <w:lang w:val="sr-Cyrl-RS"/>
        </w:rPr>
      </w:pPr>
      <w:r w:rsidRPr="003A3C3E">
        <w:t>Смештајно-туристички садржаји подразумевају: хотеле, гарни хотеле, апарт хотеле, мотеле, пансионе, апартмане и сл.</w:t>
      </w:r>
      <w:r w:rsidRPr="00551952">
        <w:t xml:space="preserve"> </w:t>
      </w:r>
      <w:r w:rsidRPr="003A3C3E">
        <w:t>са пратећим садржајима</w:t>
      </w:r>
      <w:r>
        <w:rPr>
          <w:lang w:val="sr-Cyrl-RS"/>
        </w:rPr>
        <w:t>.</w:t>
      </w:r>
    </w:p>
    <w:p w:rsidR="00265774" w:rsidRPr="0073543B" w:rsidRDefault="00551952" w:rsidP="00265774">
      <w:pPr>
        <w:pStyle w:val="Osnovni"/>
      </w:pPr>
      <w:r w:rsidRPr="0073543B">
        <w:t>У оквиру ових објеката могу бити заступљене и друге компатибилне намене:</w:t>
      </w:r>
      <w:r w:rsidR="00265774" w:rsidRPr="0073543B">
        <w:rPr>
          <w:lang w:val="sr-Cyrl-RS"/>
        </w:rPr>
        <w:t xml:space="preserve"> базени, </w:t>
      </w:r>
      <w:r w:rsidR="00265774" w:rsidRPr="0073543B">
        <w:t>садржаји спорта и рекреације</w:t>
      </w:r>
      <w:r w:rsidR="00265774" w:rsidRPr="0073543B">
        <w:rPr>
          <w:lang w:val="sr-Cyrl-RS"/>
        </w:rPr>
        <w:t xml:space="preserve">, </w:t>
      </w:r>
      <w:r w:rsidR="00265774" w:rsidRPr="0073543B">
        <w:t>wellnes центри, spa центри</w:t>
      </w:r>
      <w:r w:rsidR="00265774" w:rsidRPr="0073543B">
        <w:rPr>
          <w:lang w:val="sr-Cyrl-RS"/>
        </w:rPr>
        <w:t xml:space="preserve">, сервисни и технички објекти </w:t>
      </w:r>
      <w:r w:rsidR="00265774" w:rsidRPr="0073543B">
        <w:t>и сл</w:t>
      </w:r>
      <w:r w:rsidR="00265774" w:rsidRPr="0073543B">
        <w:rPr>
          <w:lang w:val="sr-Cyrl-RS"/>
        </w:rPr>
        <w:t xml:space="preserve">., </w:t>
      </w:r>
      <w:r w:rsidR="00265774" w:rsidRPr="0073543B">
        <w:t>рестарони, кафане, барови, пивнице, кафеи,</w:t>
      </w:r>
      <w:r w:rsidR="0073543B" w:rsidRPr="0073543B">
        <w:rPr>
          <w:lang w:val="sr-Cyrl-RS"/>
        </w:rPr>
        <w:t xml:space="preserve"> </w:t>
      </w:r>
      <w:r w:rsidR="0073543B" w:rsidRPr="0073543B">
        <w:t>објект</w:t>
      </w:r>
      <w:r w:rsidR="0073543B" w:rsidRPr="0073543B">
        <w:rPr>
          <w:lang w:val="sr-Cyrl-RS"/>
        </w:rPr>
        <w:t>и</w:t>
      </w:r>
      <w:r w:rsidR="0073543B" w:rsidRPr="0073543B">
        <w:t xml:space="preserve"> за снабдевање</w:t>
      </w:r>
      <w:r w:rsidR="00265774" w:rsidRPr="0073543B">
        <w:t xml:space="preserve"> и сл</w:t>
      </w:r>
      <w:r w:rsidR="00265774" w:rsidRPr="0073543B">
        <w:rPr>
          <w:lang w:val="sr-Cyrl-RS"/>
        </w:rPr>
        <w:t>.</w:t>
      </w:r>
      <w:r w:rsidR="00265774" w:rsidRPr="0073543B">
        <w:t xml:space="preserve"> садржаји функционално примерени зони </w:t>
      </w:r>
      <w:r w:rsidR="00265774" w:rsidRPr="0073543B">
        <w:rPr>
          <w:lang w:val="sr-Cyrl-RS"/>
        </w:rPr>
        <w:t>с</w:t>
      </w:r>
      <w:r w:rsidR="00265774" w:rsidRPr="0073543B">
        <w:t>мештајно-туристичк</w:t>
      </w:r>
      <w:r w:rsidR="00265774" w:rsidRPr="0073543B">
        <w:rPr>
          <w:lang w:val="sr-Cyrl-RS"/>
        </w:rPr>
        <w:t>их</w:t>
      </w:r>
      <w:r w:rsidR="00265774" w:rsidRPr="0073543B">
        <w:t xml:space="preserve"> садржај</w:t>
      </w:r>
      <w:r w:rsidR="00265774" w:rsidRPr="0073543B">
        <w:rPr>
          <w:lang w:val="sr-Cyrl-RS"/>
        </w:rPr>
        <w:t>а.</w:t>
      </w:r>
    </w:p>
    <w:p w:rsidR="0065538F" w:rsidRPr="0073543B" w:rsidRDefault="0065538F" w:rsidP="0065538F">
      <w:pPr>
        <w:pStyle w:val="Osnovni"/>
      </w:pPr>
      <w:r w:rsidRPr="0073543B">
        <w:t xml:space="preserve">Садржаји компатибилних намена, могу се организовати у </w:t>
      </w:r>
      <w:r w:rsidR="009457A8" w:rsidRPr="0073543B">
        <w:t>под</w:t>
      </w:r>
      <w:r w:rsidRPr="0073543B">
        <w:t xml:space="preserve">кровним или приземним етажама </w:t>
      </w:r>
      <w:r w:rsidR="00235B9C" w:rsidRPr="0073543B">
        <w:t xml:space="preserve">основног </w:t>
      </w:r>
      <w:r w:rsidRPr="0073543B">
        <w:t>објекта или у оквиру другог објекта на истој парцели.</w:t>
      </w:r>
    </w:p>
    <w:p w:rsidR="00E90A5A" w:rsidRPr="00F53756" w:rsidRDefault="00F53756" w:rsidP="00B50578">
      <w:pPr>
        <w:pStyle w:val="Tacka1"/>
        <w:rPr>
          <w:lang w:val="sr-Cyrl-RS"/>
        </w:rPr>
      </w:pPr>
      <w:r w:rsidRPr="00F53756">
        <w:rPr>
          <w:lang w:val="sr-Cyrl-RS"/>
        </w:rPr>
        <w:t>дечија заштита</w:t>
      </w:r>
    </w:p>
    <w:p w:rsidR="00B50578" w:rsidRPr="00F53756" w:rsidRDefault="00B50578" w:rsidP="00B50578">
      <w:pPr>
        <w:pStyle w:val="Tacka1"/>
      </w:pPr>
      <w:r w:rsidRPr="00F53756">
        <w:t>викенд становање</w:t>
      </w:r>
    </w:p>
    <w:p w:rsidR="00B50578" w:rsidRDefault="00B50578" w:rsidP="00B50578">
      <w:pPr>
        <w:pStyle w:val="Osnovni"/>
      </w:pPr>
      <w:r w:rsidRPr="00F53756">
        <w:t>Викенд становање чине групације слобоностојећих стамбених објеката лоцираних у природном окружењу, који се користе повремено (одмор, рекреација, боравак викендом ван града, и сл.).</w:t>
      </w:r>
    </w:p>
    <w:p w:rsidR="00F53756" w:rsidRPr="00551952" w:rsidRDefault="00D15475" w:rsidP="00F53756">
      <w:pPr>
        <w:pStyle w:val="Tacka1"/>
      </w:pPr>
      <w:r>
        <w:rPr>
          <w:lang w:val="sr-Cyrl-RS"/>
        </w:rPr>
        <w:t>породично становање</w:t>
      </w:r>
    </w:p>
    <w:p w:rsidR="00087462" w:rsidRPr="00426D41" w:rsidRDefault="00087462" w:rsidP="00087462">
      <w:pPr>
        <w:pStyle w:val="Osnovni"/>
      </w:pPr>
      <w:r w:rsidRPr="00426D41">
        <w:t xml:space="preserve">У оквиру објеката </w:t>
      </w:r>
      <w:r w:rsidRPr="00426D41">
        <w:rPr>
          <w:lang w:val="sr-Cyrl-RS"/>
        </w:rPr>
        <w:t xml:space="preserve">породичног </w:t>
      </w:r>
      <w:r w:rsidRPr="00426D41">
        <w:t>становања, могу бити заступљене и друге компа</w:t>
      </w:r>
      <w:r w:rsidRPr="00426D41">
        <w:softHyphen/>
        <w:t>ти</w:t>
      </w:r>
      <w:r w:rsidRPr="00426D41">
        <w:softHyphen/>
        <w:t>би</w:t>
      </w:r>
      <w:r w:rsidRPr="00426D41">
        <w:softHyphen/>
        <w:t>лне намене из области комерцијалних делатности (трговина, пословање, услуге и сл.)</w:t>
      </w:r>
      <w:r w:rsidRPr="00426D41">
        <w:rPr>
          <w:lang w:val="sr-Latn-RS"/>
        </w:rPr>
        <w:t xml:space="preserve"> </w:t>
      </w:r>
      <w:r w:rsidRPr="00426D41">
        <w:rPr>
          <w:lang w:val="sr-Cyrl-RS"/>
        </w:rPr>
        <w:t>и комерцијалних делатности у функцији туризма,</w:t>
      </w:r>
      <w:r w:rsidRPr="00426D41">
        <w:t xml:space="preserve"> еколошки и функционално примерене зони становања, а у оквиру дозвољеног индекса заузетости парцеле.</w:t>
      </w:r>
    </w:p>
    <w:p w:rsidR="00087462" w:rsidRPr="00426D41" w:rsidRDefault="00087462" w:rsidP="00087462">
      <w:pPr>
        <w:pStyle w:val="Osnovni"/>
      </w:pPr>
      <w:r w:rsidRPr="00426D41">
        <w:t>Садржаји компатибилних намена, могу се организовати у приземним</w:t>
      </w:r>
      <w:r w:rsidRPr="00426D41">
        <w:rPr>
          <w:lang w:val="sr-Cyrl-RS"/>
        </w:rPr>
        <w:t xml:space="preserve"> или другим</w:t>
      </w:r>
      <w:r w:rsidRPr="00426D41">
        <w:t xml:space="preserve"> етажама</w:t>
      </w:r>
      <w:r w:rsidRPr="00426D41">
        <w:rPr>
          <w:lang w:val="sr-Cyrl-RS"/>
        </w:rPr>
        <w:t xml:space="preserve"> </w:t>
      </w:r>
      <w:r w:rsidRPr="00426D41">
        <w:t>стамбеног објекта</w:t>
      </w:r>
      <w:r w:rsidRPr="00426D41">
        <w:rPr>
          <w:lang w:val="sr-Cyrl-RS"/>
        </w:rPr>
        <w:t>.</w:t>
      </w:r>
    </w:p>
    <w:p w:rsidR="00087462" w:rsidRPr="00426D41" w:rsidRDefault="00087462" w:rsidP="00087462">
      <w:pPr>
        <w:pStyle w:val="Osnovni"/>
      </w:pPr>
      <w:r w:rsidRPr="00426D41">
        <w:t>Однос стамбене према другим наменама је 60</w:t>
      </w:r>
      <w:proofErr w:type="gramStart"/>
      <w:r w:rsidRPr="00426D41">
        <w:t>% :</w:t>
      </w:r>
      <w:proofErr w:type="gramEnd"/>
      <w:r w:rsidRPr="00426D41">
        <w:t xml:space="preserve"> 40%.</w:t>
      </w:r>
    </w:p>
    <w:p w:rsidR="00087462" w:rsidRPr="00426D41" w:rsidRDefault="00087462" w:rsidP="00087462">
      <w:pPr>
        <w:pStyle w:val="Osnovni"/>
        <w:rPr>
          <w:lang w:val="sr-Cyrl-RS"/>
        </w:rPr>
      </w:pPr>
      <w:r w:rsidRPr="00426D41">
        <w:t>За изградњу самосталног објекта компатибилне намене користе се урбанистички параметри дефинисани за претежну намену урбанистичке целине у којој се објекти граде.</w:t>
      </w:r>
    </w:p>
    <w:p w:rsidR="00087462" w:rsidRPr="00426D41" w:rsidRDefault="00087462" w:rsidP="00087462">
      <w:pPr>
        <w:pStyle w:val="Osnovni"/>
        <w:rPr>
          <w:lang w:val="sr-Cyrl-RS"/>
        </w:rPr>
      </w:pPr>
      <w:r w:rsidRPr="00426D41">
        <w:t xml:space="preserve">Стамбени објекти </w:t>
      </w:r>
      <w:r w:rsidRPr="00426D41">
        <w:rPr>
          <w:lang w:val="sr-Cyrl-RS"/>
        </w:rPr>
        <w:t xml:space="preserve">намењени </w:t>
      </w:r>
      <w:r w:rsidRPr="00426D41">
        <w:t xml:space="preserve">вишепородичном становању </w:t>
      </w:r>
      <w:r w:rsidRPr="00426D41">
        <w:rPr>
          <w:lang w:val="sr-Cyrl-RS"/>
        </w:rPr>
        <w:t xml:space="preserve">су </w:t>
      </w:r>
      <w:r w:rsidRPr="00426D41">
        <w:t>са 4 и више стамбених јединица</w:t>
      </w:r>
      <w:r w:rsidRPr="00426D41">
        <w:rPr>
          <w:lang w:val="sr-Cyrl-RS"/>
        </w:rPr>
        <w:t>.</w:t>
      </w:r>
    </w:p>
    <w:p w:rsidR="00396EC1" w:rsidRPr="0022147C" w:rsidRDefault="00396EC1" w:rsidP="00396EC1">
      <w:pPr>
        <w:pStyle w:val="Tacka1"/>
      </w:pPr>
      <w:r w:rsidRPr="0022147C">
        <w:t>спорт и рекреација</w:t>
      </w:r>
    </w:p>
    <w:p w:rsidR="00087462" w:rsidRPr="0022147C" w:rsidRDefault="0065538F" w:rsidP="00087462">
      <w:pPr>
        <w:pStyle w:val="Osnovni"/>
        <w:rPr>
          <w:lang w:val="sr-Cyrl-RS"/>
        </w:rPr>
      </w:pPr>
      <w:r w:rsidRPr="0022147C">
        <w:t>Спорт и рекреација</w:t>
      </w:r>
      <w:r w:rsidR="00087462" w:rsidRPr="0022147C">
        <w:t xml:space="preserve"> подразумевају</w:t>
      </w:r>
      <w:r w:rsidR="00087462" w:rsidRPr="0022147C">
        <w:rPr>
          <w:lang w:val="sr-Cyrl-RS"/>
        </w:rPr>
        <w:t xml:space="preserve">: </w:t>
      </w:r>
      <w:r w:rsidR="00087462" w:rsidRPr="0022147C">
        <w:t>објект</w:t>
      </w:r>
      <w:r w:rsidR="00087462" w:rsidRPr="0022147C">
        <w:rPr>
          <w:lang w:val="sr-Cyrl-RS"/>
        </w:rPr>
        <w:t>е</w:t>
      </w:r>
      <w:r w:rsidR="00087462" w:rsidRPr="0022147C">
        <w:t xml:space="preserve"> спорта, рекреације и едукативног туризма: визиторски центар, видиковци, затим </w:t>
      </w:r>
      <w:r w:rsidR="00087462" w:rsidRPr="0022147C">
        <w:rPr>
          <w:lang w:val="sr-Cyrl-RS"/>
        </w:rPr>
        <w:t>разни забавно-</w:t>
      </w:r>
      <w:r w:rsidR="00087462" w:rsidRPr="0022147C">
        <w:t xml:space="preserve">рекреативни </w:t>
      </w:r>
      <w:r w:rsidR="0022147C" w:rsidRPr="0022147C">
        <w:rPr>
          <w:lang w:val="sr-Cyrl-RS"/>
        </w:rPr>
        <w:t>садржаји</w:t>
      </w:r>
      <w:r w:rsidR="00087462" w:rsidRPr="0022147C">
        <w:t xml:space="preserve"> (аква парк</w:t>
      </w:r>
      <w:r w:rsidR="0022147C" w:rsidRPr="0022147C">
        <w:rPr>
          <w:lang w:val="sr-Cyrl-RS"/>
        </w:rPr>
        <w:t>,</w:t>
      </w:r>
      <w:r w:rsidR="0022147C" w:rsidRPr="0022147C">
        <w:t xml:space="preserve"> дечија игралишта</w:t>
      </w:r>
      <w:r w:rsidR="0022147C" w:rsidRPr="0022147C">
        <w:rPr>
          <w:lang w:val="sr-Cyrl-RS"/>
        </w:rPr>
        <w:t>,</w:t>
      </w:r>
      <w:r w:rsidR="0022147C" w:rsidRPr="0022147C">
        <w:t xml:space="preserve"> инсталације типа Zip line, авантура парк, paintball, </w:t>
      </w:r>
      <w:r w:rsidR="0022147C" w:rsidRPr="0022147C">
        <w:lastRenderedPageBreak/>
        <w:t>препреке за вежбање</w:t>
      </w:r>
      <w:r w:rsidR="0022147C" w:rsidRPr="0022147C">
        <w:rPr>
          <w:lang w:val="sr-Cyrl-RS"/>
        </w:rPr>
        <w:t xml:space="preserve">, </w:t>
      </w:r>
      <w:r w:rsidR="0022147C" w:rsidRPr="0022147C">
        <w:t>клупе, лежаљке, сеници, љуљашке, композиције за лежање и одмарање</w:t>
      </w:r>
      <w:r w:rsidR="0022147C" w:rsidRPr="0022147C">
        <w:rPr>
          <w:lang w:val="sr-Cyrl-RS"/>
        </w:rPr>
        <w:t>,</w:t>
      </w:r>
      <w:r w:rsidR="0022147C" w:rsidRPr="0022147C">
        <w:t xml:space="preserve"> и сл</w:t>
      </w:r>
      <w:r w:rsidR="0022147C" w:rsidRPr="0022147C">
        <w:rPr>
          <w:lang w:val="sr-Cyrl-RS"/>
        </w:rPr>
        <w:t>.)</w:t>
      </w:r>
      <w:r w:rsidR="00087462" w:rsidRPr="0022147C">
        <w:t xml:space="preserve"> и слични садржаји за разоноду, топли базени са термоминералном водом, тениски терени, рекреативни терени за одбојку на трави или песку, голф терени, отворени простори за ку</w:t>
      </w:r>
      <w:r w:rsidR="0022147C" w:rsidRPr="0022147C">
        <w:t>глање и стони тенис, ауто камп и сл.</w:t>
      </w:r>
    </w:p>
    <w:p w:rsidR="004C0D81" w:rsidRDefault="004C0D81" w:rsidP="004C0D81">
      <w:pPr>
        <w:pStyle w:val="Osnovni"/>
      </w:pPr>
      <w:r w:rsidRPr="0022147C">
        <w:t>У оквиру ових површина могу бити заступљени и друге компатибилне намене (комерцијалне, услужне, кафеи,</w:t>
      </w:r>
      <w:r w:rsidR="003533C2" w:rsidRPr="0022147C">
        <w:t xml:space="preserve"> бифеи, пивнице</w:t>
      </w:r>
      <w:r w:rsidR="003533C2" w:rsidRPr="0022147C">
        <w:rPr>
          <w:lang w:val="sr-Cyrl-RS"/>
        </w:rPr>
        <w:t>,</w:t>
      </w:r>
      <w:r w:rsidR="003533C2" w:rsidRPr="0022147C">
        <w:t xml:space="preserve"> монтажно-демонтажне бине</w:t>
      </w:r>
      <w:r w:rsidR="003533C2" w:rsidRPr="0022147C">
        <w:rPr>
          <w:lang w:val="sr-Cyrl-RS"/>
        </w:rPr>
        <w:t>,</w:t>
      </w:r>
      <w:r w:rsidRPr="0022147C">
        <w:t xml:space="preserve"> </w:t>
      </w:r>
      <w:r w:rsidR="0022147C" w:rsidRPr="0022147C">
        <w:rPr>
          <w:lang w:val="sr-Cyrl-RS"/>
        </w:rPr>
        <w:t xml:space="preserve">надстрешнице, </w:t>
      </w:r>
      <w:r w:rsidRPr="0022147C">
        <w:t>пратећи објекти за продају карата, рентирање и опрему, свлачионице,</w:t>
      </w:r>
      <w:r w:rsidR="003533C2" w:rsidRPr="0022147C">
        <w:t xml:space="preserve"> тушеви</w:t>
      </w:r>
      <w:r w:rsidR="003533C2" w:rsidRPr="0022147C">
        <w:rPr>
          <w:lang w:val="sr-Cyrl-RS"/>
        </w:rPr>
        <w:t>,</w:t>
      </w:r>
      <w:r w:rsidRPr="0022147C">
        <w:t xml:space="preserve"> санитарни блокови, и сл.), еколошки и функционално примерене зони спорта и рекреације.</w:t>
      </w:r>
    </w:p>
    <w:p w:rsidR="0022147C" w:rsidRDefault="0022147C" w:rsidP="0022147C">
      <w:pPr>
        <w:pStyle w:val="Tacka1"/>
      </w:pPr>
      <w:r>
        <w:rPr>
          <w:lang w:val="sr-Cyrl-RS"/>
        </w:rPr>
        <w:t>в</w:t>
      </w:r>
      <w:r w:rsidRPr="0022147C">
        <w:t>ерски објекат</w:t>
      </w:r>
    </w:p>
    <w:p w:rsidR="0022147C" w:rsidRPr="0022147C" w:rsidRDefault="0022147C" w:rsidP="0022147C">
      <w:pPr>
        <w:pStyle w:val="Tacka1"/>
      </w:pPr>
      <w:r>
        <w:rPr>
          <w:lang w:val="sr-Cyrl-RS"/>
        </w:rPr>
        <w:t>гробље</w:t>
      </w:r>
    </w:p>
    <w:p w:rsidR="006B486F" w:rsidRPr="0022147C" w:rsidRDefault="006B486F" w:rsidP="0022147C">
      <w:pPr>
        <w:pStyle w:val="Tacka1"/>
      </w:pPr>
      <w:r w:rsidRPr="0022147C">
        <w:t>зеленило</w:t>
      </w:r>
    </w:p>
    <w:p w:rsidR="006B486F" w:rsidRPr="005B3571" w:rsidRDefault="006B486F" w:rsidP="00180BA9">
      <w:pPr>
        <w:pStyle w:val="Osnovni"/>
      </w:pPr>
      <w:r w:rsidRPr="005B3571">
        <w:t xml:space="preserve">Зеленило се као намена сматра компатибилним </w:t>
      </w:r>
      <w:r w:rsidR="00B1640E">
        <w:rPr>
          <w:lang w:val="sr-Cyrl-RS"/>
        </w:rPr>
        <w:t xml:space="preserve">свим </w:t>
      </w:r>
      <w:r w:rsidRPr="005B3571">
        <w:t>намен</w:t>
      </w:r>
      <w:r w:rsidR="00B1640E">
        <w:rPr>
          <w:lang w:val="sr-Cyrl-RS"/>
        </w:rPr>
        <w:t>ама</w:t>
      </w:r>
      <w:r w:rsidRPr="005B3571">
        <w:t>. Категорију, односно тип зеленила одређује тип намене у чијој је функцији.</w:t>
      </w:r>
    </w:p>
    <w:p w:rsidR="00A3162B" w:rsidRDefault="00A3162B" w:rsidP="00180BA9">
      <w:pPr>
        <w:pStyle w:val="Osnovni"/>
      </w:pPr>
      <w:r w:rsidRPr="005B3571">
        <w:t>Пејзажно уређење,</w:t>
      </w:r>
      <w:r w:rsidR="006B486F" w:rsidRPr="005B3571">
        <w:t xml:space="preserve"> споменици, фонтане,</w:t>
      </w:r>
      <w:r w:rsidRPr="005B3571">
        <w:t xml:space="preserve"> урбани мобилијар и опрема компатибилни су са свим наменама и могу се без посебних услова реализовати на свим површинама.</w:t>
      </w:r>
    </w:p>
    <w:p w:rsidR="006E65D4" w:rsidRDefault="006E65D4" w:rsidP="006E65D4">
      <w:pPr>
        <w:pStyle w:val="Osnovni"/>
      </w:pPr>
      <w:r>
        <w:rPr>
          <w:lang w:val="sr-Cyrl-RS"/>
        </w:rPr>
        <w:t xml:space="preserve">Садржаји спорта и рекреације </w:t>
      </w:r>
      <w:r w:rsidRPr="005B3571">
        <w:t>се сматра</w:t>
      </w:r>
      <w:r>
        <w:rPr>
          <w:lang w:val="sr-Cyrl-RS"/>
        </w:rPr>
        <w:t>ју</w:t>
      </w:r>
      <w:r w:rsidRPr="005B3571">
        <w:t xml:space="preserve"> компатибилни</w:t>
      </w:r>
      <w:r>
        <w:rPr>
          <w:lang w:val="sr-Cyrl-RS"/>
        </w:rPr>
        <w:t>м</w:t>
      </w:r>
      <w:r w:rsidRPr="005B3571">
        <w:t xml:space="preserve"> </w:t>
      </w:r>
      <w:r w:rsidR="00544C56">
        <w:rPr>
          <w:lang w:val="sr-Cyrl-RS"/>
        </w:rPr>
        <w:t xml:space="preserve">свим </w:t>
      </w:r>
      <w:r w:rsidR="00544C56" w:rsidRPr="005B3571">
        <w:t>намен</w:t>
      </w:r>
      <w:r w:rsidR="00544C56">
        <w:rPr>
          <w:lang w:val="sr-Cyrl-RS"/>
        </w:rPr>
        <w:t>ама</w:t>
      </w:r>
      <w:r w:rsidR="00544C56" w:rsidRPr="005B3571">
        <w:t xml:space="preserve"> </w:t>
      </w:r>
      <w:r w:rsidRPr="005B3571">
        <w:t>и могу се без посебних услова реализовати на свим површинама.</w:t>
      </w:r>
    </w:p>
    <w:p w:rsidR="00B34CE8" w:rsidRPr="003D074A" w:rsidRDefault="00FC7C37" w:rsidP="00C774CF">
      <w:pPr>
        <w:pStyle w:val="Podvuceniosnovni"/>
      </w:pPr>
      <w:r w:rsidRPr="003D074A">
        <w:t>Тип</w:t>
      </w:r>
      <w:r w:rsidR="00E24F53" w:rsidRPr="003D074A">
        <w:t xml:space="preserve"> и намен</w:t>
      </w:r>
      <w:r w:rsidRPr="003D074A">
        <w:t>а</w:t>
      </w:r>
      <w:r w:rsidR="00E24F53" w:rsidRPr="003D074A">
        <w:t xml:space="preserve"> објеката </w:t>
      </w:r>
      <w:r w:rsidR="00A3162B" w:rsidRPr="003D074A">
        <w:t>чија је изградња забрањена</w:t>
      </w:r>
    </w:p>
    <w:p w:rsidR="00A3162B" w:rsidRPr="003D074A" w:rsidRDefault="00A3162B" w:rsidP="00F3146E">
      <w:pPr>
        <w:pStyle w:val="Osnovni"/>
      </w:pPr>
      <w:r w:rsidRPr="003D074A">
        <w:t>Забрањена је изградња објеката чија би делатност буком, вибрацијама, гасовима, мири</w:t>
      </w:r>
      <w:r w:rsidRPr="003D074A">
        <w:softHyphen/>
        <w:t>сима, отпадним водама и другим штетним дејствима или визуелно могла да угрози животну средину.</w:t>
      </w:r>
    </w:p>
    <w:p w:rsidR="00FC7C37" w:rsidRPr="003D074A" w:rsidRDefault="00FC7C37" w:rsidP="00F3146E">
      <w:pPr>
        <w:pStyle w:val="Osnovni"/>
      </w:pPr>
      <w:r w:rsidRPr="003D074A">
        <w:t>Забрањена је изградња објеката који су у супротности са наменом утврђеном планом.</w:t>
      </w:r>
    </w:p>
    <w:p w:rsidR="00FC7C37" w:rsidRPr="003D074A" w:rsidRDefault="00EA707A" w:rsidP="00F3146E">
      <w:pPr>
        <w:pStyle w:val="Osnovni"/>
      </w:pPr>
      <w:r w:rsidRPr="003D074A">
        <w:t>Забрањена је изградња објеката н</w:t>
      </w:r>
      <w:r w:rsidR="00FC7C37" w:rsidRPr="003D074A">
        <w:t>а геолошки нестабилним теренима, чија нестабилност је доказана у складу са Законом којим се уређују геолошка и инжењерско-геолошка истраживања, у инжењерско-геолошким студијама, елаборатима и другом документацијом</w:t>
      </w:r>
      <w:r w:rsidRPr="003D074A">
        <w:t>.</w:t>
      </w:r>
    </w:p>
    <w:p w:rsidR="00C6224E" w:rsidRPr="003D074A" w:rsidRDefault="00C6224E" w:rsidP="00F3146E">
      <w:pPr>
        <w:pStyle w:val="Osnovni"/>
      </w:pPr>
      <w:r w:rsidRPr="003D074A">
        <w:t>Забрањена је изградња објеката за које се може захтевати процена утицаја на животну средину, а за које се у прописаној процедури не обезбеди сагласност на процену утицаја објеката на животну средину.</w:t>
      </w:r>
    </w:p>
    <w:p w:rsidR="00FD58A0" w:rsidRPr="003D074A" w:rsidRDefault="00FD58A0" w:rsidP="00F3146E">
      <w:pPr>
        <w:pStyle w:val="Osnovni"/>
      </w:pPr>
      <w:r w:rsidRPr="003D074A">
        <w:t>Објекат не испуњава услове за изградњу уколико је на постојећој јавној површини, или на објектима или коридорима постојеће инфраструктуре.</w:t>
      </w:r>
    </w:p>
    <w:p w:rsidR="00A3162B" w:rsidRPr="003D074A" w:rsidRDefault="00A3162B" w:rsidP="00F3146E">
      <w:pPr>
        <w:pStyle w:val="Podvuceniosnovni"/>
      </w:pPr>
      <w:r w:rsidRPr="003D074A">
        <w:t>Изградња у зонама заштите</w:t>
      </w:r>
    </w:p>
    <w:p w:rsidR="00A3162B" w:rsidRPr="003D074A" w:rsidRDefault="00A3162B" w:rsidP="00F3146E">
      <w:pPr>
        <w:pStyle w:val="Osnovni"/>
      </w:pPr>
      <w:r w:rsidRPr="003D074A">
        <w:t>Свака изградња објеката или извођење радова у успостављеним заштитним појасевима, условљена је сагласношћу надлежних установа у складу са одговарајућим законским прописима.</w:t>
      </w:r>
    </w:p>
    <w:p w:rsidR="00C6224E" w:rsidRPr="003D074A" w:rsidRDefault="00C6224E" w:rsidP="00F3146E">
      <w:pPr>
        <w:pStyle w:val="Podvuceniosnovni"/>
      </w:pPr>
      <w:r w:rsidRPr="003D074A">
        <w:lastRenderedPageBreak/>
        <w:t>Изградња других објеката на истој грађевинској парцели</w:t>
      </w:r>
    </w:p>
    <w:p w:rsidR="00C6224E" w:rsidRPr="003D074A" w:rsidRDefault="00C6224E" w:rsidP="00F3146E">
      <w:pPr>
        <w:pStyle w:val="Osnovni"/>
      </w:pPr>
      <w:r w:rsidRPr="003D074A">
        <w:t>На истој грађевинској а у оквиру дозвољеног индекса заузетости парцеле, дозвољена је изградња и других објеката, исте или компатибилне намене, чија намена не угрожава основни објекат и суседне објекте.</w:t>
      </w:r>
    </w:p>
    <w:p w:rsidR="00197982" w:rsidRPr="00A26F55" w:rsidRDefault="00197982" w:rsidP="00A26F55">
      <w:pPr>
        <w:pStyle w:val="Osnovni"/>
      </w:pPr>
      <w:r w:rsidRPr="00A26F55">
        <w:t>На истој грађевинској а у оквиру дозвољеног индекса заузетости парцеле, дозвољена је изградња помоћних објеката</w:t>
      </w:r>
      <w:r w:rsidR="00A26F55" w:rsidRPr="00A26F55">
        <w:t xml:space="preserve"> (гараже, оставе, летње кухиње, вртни павиљони, стаклене баште, отворени и затворени базени, фонтане и сл.)</w:t>
      </w:r>
      <w:r w:rsidRPr="00A26F55">
        <w:t xml:space="preserve"> који су у функцији коришћења основног објекта, чија намена не угрожава основни објекат и суседне објекте</w:t>
      </w:r>
      <w:r w:rsidR="00F3146E" w:rsidRPr="00A26F55">
        <w:t>.</w:t>
      </w:r>
    </w:p>
    <w:p w:rsidR="00C6224E" w:rsidRPr="003D074A" w:rsidRDefault="00C6224E" w:rsidP="0026225C">
      <w:pPr>
        <w:pStyle w:val="Osnovni"/>
      </w:pPr>
      <w:r w:rsidRPr="003D074A">
        <w:t>При утврђивању индекса изграђености, односно индекса заузетости грађевинске парцеле, урачунава се површина свих објеката на парцели.</w:t>
      </w:r>
    </w:p>
    <w:p w:rsidR="00FD58A0" w:rsidRPr="003D074A" w:rsidRDefault="00FD58A0" w:rsidP="00BB533B">
      <w:pPr>
        <w:pStyle w:val="Podvuceniosnovni"/>
      </w:pPr>
      <w:r w:rsidRPr="003D074A">
        <w:t>Урбанистички п</w:t>
      </w:r>
      <w:r w:rsidR="000E69F9" w:rsidRPr="003D074A">
        <w:t>араметри</w:t>
      </w:r>
    </w:p>
    <w:p w:rsidR="00FD58A0" w:rsidRPr="003D074A" w:rsidRDefault="00FD58A0" w:rsidP="00BB533B">
      <w:pPr>
        <w:pStyle w:val="Osnovni"/>
      </w:pPr>
      <w:r w:rsidRPr="003D074A">
        <w:t>Урбанистички п</w:t>
      </w:r>
      <w:r w:rsidR="000E69F9" w:rsidRPr="003D074A">
        <w:t>араметри</w:t>
      </w:r>
      <w:r w:rsidRPr="003D074A">
        <w:t xml:space="preserve"> дати су као максималне дозвољене вредности које се не могу прекорачити и односе се на: </w:t>
      </w:r>
    </w:p>
    <w:p w:rsidR="00FD58A0" w:rsidRPr="003D074A" w:rsidRDefault="00FD58A0" w:rsidP="00BB533B">
      <w:pPr>
        <w:pStyle w:val="Tacka2"/>
      </w:pPr>
      <w:r w:rsidRPr="003D074A">
        <w:t>Бруто разви</w:t>
      </w:r>
      <w:r w:rsidRPr="003D074A">
        <w:rPr>
          <w:rFonts w:eastAsia="MS Mincho"/>
        </w:rPr>
        <w:t>ј</w:t>
      </w:r>
      <w:r w:rsidRPr="003D074A">
        <w:t>ена гра</w:t>
      </w:r>
      <w:r w:rsidRPr="003D074A">
        <w:rPr>
          <w:rFonts w:eastAsia="MS Mincho"/>
        </w:rPr>
        <w:t>ђ</w:t>
      </w:r>
      <w:r w:rsidRPr="003D074A">
        <w:t xml:space="preserve">евинска површина (БРГП) </w:t>
      </w:r>
      <w:r w:rsidRPr="003D074A">
        <w:rPr>
          <w:rFonts w:eastAsia="MS Mincho"/>
        </w:rPr>
        <w:t>ј</w:t>
      </w:r>
      <w:r w:rsidRPr="003D074A">
        <w:t>есте збир површина свих надземних етажа објекта, мерених у нивоу подова свих делова објекта - спољне мере ободних зидова (са облогама, парапетима и оградама).</w:t>
      </w:r>
    </w:p>
    <w:p w:rsidR="00FD58A0" w:rsidRPr="003D074A" w:rsidRDefault="00FD58A0" w:rsidP="00BB533B">
      <w:pPr>
        <w:pStyle w:val="Tacka2"/>
      </w:pPr>
      <w:r w:rsidRPr="003D074A">
        <w:t>Индекс изграђености (ИИ) парцеле јесте однос бруто развијене грађевинске површине (БРГП) изграђеног или планираног објекта и укупне површине грађевинске парцеле.</w:t>
      </w:r>
    </w:p>
    <w:p w:rsidR="00FD58A0" w:rsidRPr="003D074A" w:rsidRDefault="00FD58A0" w:rsidP="00BB533B">
      <w:pPr>
        <w:pStyle w:val="Tacka2"/>
      </w:pPr>
      <w:r w:rsidRPr="003D074A">
        <w:t>Индекс заузетости (ИЗ) парцеле јесте однос габарита хоризонталне пројекције изграђеног или планираног објекта и укупне површине грађевинске парцеле, изражен у процентима (%).</w:t>
      </w:r>
    </w:p>
    <w:p w:rsidR="00FD58A0" w:rsidRPr="003D074A" w:rsidRDefault="00FD58A0" w:rsidP="00BB533B">
      <w:pPr>
        <w:pStyle w:val="Tacka2"/>
      </w:pPr>
      <w:r w:rsidRPr="003D074A">
        <w:t xml:space="preserve">Максимална </w:t>
      </w:r>
      <w:r w:rsidR="00BB533B" w:rsidRPr="003D074A">
        <w:t>висина</w:t>
      </w:r>
      <w:r w:rsidRPr="003D074A">
        <w:t xml:space="preserve"> објеката, као параметар којим се одређује висинска регулација, дефини</w:t>
      </w:r>
      <w:r w:rsidR="00C8620F" w:rsidRPr="003D074A">
        <w:t>сана је, по планираним наменама.</w:t>
      </w:r>
    </w:p>
    <w:p w:rsidR="00FD58A0" w:rsidRPr="003D074A" w:rsidRDefault="00FD58A0" w:rsidP="00B568AA">
      <w:pPr>
        <w:pStyle w:val="Podvuceniosnovni"/>
      </w:pPr>
      <w:r w:rsidRPr="003D074A">
        <w:t>Положај објеката на парцели</w:t>
      </w:r>
    </w:p>
    <w:p w:rsidR="00FD58A0" w:rsidRPr="003D074A" w:rsidRDefault="00FD58A0" w:rsidP="00BB533B">
      <w:pPr>
        <w:pStyle w:val="Osnovni"/>
      </w:pPr>
      <w:r w:rsidRPr="003D074A">
        <w:t>Објекти могу бити постављени на грађевинској парцели:</w:t>
      </w:r>
    </w:p>
    <w:p w:rsidR="00FD58A0" w:rsidRPr="003D074A" w:rsidRDefault="00FD58A0" w:rsidP="00BB533B">
      <w:pPr>
        <w:pStyle w:val="Tacka2"/>
      </w:pPr>
      <w:r w:rsidRPr="003D074A">
        <w:t>у прекинутом низу или једнострано узидани “двојни” (објекат на парцели додирује само једну бочну линију грађевинске парцеле,</w:t>
      </w:r>
    </w:p>
    <w:p w:rsidR="00FD58A0" w:rsidRPr="003D074A" w:rsidRDefault="00FD58A0" w:rsidP="00BB533B">
      <w:pPr>
        <w:pStyle w:val="Tacka2"/>
      </w:pPr>
      <w:r w:rsidRPr="003D074A">
        <w:t xml:space="preserve">као слободностојећи </w:t>
      </w:r>
      <w:proofErr w:type="gramStart"/>
      <w:r w:rsidRPr="003D074A">
        <w:t>( објекат</w:t>
      </w:r>
      <w:proofErr w:type="gramEnd"/>
      <w:r w:rsidRPr="003D074A">
        <w:t xml:space="preserve"> не додирује ни једну границу грађевинске парцеле),</w:t>
      </w:r>
    </w:p>
    <w:p w:rsidR="00F8509C" w:rsidRPr="003D074A" w:rsidRDefault="00FD58A0" w:rsidP="00BB533B">
      <w:pPr>
        <w:pStyle w:val="Osnovni"/>
      </w:pPr>
      <w:r w:rsidRPr="003D074A">
        <w:t>Вишеспратни објекат не сме својим положајем утицати на смањење директног осунчања другог објекта, више од половине трајања његовог директног осунчања</w:t>
      </w:r>
    </w:p>
    <w:p w:rsidR="00FD58A0" w:rsidRPr="003D074A" w:rsidRDefault="00FD58A0" w:rsidP="00D242C6">
      <w:pPr>
        <w:pStyle w:val="Podvuceniosnovni"/>
      </w:pPr>
      <w:r w:rsidRPr="003D074A">
        <w:t>Висина објеката</w:t>
      </w:r>
    </w:p>
    <w:p w:rsidR="00FD58A0" w:rsidRPr="003D074A" w:rsidRDefault="00D242C6" w:rsidP="00E72E4F">
      <w:pPr>
        <w:pStyle w:val="Osnovni"/>
      </w:pPr>
      <w:r w:rsidRPr="003D074A">
        <w:t>Планом су дате планиране в</w:t>
      </w:r>
      <w:r w:rsidR="00FD58A0" w:rsidRPr="003D074A">
        <w:t>исин</w:t>
      </w:r>
      <w:r w:rsidRPr="003D074A">
        <w:t>е</w:t>
      </w:r>
      <w:r w:rsidR="00FD58A0" w:rsidRPr="003D074A">
        <w:t xml:space="preserve"> објекта</w:t>
      </w:r>
      <w:r w:rsidRPr="003D074A">
        <w:t>, које представљају</w:t>
      </w:r>
      <w:r w:rsidR="00FD58A0" w:rsidRPr="003D074A">
        <w:t xml:space="preserve"> растојање од нулте коте објекта до коте слемена за објекте са косим кровом.</w:t>
      </w:r>
    </w:p>
    <w:p w:rsidR="00FD58A0" w:rsidRPr="003D074A" w:rsidRDefault="00FD58A0" w:rsidP="00D242C6">
      <w:pPr>
        <w:pStyle w:val="Osnovni"/>
      </w:pPr>
      <w:r w:rsidRPr="003D074A">
        <w:t>Нулта (апсолутна) кота је тачка пресека линије терена и вертикалне осе објекта</w:t>
      </w:r>
      <w:r w:rsidR="00E72E4F" w:rsidRPr="003D074A">
        <w:t>, на месту улаза у објекат</w:t>
      </w:r>
      <w:r w:rsidRPr="003D074A">
        <w:t>.</w:t>
      </w:r>
    </w:p>
    <w:p w:rsidR="00FD58A0" w:rsidRPr="003D074A" w:rsidRDefault="00FD58A0" w:rsidP="00FD58A0">
      <w:pPr>
        <w:pStyle w:val="Osnovni"/>
      </w:pPr>
      <w:r w:rsidRPr="003D074A">
        <w:lastRenderedPageBreak/>
        <w:t>Објекти могу имати подрумске</w:t>
      </w:r>
      <w:r w:rsidR="00E72E4F" w:rsidRPr="003D074A">
        <w:t>,</w:t>
      </w:r>
      <w:r w:rsidRPr="003D074A">
        <w:t xml:space="preserve"> </w:t>
      </w:r>
      <w:r w:rsidR="00E72E4F" w:rsidRPr="003D074A">
        <w:t>и/</w:t>
      </w:r>
      <w:r w:rsidRPr="003D074A">
        <w:t>или сутеренске просторије ако не постоје сметње гео</w:t>
      </w:r>
      <w:r w:rsidRPr="003D074A">
        <w:softHyphen/>
        <w:t>те</w:t>
      </w:r>
      <w:r w:rsidRPr="003D074A">
        <w:softHyphen/>
        <w:t>хничке и хидротехничке природе, тј. дубину и начин фундирања обавезно ускладити са карактером тла.</w:t>
      </w:r>
    </w:p>
    <w:p w:rsidR="00FD58A0" w:rsidRPr="003D074A" w:rsidRDefault="00FD58A0" w:rsidP="00E72E4F">
      <w:pPr>
        <w:pStyle w:val="Osnovni"/>
      </w:pPr>
      <w:r w:rsidRPr="003D074A">
        <w:t>Релативна висина објекта је она која се одређује према другим објектима или ширини регулације. Релативна висина је:</w:t>
      </w:r>
    </w:p>
    <w:p w:rsidR="00FD58A0" w:rsidRPr="003D074A" w:rsidRDefault="00FD58A0" w:rsidP="00E72E4F">
      <w:pPr>
        <w:pStyle w:val="Tacka2"/>
      </w:pPr>
      <w:r w:rsidRPr="003D074A">
        <w:t>на релативно равном терену – растојање од нулте коте до коте слемена,</w:t>
      </w:r>
    </w:p>
    <w:p w:rsidR="00E72E4F" w:rsidRPr="003D074A" w:rsidRDefault="00FD58A0" w:rsidP="00E72E4F">
      <w:pPr>
        <w:pStyle w:val="Tacka2"/>
      </w:pPr>
      <w:r w:rsidRPr="003D074A">
        <w:t>на терену у паду са нагибом према улици (навише), кад је растојање од нулте коте до коте нивелете јавног или приступног пута мање или једнако 2</w:t>
      </w:r>
      <w:r w:rsidR="00B568AA" w:rsidRPr="003D074A">
        <w:rPr>
          <w:lang w:val="sr-Cyrl-RS"/>
        </w:rPr>
        <w:t>.</w:t>
      </w:r>
      <w:r w:rsidRPr="003D074A">
        <w:t xml:space="preserve">0м - растројање од нулте коте до коте слемена, </w:t>
      </w:r>
    </w:p>
    <w:p w:rsidR="00FD58A0" w:rsidRPr="003D074A" w:rsidRDefault="00FD58A0" w:rsidP="00E72E4F">
      <w:pPr>
        <w:pStyle w:val="Tacka2"/>
      </w:pPr>
      <w:r w:rsidRPr="003D074A">
        <w:t>на терену у паду са нагибом према улици (навише), кад је растојање од нулте коте до коте нивелете јавног или приступног пута веће од 2,0м - растројање од коте нивелете јавног пута до коте слемена умањено за разлику висине преко 2</w:t>
      </w:r>
      <w:r w:rsidR="00B568AA" w:rsidRPr="003D074A">
        <w:rPr>
          <w:lang w:val="sr-Cyrl-RS"/>
        </w:rPr>
        <w:t>.</w:t>
      </w:r>
      <w:r w:rsidRPr="003D074A">
        <w:t>0м,</w:t>
      </w:r>
    </w:p>
    <w:p w:rsidR="00FD58A0" w:rsidRPr="003D074A" w:rsidRDefault="00FD58A0" w:rsidP="00E72E4F">
      <w:pPr>
        <w:pStyle w:val="Tacka2"/>
      </w:pPr>
      <w:r w:rsidRPr="003D074A">
        <w:t>на терену у паду са нагибом од улице (наниже), кад је нулта кота објекта нижа од коте јавног или приступног пута - растојање од кот</w:t>
      </w:r>
      <w:r w:rsidR="00E72E4F" w:rsidRPr="003D074A">
        <w:t>е нивелете пута до коте слемена</w:t>
      </w:r>
      <w:r w:rsidRPr="003D074A">
        <w:t>,</w:t>
      </w:r>
    </w:p>
    <w:p w:rsidR="00FD58A0" w:rsidRPr="003D074A" w:rsidRDefault="00FD58A0" w:rsidP="00E72E4F">
      <w:pPr>
        <w:pStyle w:val="Tacka2"/>
      </w:pPr>
      <w:r w:rsidRPr="003D074A">
        <w:t xml:space="preserve">на стрмом терену са нагибом који прати нагиб саобраћајнице висина објекта се утврђује применом </w:t>
      </w:r>
      <w:r w:rsidR="00C8620F" w:rsidRPr="003D074A">
        <w:t>одговарајућих предходних тачака,</w:t>
      </w:r>
    </w:p>
    <w:p w:rsidR="00C8620F" w:rsidRPr="003D074A" w:rsidRDefault="00C8620F" w:rsidP="00E72E4F">
      <w:pPr>
        <w:pStyle w:val="Tacka2"/>
      </w:pPr>
      <w:r w:rsidRPr="003D074A">
        <w:t>висина новог објекта не сме бити већа од 1</w:t>
      </w:r>
      <w:r w:rsidR="00B568AA" w:rsidRPr="003D074A">
        <w:rPr>
          <w:lang w:val="sr-Cyrl-RS"/>
        </w:rPr>
        <w:t>.</w:t>
      </w:r>
      <w:r w:rsidRPr="003D074A">
        <w:t>5 ширине регулације улице, односно растојања до грађевинске линије наспрамног објекта, осим у већ изграђеним насе</w:t>
      </w:r>
      <w:r w:rsidRPr="003D074A">
        <w:softHyphen/>
        <w:t>љима (дефинисана регулација).</w:t>
      </w:r>
    </w:p>
    <w:p w:rsidR="00C8620F" w:rsidRPr="003D074A" w:rsidRDefault="00C8620F" w:rsidP="00BB533B">
      <w:pPr>
        <w:pStyle w:val="Podvuceniosnovni"/>
      </w:pPr>
      <w:r w:rsidRPr="003D074A">
        <w:t>Кота приземља објеката</w:t>
      </w:r>
    </w:p>
    <w:p w:rsidR="00FD58A0" w:rsidRPr="003D074A" w:rsidRDefault="00FD58A0" w:rsidP="00BB533B">
      <w:pPr>
        <w:pStyle w:val="Osnovni"/>
      </w:pPr>
      <w:r w:rsidRPr="003D074A">
        <w:t>Кота приземља објеката одређује се у односу на коту нивелете јавног или приступног пута, односно према нултој коти објекта и то:</w:t>
      </w:r>
    </w:p>
    <w:p w:rsidR="00FD58A0" w:rsidRPr="003D074A" w:rsidRDefault="00FD58A0" w:rsidP="0032525F">
      <w:pPr>
        <w:pStyle w:val="Tacka2"/>
      </w:pPr>
      <w:r w:rsidRPr="003D074A">
        <w:t>кота приземља нових објеката на равном терену не може бити нижа од коте нивелете јавног или приступног пута,</w:t>
      </w:r>
    </w:p>
    <w:p w:rsidR="00FD58A0" w:rsidRPr="003D074A" w:rsidRDefault="00FD58A0" w:rsidP="0032525F">
      <w:pPr>
        <w:pStyle w:val="Tacka2"/>
      </w:pPr>
      <w:r w:rsidRPr="003D074A">
        <w:t>кота приземља може бити највише 1</w:t>
      </w:r>
      <w:r w:rsidR="00B568AA" w:rsidRPr="003D074A">
        <w:rPr>
          <w:lang w:val="sr-Cyrl-RS"/>
        </w:rPr>
        <w:t>.</w:t>
      </w:r>
      <w:r w:rsidRPr="003D074A">
        <w:t>2м виша од нулте коте,</w:t>
      </w:r>
    </w:p>
    <w:p w:rsidR="00FD58A0" w:rsidRPr="003D074A" w:rsidRDefault="00FD58A0" w:rsidP="0032525F">
      <w:pPr>
        <w:pStyle w:val="Tacka2"/>
      </w:pPr>
      <w:r w:rsidRPr="003D074A">
        <w:t>за објекте на терену у паду са нагибом од улице (наниже), када је нулта кота нижа од коте нивелете јавног пута, кота приземља може бити највише 1</w:t>
      </w:r>
      <w:r w:rsidR="00B568AA" w:rsidRPr="003D074A">
        <w:rPr>
          <w:lang w:val="sr-Cyrl-RS"/>
        </w:rPr>
        <w:t>.</w:t>
      </w:r>
      <w:r w:rsidRPr="003D074A">
        <w:t>2м нижа од коте нивелете јавног пута,</w:t>
      </w:r>
    </w:p>
    <w:p w:rsidR="00FD58A0" w:rsidRPr="003D074A" w:rsidRDefault="00FD58A0" w:rsidP="0032525F">
      <w:pPr>
        <w:pStyle w:val="Tacka2"/>
      </w:pPr>
      <w:r w:rsidRPr="003D074A">
        <w:t>за објекте на терену у паду са нагибом који прати нагиб саобраћајнице кота приземља објекта одређује се применом одговарајућих тачака овог поглавља.</w:t>
      </w:r>
    </w:p>
    <w:p w:rsidR="00C8620F" w:rsidRPr="003D074A" w:rsidRDefault="00C8620F" w:rsidP="0032525F">
      <w:pPr>
        <w:pStyle w:val="Tacka2"/>
      </w:pPr>
      <w:r w:rsidRPr="003D074A">
        <w:t>за објекте који у приземљу имају нестамбену намену кота приземља може бити максимално 0</w:t>
      </w:r>
      <w:r w:rsidR="00B568AA" w:rsidRPr="003D074A">
        <w:rPr>
          <w:lang w:val="sr-Cyrl-RS"/>
        </w:rPr>
        <w:t>.</w:t>
      </w:r>
      <w:r w:rsidRPr="003D074A">
        <w:t>2м виша од коте тротоара (денивелација до 1</w:t>
      </w:r>
      <w:r w:rsidR="00B568AA" w:rsidRPr="003D074A">
        <w:rPr>
          <w:lang w:val="sr-Cyrl-RS"/>
        </w:rPr>
        <w:t>.</w:t>
      </w:r>
      <w:r w:rsidRPr="003D074A">
        <w:t>2м савладава се унутар објекта).</w:t>
      </w:r>
    </w:p>
    <w:p w:rsidR="006B486F" w:rsidRPr="003D074A" w:rsidRDefault="006B486F" w:rsidP="0032525F">
      <w:pPr>
        <w:pStyle w:val="Podvuceniosnovni"/>
      </w:pPr>
      <w:r w:rsidRPr="003D074A">
        <w:t>Грађевинска линија</w:t>
      </w:r>
    </w:p>
    <w:p w:rsidR="0058754D" w:rsidRPr="006E65D4" w:rsidRDefault="0032525F" w:rsidP="0058754D">
      <w:pPr>
        <w:pStyle w:val="Osnovni"/>
        <w:rPr>
          <w:rStyle w:val="Hyperlink"/>
          <w:i/>
          <w:color w:val="auto"/>
          <w:u w:val="none"/>
        </w:rPr>
      </w:pPr>
      <w:r w:rsidRPr="006E65D4">
        <w:t xml:space="preserve">Грађевинска линија </w:t>
      </w:r>
      <w:r w:rsidR="0058754D" w:rsidRPr="006E65D4">
        <w:t>за изградњу објеката је дата на графичком прилогу бр.</w:t>
      </w:r>
      <w:r w:rsidR="006E65D4" w:rsidRPr="006E65D4">
        <w:rPr>
          <w:i/>
        </w:rPr>
        <w:t>3а и 3б</w:t>
      </w:r>
      <w:r w:rsidR="0058754D" w:rsidRPr="006E65D4">
        <w:rPr>
          <w:i/>
        </w:rPr>
        <w:t>.</w:t>
      </w:r>
      <w:r w:rsidR="0058754D" w:rsidRPr="006E65D4">
        <w:rPr>
          <w:rStyle w:val="Hyperlink"/>
          <w:color w:val="auto"/>
          <w:u w:val="none"/>
        </w:rPr>
        <w:t xml:space="preserve"> </w:t>
      </w:r>
      <w:r w:rsidR="006E65D4" w:rsidRPr="006E65D4">
        <w:rPr>
          <w:rStyle w:val="Hyperlink"/>
          <w:i/>
          <w:color w:val="auto"/>
          <w:u w:val="none"/>
          <w:lang w:val="sr-Cyrl-RS"/>
        </w:rPr>
        <w:t xml:space="preserve">Саобраћајне површине и регулационо-нивелациони </w:t>
      </w:r>
      <w:proofErr w:type="gramStart"/>
      <w:r w:rsidR="006E65D4" w:rsidRPr="006E65D4">
        <w:rPr>
          <w:rStyle w:val="Hyperlink"/>
          <w:i/>
          <w:color w:val="auto"/>
          <w:u w:val="none"/>
          <w:lang w:val="sr-Cyrl-RS"/>
        </w:rPr>
        <w:t>план.</w:t>
      </w:r>
      <w:r w:rsidR="0058754D" w:rsidRPr="006E65D4">
        <w:rPr>
          <w:rStyle w:val="Hyperlink"/>
          <w:i/>
          <w:color w:val="auto"/>
          <w:u w:val="none"/>
        </w:rPr>
        <w:t>.</w:t>
      </w:r>
      <w:proofErr w:type="gramEnd"/>
    </w:p>
    <w:p w:rsidR="00155917" w:rsidRDefault="00155917" w:rsidP="00155917">
      <w:pPr>
        <w:pStyle w:val="Osnovni"/>
      </w:pPr>
      <w:r>
        <w:t xml:space="preserve">Грађевинска линија је линија до које је максимално дозвољено грађење на и изнад површине земље. Подземне етаже могу се градити унутар и до грађевинске, односно </w:t>
      </w:r>
      <w:r>
        <w:lastRenderedPageBreak/>
        <w:t>регулационе линије, осим ако другачије није дефинисано у појединачним правилима грађења.</w:t>
      </w:r>
    </w:p>
    <w:p w:rsidR="00155917" w:rsidRPr="00155917" w:rsidRDefault="00155917" w:rsidP="00155917">
      <w:pPr>
        <w:pStyle w:val="Osnovni"/>
        <w:rPr>
          <w:rStyle w:val="Hyperlink"/>
          <w:color w:val="auto"/>
          <w:u w:val="none"/>
        </w:rPr>
      </w:pPr>
      <w:r>
        <w:t>Грађевинска линија се првенствено односи на планирану изградњу, уз поштовање катастарског стања изграђености објеката. У том смислу, у ситуацијама где грађевинска линија прелази преко постојећег објекта, не подразумева се рушење тог објекта, већ његово задржавање у постојећим габаритима, као и могућност хоризонталне и вертикалне надградње, уз поштовање нове грађевинске линије и осталих услова изградње датих овим Планом</w:t>
      </w:r>
      <w:r w:rsidR="00F16C18">
        <w:t>.</w:t>
      </w:r>
    </w:p>
    <w:p w:rsidR="0057766A" w:rsidRPr="003D074A" w:rsidRDefault="0057766A" w:rsidP="00C4706A">
      <w:pPr>
        <w:pStyle w:val="Podvuceniosnovni"/>
      </w:pPr>
      <w:r w:rsidRPr="003D074A">
        <w:t>Међусобна удаљеност објеката</w:t>
      </w:r>
    </w:p>
    <w:p w:rsidR="00964D31" w:rsidRPr="003D074A" w:rsidRDefault="00964D31" w:rsidP="00C4706A">
      <w:pPr>
        <w:pStyle w:val="Osnovni"/>
      </w:pPr>
      <w:r w:rsidRPr="003D074A">
        <w:t>За све зоне за које је обавезна израда Планова детаљне регулације међусобна растојања објеката се могу и другачије прописати, уколико је решење оправдано и рационално, а урбанистички и архитектонски прихватљиво.</w:t>
      </w:r>
    </w:p>
    <w:p w:rsidR="001806EA" w:rsidRPr="008965AD" w:rsidRDefault="00175B5E" w:rsidP="00B24283">
      <w:pPr>
        <w:pStyle w:val="Osnovni"/>
        <w:rPr>
          <w:lang w:val="sr-Latn-RS"/>
        </w:rPr>
      </w:pPr>
      <w:r w:rsidRPr="008965AD">
        <w:t>Међусобна удаљеност објеката</w:t>
      </w:r>
      <w:r w:rsidR="001806EA" w:rsidRPr="008965AD">
        <w:t xml:space="preserve"> викенд становања</w:t>
      </w:r>
      <w:r w:rsidR="008965AD">
        <w:t>:</w:t>
      </w:r>
    </w:p>
    <w:p w:rsidR="00175B5E" w:rsidRPr="008965AD" w:rsidRDefault="00175B5E" w:rsidP="00B24283">
      <w:pPr>
        <w:pStyle w:val="Osnovni"/>
      </w:pPr>
      <w:r w:rsidRPr="008965AD">
        <w:t>Међусобна удаљеност нових објеката је минимум 4</w:t>
      </w:r>
      <w:r w:rsidR="00B568AA" w:rsidRPr="008965AD">
        <w:rPr>
          <w:lang w:val="sr-Cyrl-RS"/>
        </w:rPr>
        <w:t>.0</w:t>
      </w:r>
      <w:r w:rsidRPr="008965AD">
        <w:t>м, тако што се обезбеђује удаљеност новог објекта од границе суседне парцеле.</w:t>
      </w:r>
    </w:p>
    <w:p w:rsidR="00175B5E" w:rsidRPr="008965AD" w:rsidRDefault="00175B5E" w:rsidP="00B24283">
      <w:pPr>
        <w:pStyle w:val="Osnovni"/>
      </w:pPr>
      <w:r w:rsidRPr="008965AD">
        <w:t>Најмање дозвољено растојање новог објекта</w:t>
      </w:r>
      <w:r w:rsidR="00513C82" w:rsidRPr="008965AD">
        <w:t xml:space="preserve"> </w:t>
      </w:r>
      <w:r w:rsidRPr="008965AD">
        <w:t>и линије суседне грађевинске парцеле је за:</w:t>
      </w:r>
    </w:p>
    <w:p w:rsidR="00175B5E" w:rsidRPr="008965AD" w:rsidRDefault="00175B5E" w:rsidP="00B24283">
      <w:pPr>
        <w:pStyle w:val="Tacka2"/>
      </w:pPr>
      <w:r w:rsidRPr="008965AD">
        <w:t>слободностојеће објекте на делу бочног дво</w:t>
      </w:r>
      <w:r w:rsidR="00B568AA" w:rsidRPr="008965AD">
        <w:t>ришта северне оријентације је 1.</w:t>
      </w:r>
      <w:r w:rsidRPr="008965AD">
        <w:t>5м (дозвољени су само отвори помоћних просторија и степеништа, мин. парапета 1</w:t>
      </w:r>
      <w:r w:rsidR="00B568AA" w:rsidRPr="008965AD">
        <w:rPr>
          <w:lang w:val="sr-Cyrl-RS"/>
        </w:rPr>
        <w:t>.</w:t>
      </w:r>
      <w:r w:rsidRPr="008965AD">
        <w:t>6м)</w:t>
      </w:r>
    </w:p>
    <w:p w:rsidR="00175B5E" w:rsidRPr="008965AD" w:rsidRDefault="00175B5E" w:rsidP="00B24283">
      <w:pPr>
        <w:pStyle w:val="Tacka2"/>
      </w:pPr>
      <w:r w:rsidRPr="008965AD">
        <w:t>слободностојеће објекте на делу бочног дворишта јужне оријентације је 2</w:t>
      </w:r>
      <w:r w:rsidR="00B568AA" w:rsidRPr="008965AD">
        <w:rPr>
          <w:lang w:val="sr-Cyrl-RS"/>
        </w:rPr>
        <w:t>.</w:t>
      </w:r>
      <w:r w:rsidRPr="008965AD">
        <w:t>5м</w:t>
      </w:r>
    </w:p>
    <w:p w:rsidR="00175B5E" w:rsidRPr="008965AD" w:rsidRDefault="00175B5E" w:rsidP="00B24283">
      <w:pPr>
        <w:pStyle w:val="Osnovni"/>
      </w:pPr>
      <w:r w:rsidRPr="008965AD">
        <w:t>Изграђени</w:t>
      </w:r>
      <w:r w:rsidR="00513C82" w:rsidRPr="008965AD">
        <w:t xml:space="preserve"> </w:t>
      </w:r>
      <w:r w:rsidRPr="008965AD">
        <w:t>објекти чије</w:t>
      </w:r>
      <w:r w:rsidR="00513C82" w:rsidRPr="008965AD">
        <w:t xml:space="preserve"> </w:t>
      </w:r>
      <w:r w:rsidRPr="008965AD">
        <w:t>растојање од другог објекта високоградње износи мање од 3</w:t>
      </w:r>
      <w:r w:rsidR="00B568AA" w:rsidRPr="008965AD">
        <w:rPr>
          <w:lang w:val="sr-Cyrl-RS"/>
        </w:rPr>
        <w:t>.0</w:t>
      </w:r>
      <w:r w:rsidRPr="008965AD">
        <w:t>м у случају реконструкције и доградње, не могу имати на суседним странама отворе стамбених просторија.</w:t>
      </w:r>
    </w:p>
    <w:p w:rsidR="00175B5E" w:rsidRPr="008965AD" w:rsidRDefault="00175B5E" w:rsidP="00B24283">
      <w:pPr>
        <w:pStyle w:val="Osnovni"/>
      </w:pPr>
      <w:r w:rsidRPr="008965AD">
        <w:t>За зоне изграђених објеката чије је растојање од границе грађевинске парцеле различито од утврђених вредности, нови објекти се могу постављати и на растојањима која су ранијим правилима утврђена и то:</w:t>
      </w:r>
    </w:p>
    <w:p w:rsidR="00175B5E" w:rsidRPr="008965AD" w:rsidRDefault="00175B5E" w:rsidP="00B24283">
      <w:pPr>
        <w:pStyle w:val="Tacka2"/>
      </w:pPr>
      <w:r w:rsidRPr="008965AD">
        <w:t>слободностојеће објекте на делу бочног дворишта северне оријентације је 1</w:t>
      </w:r>
      <w:r w:rsidR="00B568AA" w:rsidRPr="008965AD">
        <w:rPr>
          <w:lang w:val="sr-Cyrl-RS"/>
        </w:rPr>
        <w:t>.0</w:t>
      </w:r>
      <w:r w:rsidRPr="008965AD">
        <w:t>м (дозвољени су само отвори помоћних просторија и степеништа, мин. парапета 1</w:t>
      </w:r>
      <w:r w:rsidR="00B568AA" w:rsidRPr="008965AD">
        <w:rPr>
          <w:lang w:val="sr-Cyrl-RS"/>
        </w:rPr>
        <w:t>.</w:t>
      </w:r>
      <w:r w:rsidRPr="008965AD">
        <w:t>6м)</w:t>
      </w:r>
    </w:p>
    <w:p w:rsidR="00175B5E" w:rsidRPr="008965AD" w:rsidRDefault="00175B5E" w:rsidP="00B24283">
      <w:pPr>
        <w:pStyle w:val="Tacka2"/>
      </w:pPr>
      <w:r w:rsidRPr="008965AD">
        <w:t>слободностојеће објекте на делу бочног дворишта јужне оријентације је 3м</w:t>
      </w:r>
    </w:p>
    <w:p w:rsidR="00175B5E" w:rsidRPr="008965AD" w:rsidRDefault="00175B5E" w:rsidP="00B24283">
      <w:pPr>
        <w:pStyle w:val="Osnovni"/>
      </w:pPr>
      <w:r w:rsidRPr="008965AD">
        <w:t xml:space="preserve">Изграђени објекти чије је растојање од линије суседне грађевинске парцеле мање у случају реконструкције и доградње, не могу имати на суседним странама отворе стамбених просторија. </w:t>
      </w:r>
    </w:p>
    <w:p w:rsidR="00175B5E" w:rsidRPr="008965AD" w:rsidRDefault="00175B5E" w:rsidP="00B24283">
      <w:pPr>
        <w:pStyle w:val="Osnovni"/>
      </w:pPr>
      <w:r w:rsidRPr="008965AD">
        <w:t>Изграђени објекти на међи са суседном парцелом у случају реконструкције и доградње не могу имати отворе на тим фасадама.</w:t>
      </w:r>
    </w:p>
    <w:p w:rsidR="00175B5E" w:rsidRPr="008965AD" w:rsidRDefault="00175B5E" w:rsidP="00C4706A">
      <w:pPr>
        <w:pStyle w:val="Osnovni"/>
      </w:pPr>
      <w:r w:rsidRPr="008965AD">
        <w:t xml:space="preserve">Међусобна удаљеност </w:t>
      </w:r>
      <w:r w:rsidR="00C4706A" w:rsidRPr="008965AD">
        <w:t>објеката смештајно-туристичких садржаја</w:t>
      </w:r>
      <w:r w:rsidR="008965AD" w:rsidRPr="008965AD">
        <w:t>:</w:t>
      </w:r>
    </w:p>
    <w:p w:rsidR="00175B5E" w:rsidRPr="008965AD" w:rsidRDefault="00175B5E" w:rsidP="001806EA">
      <w:pPr>
        <w:pStyle w:val="Osnovni"/>
      </w:pPr>
      <w:r w:rsidRPr="008965AD">
        <w:t xml:space="preserve">Међусобна удаљеност </w:t>
      </w:r>
      <w:r w:rsidR="00155917" w:rsidRPr="008965AD">
        <w:t xml:space="preserve">нових слободностојећих вишеспратних објеката и објеката који се граде у прекинутом низу и околних објеката на странама које се не додирују </w:t>
      </w:r>
      <w:r w:rsidR="00155917" w:rsidRPr="008965AD">
        <w:lastRenderedPageBreak/>
        <w:t>(околним објектима се не сматрају помоћни објекти)</w:t>
      </w:r>
      <w:r w:rsidRPr="008965AD">
        <w:t>, износи најмање 1/</w:t>
      </w:r>
      <w:r w:rsidR="00B24283" w:rsidRPr="008965AD">
        <w:t>3</w:t>
      </w:r>
      <w:r w:rsidRPr="008965AD">
        <w:t xml:space="preserve"> висине вишег објекта. Ово растојање се може смањити на 1/4 висине вишег објекта ако објекти на наспрамним бочним фасадама не садрже отворе</w:t>
      </w:r>
      <w:r w:rsidR="001806EA" w:rsidRPr="008965AD">
        <w:t>, осим на помоћним просторијама</w:t>
      </w:r>
      <w:r w:rsidRPr="008965AD">
        <w:t xml:space="preserve">, али не може бити мање од </w:t>
      </w:r>
      <w:r w:rsidR="00B24283" w:rsidRPr="008965AD">
        <w:t>4</w:t>
      </w:r>
      <w:r w:rsidR="00B568AA" w:rsidRPr="008965AD">
        <w:rPr>
          <w:lang w:val="sr-Cyrl-RS"/>
        </w:rPr>
        <w:t>.0</w:t>
      </w:r>
      <w:r w:rsidRPr="008965AD">
        <w:t>м.</w:t>
      </w:r>
      <w:r w:rsidR="00546C3B" w:rsidRPr="008965AD">
        <w:t xml:space="preserve"> Растојање се утврђује у односу на хоризонталну пројекцију габарита објекта.</w:t>
      </w:r>
    </w:p>
    <w:p w:rsidR="00175B5E" w:rsidRPr="008965AD" w:rsidRDefault="00AE2D45" w:rsidP="00AE2D45">
      <w:pPr>
        <w:pStyle w:val="Tacka2"/>
        <w:numPr>
          <w:ilvl w:val="0"/>
          <w:numId w:val="0"/>
        </w:numPr>
        <w:ind w:left="454"/>
      </w:pPr>
      <w:r w:rsidRPr="008965AD">
        <w:rPr>
          <w:lang w:val="sr-Cyrl-RS"/>
        </w:rPr>
        <w:t>Н</w:t>
      </w:r>
      <w:r w:rsidR="00175B5E" w:rsidRPr="008965AD">
        <w:t>ајмање дозвољено растојање новог објекта и линије суседне грађевинске парцеле је за:</w:t>
      </w:r>
    </w:p>
    <w:p w:rsidR="00175B5E" w:rsidRPr="008965AD" w:rsidRDefault="00175B5E" w:rsidP="00C4706A">
      <w:pPr>
        <w:pStyle w:val="Tacka2"/>
      </w:pPr>
      <w:r w:rsidRPr="008965AD">
        <w:t xml:space="preserve">слободностојеће објекте од бочне границе парцеле 1/2 висине објекта, али не мање од </w:t>
      </w:r>
      <w:r w:rsidR="00B24283" w:rsidRPr="008965AD">
        <w:t>4</w:t>
      </w:r>
      <w:r w:rsidR="00AE2D45" w:rsidRPr="008965AD">
        <w:rPr>
          <w:lang w:val="sr-Cyrl-RS"/>
        </w:rPr>
        <w:t>.0</w:t>
      </w:r>
      <w:r w:rsidRPr="008965AD">
        <w:t>м</w:t>
      </w:r>
    </w:p>
    <w:p w:rsidR="00175B5E" w:rsidRPr="008965AD" w:rsidRDefault="00175B5E" w:rsidP="00C4706A">
      <w:pPr>
        <w:pStyle w:val="Tacka2"/>
      </w:pPr>
      <w:r w:rsidRPr="008965AD">
        <w:t xml:space="preserve">слободностојеће објекте од задње границе парцеле 1/2 висине објекта, али не мање од </w:t>
      </w:r>
      <w:r w:rsidR="00B24283" w:rsidRPr="008965AD">
        <w:t>4</w:t>
      </w:r>
      <w:r w:rsidR="00AE2D45" w:rsidRPr="008965AD">
        <w:rPr>
          <w:lang w:val="sr-Cyrl-RS"/>
        </w:rPr>
        <w:t>.0</w:t>
      </w:r>
      <w:r w:rsidRPr="008965AD">
        <w:t xml:space="preserve">м </w:t>
      </w:r>
    </w:p>
    <w:p w:rsidR="00AA0DE5" w:rsidRPr="00AE7B65" w:rsidRDefault="00AA0DE5" w:rsidP="00B24283">
      <w:pPr>
        <w:pStyle w:val="Podvuceniosnovni"/>
      </w:pPr>
      <w:r w:rsidRPr="00AE7B65">
        <w:t xml:space="preserve">Услови за </w:t>
      </w:r>
      <w:r w:rsidR="00E020DA" w:rsidRPr="00AE7B65">
        <w:t xml:space="preserve">реконструкцију и доградњу </w:t>
      </w:r>
      <w:r w:rsidRPr="00AE7B65">
        <w:t>постојећ</w:t>
      </w:r>
      <w:r w:rsidR="00E020DA" w:rsidRPr="00AE7B65">
        <w:t>их</w:t>
      </w:r>
      <w:r w:rsidRPr="00AE7B65">
        <w:t xml:space="preserve"> објек</w:t>
      </w:r>
      <w:r w:rsidR="00E020DA" w:rsidRPr="00AE7B65">
        <w:t>а</w:t>
      </w:r>
      <w:r w:rsidRPr="00AE7B65">
        <w:t>т</w:t>
      </w:r>
      <w:r w:rsidR="00E020DA" w:rsidRPr="00AE7B65">
        <w:t>а</w:t>
      </w:r>
    </w:p>
    <w:p w:rsidR="00AA0DE5" w:rsidRPr="00893055" w:rsidRDefault="00AA0DE5" w:rsidP="00887806">
      <w:pPr>
        <w:pStyle w:val="Osnovni"/>
      </w:pPr>
      <w:r w:rsidRPr="00893055">
        <w:t>Постојећи објекти, чији су параметри (индекс заузетости, индекс изграђености, спратност) већи од параметара датих овим планом, задржавају постојеће параметре без могућности увећавања</w:t>
      </w:r>
      <w:r w:rsidR="000B7E87" w:rsidRPr="00893055">
        <w:t>.</w:t>
      </w:r>
    </w:p>
    <w:p w:rsidR="00C67D95" w:rsidRPr="00893055" w:rsidRDefault="00C67D95" w:rsidP="00887806">
      <w:pPr>
        <w:pStyle w:val="Osnovni"/>
      </w:pPr>
      <w:r w:rsidRPr="00893055">
        <w:t xml:space="preserve">До привођења простора планираној намени, а ради стварања услова коришћења објеката дозвољена је: адаптација, санација, реконструкција (извођење радова у постојећем хоризонталном и вертикалном габариту објекта), инвестиционо и текуће (редовно) одржавање објекта. </w:t>
      </w:r>
    </w:p>
    <w:p w:rsidR="00C67D95" w:rsidRPr="00A61D4C" w:rsidRDefault="00C67D95" w:rsidP="00A61D4C">
      <w:pPr>
        <w:pStyle w:val="Osnovni"/>
      </w:pPr>
      <w:r w:rsidRPr="00A61D4C">
        <w:t xml:space="preserve">На простору између регулационе и грађевинске линије до привођења намени предвиђеној Планом дозвоњено је само инвестиционо и текуће (редовно) одржавање </w:t>
      </w:r>
      <w:r w:rsidR="00893055" w:rsidRPr="00A61D4C">
        <w:t>објекта, без повећ</w:t>
      </w:r>
      <w:r w:rsidR="00BD20F6" w:rsidRPr="00A61D4C">
        <w:t>ања постојеће површине објеката и без промене постојећег хоризонталног и вертикалног габарита.</w:t>
      </w:r>
    </w:p>
    <w:p w:rsidR="00A0545A" w:rsidRPr="00A61D4C" w:rsidRDefault="006E65D4" w:rsidP="00A61D4C">
      <w:pPr>
        <w:pStyle w:val="Osnovni"/>
      </w:pPr>
      <w:r w:rsidRPr="00A61D4C">
        <w:t>Грађевинска линија је обавезујућа за изградњу нових објеката</w:t>
      </w:r>
      <w:r w:rsidR="00A0545A" w:rsidRPr="00A61D4C">
        <w:t xml:space="preserve"> и свак</w:t>
      </w:r>
      <w:r w:rsidR="005536C3" w:rsidRPr="00A61D4C">
        <w:t>е</w:t>
      </w:r>
      <w:r w:rsidR="00A0545A" w:rsidRPr="00A61D4C">
        <w:t xml:space="preserve"> </w:t>
      </w:r>
      <w:r w:rsidR="005536C3" w:rsidRPr="00A61D4C">
        <w:t>промене</w:t>
      </w:r>
      <w:r w:rsidR="00A0545A" w:rsidRPr="00A61D4C">
        <w:t xml:space="preserve"> хоризонтално</w:t>
      </w:r>
      <w:r w:rsidR="005536C3" w:rsidRPr="00A61D4C">
        <w:t>г</w:t>
      </w:r>
      <w:r w:rsidR="00A0545A" w:rsidRPr="00A61D4C">
        <w:t xml:space="preserve"> и вертикално</w:t>
      </w:r>
      <w:r w:rsidR="005536C3" w:rsidRPr="00A61D4C">
        <w:t xml:space="preserve">г габарита постојећих објеката, тако да </w:t>
      </w:r>
      <w:r w:rsidR="00A61D4C" w:rsidRPr="00A61D4C">
        <w:t>део постојећег објекта који се налази између грађевинске и регулационе линије мора бити уклоњен.</w:t>
      </w:r>
    </w:p>
    <w:p w:rsidR="00C67D95" w:rsidRPr="00893055" w:rsidRDefault="00C67D95" w:rsidP="00887806">
      <w:pPr>
        <w:pStyle w:val="Osnovni"/>
      </w:pPr>
      <w:r w:rsidRPr="00893055">
        <w:t xml:space="preserve">Свака интервенција зависиће од фактичког стања и биће утврђена за сваки случај посебно уз обавезно поштовање параметара утврђених планом. </w:t>
      </w:r>
    </w:p>
    <w:p w:rsidR="00C67D95" w:rsidRPr="00893055" w:rsidRDefault="00C67D95" w:rsidP="00887806">
      <w:pPr>
        <w:pStyle w:val="Osnovni"/>
      </w:pPr>
      <w:r w:rsidRPr="00893055">
        <w:t xml:space="preserve">Свака интервенција на постојећем објекту мора бити изведена у складу са техничким прописима и на начин који ничим не угрожава стабилност постојеће конструкције односно стабилност објекта у непосредном контакту. </w:t>
      </w:r>
    </w:p>
    <w:p w:rsidR="00205CCB" w:rsidRPr="00893055" w:rsidRDefault="00205CCB" w:rsidP="00887806">
      <w:pPr>
        <w:pStyle w:val="Osnovni"/>
      </w:pPr>
      <w:r w:rsidRPr="00893055">
        <w:t>Постојећи објекти који се реконструишу,</w:t>
      </w:r>
      <w:r w:rsidR="00513C82" w:rsidRPr="00893055">
        <w:t xml:space="preserve"> </w:t>
      </w:r>
      <w:r w:rsidRPr="00893055">
        <w:t xml:space="preserve">дограђују и сл. морају да испуњавају све услове дате </w:t>
      </w:r>
      <w:r w:rsidR="00D44884" w:rsidRPr="00893055">
        <w:t xml:space="preserve">овим </w:t>
      </w:r>
      <w:r w:rsidRPr="00893055">
        <w:t>планом</w:t>
      </w:r>
      <w:r w:rsidR="00D44884" w:rsidRPr="00893055">
        <w:t xml:space="preserve"> уколико су у зонама за директну примену, одн. у складу са условима који ће се дефинисати плановима детаљне регулације уколико су у зонама за даљу планску разраду</w:t>
      </w:r>
      <w:r w:rsidR="00C2173E" w:rsidRPr="00893055">
        <w:t xml:space="preserve"> (урбанистичк</w:t>
      </w:r>
      <w:r w:rsidR="00375A48" w:rsidRPr="00893055">
        <w:t>и параметри, спратност)</w:t>
      </w:r>
      <w:r w:rsidRPr="00893055">
        <w:t>.</w:t>
      </w:r>
    </w:p>
    <w:p w:rsidR="006F2619" w:rsidRPr="00893055" w:rsidRDefault="007913CE" w:rsidP="00887806">
      <w:pPr>
        <w:pStyle w:val="Osnovni"/>
      </w:pPr>
      <w:r w:rsidRPr="00893055">
        <w:t>На постојећим објектима се могу изводити све интервенције потребне за функционисање, побољшање, унапређење и осавремењавање објеката</w:t>
      </w:r>
      <w:r w:rsidR="006F2619" w:rsidRPr="00893055">
        <w:t>:</w:t>
      </w:r>
      <w:r w:rsidRPr="00893055">
        <w:t xml:space="preserve"> </w:t>
      </w:r>
      <w:r w:rsidR="006F2619" w:rsidRPr="00893055">
        <w:t xml:space="preserve">адаптација, санација, реконструкција (извођење радова у постојећем хоризонталном и вертикалном габариту објекта), инвестиционо и текуће (редовно) одржавање објекта. </w:t>
      </w:r>
    </w:p>
    <w:p w:rsidR="00AA0DE5" w:rsidRDefault="00AA0DE5" w:rsidP="00887806">
      <w:pPr>
        <w:pStyle w:val="Osnovni"/>
      </w:pPr>
      <w:r w:rsidRPr="00893055">
        <w:lastRenderedPageBreak/>
        <w:t xml:space="preserve">За изграђене објекте чија су међусобна удаљења и </w:t>
      </w:r>
      <w:r w:rsidR="00B15EBE" w:rsidRPr="00893055">
        <w:t>удаљења</w:t>
      </w:r>
      <w:r w:rsidRPr="00893055">
        <w:t xml:space="preserve"> од граница парцела мања од вредности утврђених </w:t>
      </w:r>
      <w:r w:rsidR="00B15EBE" w:rsidRPr="00893055">
        <w:t>овим планом</w:t>
      </w:r>
      <w:r w:rsidRPr="00893055">
        <w:t xml:space="preserve">, у случају реконструкције, на суседним странама није дозвољено постављање </w:t>
      </w:r>
      <w:r w:rsidR="00C65271" w:rsidRPr="00893055">
        <w:t xml:space="preserve">нових </w:t>
      </w:r>
      <w:r w:rsidRPr="00893055">
        <w:t>отвора</w:t>
      </w:r>
      <w:r w:rsidR="00C65271" w:rsidRPr="00893055">
        <w:t>.</w:t>
      </w:r>
    </w:p>
    <w:p w:rsidR="00893055" w:rsidRDefault="00893055" w:rsidP="00887806">
      <w:pPr>
        <w:pStyle w:val="Osnovni"/>
        <w:rPr>
          <w:lang w:val="sr-Cyrl-RS"/>
        </w:rPr>
      </w:pPr>
      <w:r>
        <w:t>Адаптације постојећих простора (тавана, поткровља и других заједничких просторија) у корисне, стамбене или пословне површине су дозвољене на свим постојећим објектима</w:t>
      </w:r>
      <w:r w:rsidR="00D0099C">
        <w:t>.</w:t>
      </w:r>
    </w:p>
    <w:p w:rsidR="00F16C18" w:rsidRPr="00893055" w:rsidRDefault="00F16C18" w:rsidP="00F16C18">
      <w:pPr>
        <w:pStyle w:val="Osnovni"/>
        <w:rPr>
          <w:lang w:val="sr-Cyrl-RS"/>
        </w:rPr>
      </w:pPr>
      <w:r>
        <w:t>За постојеће објекте, израда термоизолације у дебљини која је прописана важећим Правилником о енергетској ефикасности зграда, неће се сматрати променом грађевинске линије.</w:t>
      </w:r>
    </w:p>
    <w:p w:rsidR="00932A81" w:rsidRPr="00893055" w:rsidRDefault="00932A81" w:rsidP="00932A81">
      <w:pPr>
        <w:pStyle w:val="Osnovni"/>
        <w:rPr>
          <w:lang w:val="sr-Cyrl-RS"/>
        </w:rPr>
      </w:pPr>
      <w:r w:rsidRPr="00893055">
        <w:rPr>
          <w:lang w:val="sr-Cyrl-RS"/>
        </w:rPr>
        <w:t>При реконструкцији и доградњи постојећих објеката могуће је задржати постојеће нагибе кровних равни или планирати нове нагибе у зависности од типа и врсте кровног покривача.</w:t>
      </w:r>
    </w:p>
    <w:p w:rsidR="000A180B" w:rsidRPr="00A26F55" w:rsidRDefault="000A180B" w:rsidP="00887806">
      <w:pPr>
        <w:pStyle w:val="Podvuceniosnovni"/>
      </w:pPr>
      <w:r w:rsidRPr="00A26F55">
        <w:t>Грађевински елементи објекта</w:t>
      </w:r>
    </w:p>
    <w:p w:rsidR="000A180B" w:rsidRPr="00A26F55" w:rsidRDefault="000A180B" w:rsidP="00887806">
      <w:pPr>
        <w:pStyle w:val="Osnovni"/>
      </w:pPr>
      <w:r w:rsidRPr="00A26F55">
        <w:t>Грађевински елементи објекта на нивоу приземља могу прећи грађевинску линију (рачунајући од основног габарита објекта до хоризонталне пројекције ис</w:t>
      </w:r>
      <w:r w:rsidRPr="00A26F55">
        <w:softHyphen/>
        <w:t>па</w:t>
      </w:r>
      <w:r w:rsidRPr="00A26F55">
        <w:softHyphen/>
        <w:t>да), и то:</w:t>
      </w:r>
    </w:p>
    <w:p w:rsidR="00180BA9" w:rsidRPr="00A26F55" w:rsidRDefault="007A37EF" w:rsidP="00887806">
      <w:pPr>
        <w:pStyle w:val="Tacka2"/>
      </w:pPr>
      <w:r w:rsidRPr="00A26F55">
        <w:t xml:space="preserve">излози локала </w:t>
      </w:r>
      <w:r w:rsidR="00932A81" w:rsidRPr="00A26F55">
        <w:t>–</w:t>
      </w:r>
      <w:r w:rsidRPr="00A26F55">
        <w:t xml:space="preserve"> 0</w:t>
      </w:r>
      <w:r w:rsidR="00932A81" w:rsidRPr="00A26F55">
        <w:rPr>
          <w:lang w:val="sr-Cyrl-RS"/>
        </w:rPr>
        <w:t>.</w:t>
      </w:r>
      <w:r w:rsidR="00180BA9" w:rsidRPr="00A26F55">
        <w:t>9</w:t>
      </w:r>
      <w:r w:rsidR="000A180B" w:rsidRPr="00A26F55">
        <w:t>м, по целој висини</w:t>
      </w:r>
      <w:r w:rsidR="00180BA9" w:rsidRPr="00A26F55">
        <w:t>,</w:t>
      </w:r>
      <w:r w:rsidR="000A180B" w:rsidRPr="00A26F55">
        <w:t xml:space="preserve"> </w:t>
      </w:r>
    </w:p>
    <w:p w:rsidR="000A180B" w:rsidRPr="00A26F55" w:rsidRDefault="000A180B" w:rsidP="00887806">
      <w:pPr>
        <w:pStyle w:val="Tacka2"/>
      </w:pPr>
      <w:r w:rsidRPr="00A26F55">
        <w:t>транспарентне браварске конзолне надстрешнице</w:t>
      </w:r>
      <w:r w:rsidR="00F75AD6" w:rsidRPr="00A26F55">
        <w:t xml:space="preserve"> и платнене надстрешнице са масивном браварском конструкцијом</w:t>
      </w:r>
      <w:r w:rsidRPr="00A26F55">
        <w:t xml:space="preserve"> у зони приземне етаже – </w:t>
      </w:r>
      <w:r w:rsidR="00F75AD6" w:rsidRPr="00A26F55">
        <w:t>3</w:t>
      </w:r>
      <w:r w:rsidR="00932A81" w:rsidRPr="00A26F55">
        <w:rPr>
          <w:lang w:val="sr-Cyrl-RS"/>
        </w:rPr>
        <w:t>.</w:t>
      </w:r>
      <w:r w:rsidR="00F75AD6" w:rsidRPr="00A26F55">
        <w:t>0-6</w:t>
      </w:r>
      <w:r w:rsidR="00932A81" w:rsidRPr="00A26F55">
        <w:rPr>
          <w:lang w:val="sr-Cyrl-RS"/>
        </w:rPr>
        <w:t>.</w:t>
      </w:r>
      <w:r w:rsidR="00F75AD6" w:rsidRPr="00A26F55">
        <w:t>0</w:t>
      </w:r>
      <w:r w:rsidRPr="00A26F55">
        <w:t>м по целој ширини објекта са висином изнад 3,0м,</w:t>
      </w:r>
    </w:p>
    <w:p w:rsidR="000A180B" w:rsidRPr="00A26F55" w:rsidRDefault="000A180B" w:rsidP="00887806">
      <w:pPr>
        <w:pStyle w:val="Tacka2"/>
      </w:pPr>
      <w:r w:rsidRPr="00A26F55">
        <w:t xml:space="preserve">конзолне рекламе </w:t>
      </w:r>
      <w:r w:rsidR="00932A81" w:rsidRPr="00A26F55">
        <w:t>–</w:t>
      </w:r>
      <w:r w:rsidRPr="00A26F55">
        <w:t xml:space="preserve"> 1</w:t>
      </w:r>
      <w:r w:rsidR="00932A81" w:rsidRPr="00A26F55">
        <w:rPr>
          <w:lang w:val="sr-Cyrl-RS"/>
        </w:rPr>
        <w:t>.</w:t>
      </w:r>
      <w:r w:rsidRPr="00A26F55">
        <w:t>2м на висини изнад 3</w:t>
      </w:r>
      <w:r w:rsidR="00932A81" w:rsidRPr="00A26F55">
        <w:rPr>
          <w:lang w:val="sr-Cyrl-RS"/>
        </w:rPr>
        <w:t>.</w:t>
      </w:r>
      <w:r w:rsidRPr="00A26F55">
        <w:t>0м, односно 1</w:t>
      </w:r>
      <w:r w:rsidR="00932A81" w:rsidRPr="00A26F55">
        <w:rPr>
          <w:lang w:val="sr-Cyrl-RS"/>
        </w:rPr>
        <w:t>.</w:t>
      </w:r>
      <w:r w:rsidRPr="00A26F55">
        <w:t>0м од спољне ивице тротоара.</w:t>
      </w:r>
    </w:p>
    <w:p w:rsidR="000A180B" w:rsidRPr="00A26F55" w:rsidRDefault="000A180B" w:rsidP="00887806">
      <w:pPr>
        <w:pStyle w:val="Osnovni"/>
      </w:pPr>
      <w:r w:rsidRPr="00A26F55">
        <w:t>Испади на објекту не могу прелазити грађевинску линију више од 1</w:t>
      </w:r>
      <w:r w:rsidR="00932A81" w:rsidRPr="00A26F55">
        <w:rPr>
          <w:lang w:val="sr-Cyrl-RS"/>
        </w:rPr>
        <w:t>.</w:t>
      </w:r>
      <w:r w:rsidR="00F75AD6" w:rsidRPr="00A26F55">
        <w:t>8</w:t>
      </w:r>
      <w:r w:rsidRPr="00A26F55">
        <w:t>0м, и то на делу објекта вишем од 3</w:t>
      </w:r>
      <w:r w:rsidR="00932A81" w:rsidRPr="00A26F55">
        <w:rPr>
          <w:lang w:val="sr-Cyrl-RS"/>
        </w:rPr>
        <w:t>.0</w:t>
      </w:r>
      <w:r w:rsidRPr="00A26F55">
        <w:t>м. Хоризонтална пројекција испада поста</w:t>
      </w:r>
      <w:r w:rsidR="00887806" w:rsidRPr="00A26F55">
        <w:t xml:space="preserve">вља се у односу на грађевинску </w:t>
      </w:r>
      <w:r w:rsidRPr="00A26F55">
        <w:t>линију.</w:t>
      </w:r>
    </w:p>
    <w:p w:rsidR="000A180B" w:rsidRPr="00A26F55" w:rsidRDefault="000A180B" w:rsidP="00887806">
      <w:pPr>
        <w:pStyle w:val="Osnovni"/>
      </w:pPr>
      <w:r w:rsidRPr="00A26F55">
        <w:t>Грађевински елементи (еркери, доксати, балкони, улазне надстрешнице са и без стубова) на нивоу првог спрата могу да пређу грађевинску</w:t>
      </w:r>
      <w:r w:rsidR="00E7112C" w:rsidRPr="00E7112C">
        <w:t xml:space="preserve"> </w:t>
      </w:r>
      <w:r w:rsidR="00E7112C" w:rsidRPr="00A26F55">
        <w:t>линију</w:t>
      </w:r>
      <w:r w:rsidRPr="00A26F55">
        <w:t xml:space="preserve"> (рачунајући од основног габарита објекта до хоризонталне пројекције испада</w:t>
      </w:r>
      <w:r w:rsidR="00E7112C">
        <w:rPr>
          <w:lang w:val="sr-Cyrl-RS"/>
        </w:rPr>
        <w:t>)</w:t>
      </w:r>
      <w:r w:rsidRPr="00A26F55">
        <w:t xml:space="preserve"> на следећи начин:</w:t>
      </w:r>
    </w:p>
    <w:p w:rsidR="000A180B" w:rsidRPr="00A26F55" w:rsidRDefault="000A180B" w:rsidP="00887806">
      <w:pPr>
        <w:pStyle w:val="Tacka2"/>
      </w:pPr>
      <w:r w:rsidRPr="00A26F55">
        <w:t>на делу објек</w:t>
      </w:r>
      <w:r w:rsidR="00DE51B7" w:rsidRPr="00A26F55">
        <w:t>та према предњем дворишту – 1</w:t>
      </w:r>
      <w:r w:rsidR="00932A81" w:rsidRPr="00A26F55">
        <w:rPr>
          <w:lang w:val="sr-Cyrl-RS"/>
        </w:rPr>
        <w:t>.</w:t>
      </w:r>
      <w:r w:rsidR="00180BA9" w:rsidRPr="00A26F55">
        <w:t>8</w:t>
      </w:r>
      <w:r w:rsidRPr="00A26F55">
        <w:t>м, али укупна површина грађе</w:t>
      </w:r>
      <w:r w:rsidRPr="00A26F55">
        <w:softHyphen/>
        <w:t>винских елемената не може прећи 50% уличне фасаде изнад приземља,</w:t>
      </w:r>
    </w:p>
    <w:p w:rsidR="000A180B" w:rsidRPr="00A26F55" w:rsidRDefault="000A180B" w:rsidP="00887806">
      <w:pPr>
        <w:pStyle w:val="Tacka2"/>
      </w:pPr>
      <w:r w:rsidRPr="00A26F55">
        <w:t>на делу објекта према бочном дворишту претежне северне оријентације (најмањег растојања од суседне грађ</w:t>
      </w:r>
      <w:r w:rsidR="00DE51B7" w:rsidRPr="00A26F55">
        <w:t>евинске парцеле од 1</w:t>
      </w:r>
      <w:r w:rsidR="00932A81" w:rsidRPr="00A26F55">
        <w:rPr>
          <w:lang w:val="sr-Cyrl-RS"/>
        </w:rPr>
        <w:t>.</w:t>
      </w:r>
      <w:r w:rsidR="00DE51B7" w:rsidRPr="00A26F55">
        <w:t>5м) – 0</w:t>
      </w:r>
      <w:r w:rsidR="00932A81" w:rsidRPr="00A26F55">
        <w:rPr>
          <w:lang w:val="sr-Cyrl-RS"/>
        </w:rPr>
        <w:t>.</w:t>
      </w:r>
      <w:r w:rsidR="00DE51B7" w:rsidRPr="00A26F55">
        <w:t>6</w:t>
      </w:r>
      <w:r w:rsidRPr="00A26F55">
        <w:t>м, али укупна површина грађевинских елемената не може прећи 30% бочне фасаде изнад приземља,</w:t>
      </w:r>
    </w:p>
    <w:p w:rsidR="000A180B" w:rsidRPr="00A26F55" w:rsidRDefault="000A180B" w:rsidP="00887806">
      <w:pPr>
        <w:pStyle w:val="Tacka2"/>
      </w:pPr>
      <w:r w:rsidRPr="00A26F55">
        <w:t>на делу објекта према бочном дворишту претежне јужне оријентације (најмањег растојања од сус</w:t>
      </w:r>
      <w:r w:rsidR="00DE51B7" w:rsidRPr="00A26F55">
        <w:t>едне грађевинске парцеле од 2</w:t>
      </w:r>
      <w:r w:rsidR="00932A81" w:rsidRPr="00A26F55">
        <w:rPr>
          <w:lang w:val="sr-Cyrl-RS"/>
        </w:rPr>
        <w:t>.</w:t>
      </w:r>
      <w:r w:rsidR="00DE51B7" w:rsidRPr="00A26F55">
        <w:t>5</w:t>
      </w:r>
      <w:r w:rsidRPr="00A26F55">
        <w:t>м) – 0</w:t>
      </w:r>
      <w:r w:rsidR="00932A81" w:rsidRPr="00A26F55">
        <w:rPr>
          <w:lang w:val="sr-Cyrl-RS"/>
        </w:rPr>
        <w:t>.</w:t>
      </w:r>
      <w:r w:rsidRPr="00A26F55">
        <w:t>9м, али укупна површина грађевинских елемената не може прећи 30% бочне фасаде изнад приземља,</w:t>
      </w:r>
    </w:p>
    <w:p w:rsidR="00A252E1" w:rsidRPr="00A26F55" w:rsidRDefault="000A180B" w:rsidP="00887806">
      <w:pPr>
        <w:pStyle w:val="Tacka2"/>
      </w:pPr>
      <w:r w:rsidRPr="00A26F55">
        <w:t>на делу према задњем дворишту (најмањег растојања од суседне грађевинске парцеле од 5</w:t>
      </w:r>
      <w:r w:rsidR="00932A81" w:rsidRPr="00A26F55">
        <w:rPr>
          <w:lang w:val="sr-Cyrl-RS"/>
        </w:rPr>
        <w:t>.0</w:t>
      </w:r>
      <w:r w:rsidRPr="00A26F55">
        <w:t>м) – 1</w:t>
      </w:r>
      <w:r w:rsidR="00932A81" w:rsidRPr="00A26F55">
        <w:rPr>
          <w:lang w:val="sr-Cyrl-RS"/>
        </w:rPr>
        <w:t>.</w:t>
      </w:r>
      <w:r w:rsidRPr="00A26F55">
        <w:t>2м, али укупна површина грађевинских елемената не може прећи 30% задње фасаде изнад приземља.</w:t>
      </w:r>
    </w:p>
    <w:p w:rsidR="000A180B" w:rsidRPr="00E7112C" w:rsidRDefault="000A180B" w:rsidP="00887806">
      <w:pPr>
        <w:pStyle w:val="Podvuceniosnovni"/>
      </w:pPr>
      <w:r w:rsidRPr="00E7112C">
        <w:lastRenderedPageBreak/>
        <w:t>Спољашње степениште</w:t>
      </w:r>
    </w:p>
    <w:p w:rsidR="000A180B" w:rsidRPr="00E7112C" w:rsidRDefault="000A180B" w:rsidP="00887806">
      <w:pPr>
        <w:pStyle w:val="Osnovni"/>
      </w:pPr>
      <w:r w:rsidRPr="00E7112C">
        <w:t>Уколико степенице савладава</w:t>
      </w:r>
      <w:r w:rsidRPr="00E7112C">
        <w:rPr>
          <w:rFonts w:eastAsia="MS Mincho"/>
        </w:rPr>
        <w:t>ј</w:t>
      </w:r>
      <w:r w:rsidRPr="00E7112C">
        <w:rPr>
          <w:rFonts w:eastAsia="SimSun"/>
        </w:rPr>
        <w:t>у</w:t>
      </w:r>
      <w:r w:rsidRPr="00E7112C">
        <w:t xml:space="preserve"> висину ве</w:t>
      </w:r>
      <w:r w:rsidRPr="00E7112C">
        <w:rPr>
          <w:rFonts w:eastAsia="MS Mincho"/>
        </w:rPr>
        <w:t>ћ</w:t>
      </w:r>
      <w:r w:rsidRPr="00E7112C">
        <w:rPr>
          <w:rFonts w:eastAsia="SimSun"/>
        </w:rPr>
        <w:t>у</w:t>
      </w:r>
      <w:r w:rsidRPr="00E7112C">
        <w:t xml:space="preserve"> од 0</w:t>
      </w:r>
      <w:r w:rsidR="00932A81" w:rsidRPr="00E7112C">
        <w:rPr>
          <w:lang w:val="sr-Cyrl-RS"/>
        </w:rPr>
        <w:t>.</w:t>
      </w:r>
      <w:r w:rsidRPr="00E7112C">
        <w:t>9м, онда улазе у габарит об</w:t>
      </w:r>
      <w:r w:rsidRPr="00E7112C">
        <w:rPr>
          <w:rFonts w:eastAsia="MS Mincho"/>
        </w:rPr>
        <w:t>ј</w:t>
      </w:r>
      <w:r w:rsidRPr="00E7112C">
        <w:rPr>
          <w:rFonts w:eastAsia="SimSun"/>
        </w:rPr>
        <w:t>екта</w:t>
      </w:r>
      <w:r w:rsidRPr="00E7112C">
        <w:t>.</w:t>
      </w:r>
    </w:p>
    <w:p w:rsidR="001F6418" w:rsidRPr="00E7112C" w:rsidRDefault="001F6418" w:rsidP="00887806">
      <w:pPr>
        <w:pStyle w:val="Osnovni"/>
      </w:pPr>
      <w:r w:rsidRPr="00E7112C">
        <w:t xml:space="preserve">Пожељан распон газишта спољних степеништа на теренима је 38см са 14см или 40см са 12см. </w:t>
      </w:r>
    </w:p>
    <w:p w:rsidR="001F6418" w:rsidRPr="00E7112C" w:rsidRDefault="001F6418" w:rsidP="00887806">
      <w:pPr>
        <w:pStyle w:val="Osnovni"/>
      </w:pPr>
      <w:r w:rsidRPr="00E7112C">
        <w:t xml:space="preserve">Газишта морају да имају опшивке против клизања. Ивица газишта треба да буде истакнута променом боје или материјала како би помогла људима са смањеном видном способношћу. Предложени материјали су: </w:t>
      </w:r>
    </w:p>
    <w:p w:rsidR="001F6418" w:rsidRPr="00E7112C" w:rsidRDefault="001F6418" w:rsidP="001F6418">
      <w:pPr>
        <w:pStyle w:val="Tacka2"/>
      </w:pPr>
      <w:r w:rsidRPr="00E7112C">
        <w:t xml:space="preserve">Пуно дрво са металном ивицом која не клиза, </w:t>
      </w:r>
    </w:p>
    <w:p w:rsidR="001F6418" w:rsidRPr="00E7112C" w:rsidRDefault="001F6418" w:rsidP="001F6418">
      <w:pPr>
        <w:pStyle w:val="Tacka2"/>
      </w:pPr>
      <w:r w:rsidRPr="00E7112C">
        <w:t xml:space="preserve">Метална решетка за одвод. Бетонска подлога је обавезна како би се регулисао одвод и спречило гомилање отпадака, и мора бити доступан за чишћење, </w:t>
      </w:r>
    </w:p>
    <w:p w:rsidR="001F6418" w:rsidRPr="00E7112C" w:rsidRDefault="001F6418" w:rsidP="001F6418">
      <w:pPr>
        <w:pStyle w:val="Tacka2"/>
      </w:pPr>
      <w:r w:rsidRPr="00E7112C">
        <w:t xml:space="preserve">Камен који се визуелно уклапа са шарама суседних камених површина, </w:t>
      </w:r>
    </w:p>
    <w:p w:rsidR="001F6418" w:rsidRPr="00E7112C" w:rsidRDefault="001F6418" w:rsidP="001F6418">
      <w:pPr>
        <w:pStyle w:val="Tacka2"/>
      </w:pPr>
      <w:r w:rsidRPr="00E7112C">
        <w:t xml:space="preserve">Префабриковане бетонске плоче </w:t>
      </w:r>
      <w:r w:rsidR="0032277C" w:rsidRPr="00E7112C">
        <w:t>због могућности за</w:t>
      </w:r>
      <w:r w:rsidRPr="00E7112C">
        <w:t xml:space="preserve"> пости</w:t>
      </w:r>
      <w:r w:rsidR="0032277C" w:rsidRPr="00E7112C">
        <w:t>зањем</w:t>
      </w:r>
      <w:r w:rsidRPr="00E7112C">
        <w:t xml:space="preserve"> већ</w:t>
      </w:r>
      <w:r w:rsidR="0032277C" w:rsidRPr="00E7112C">
        <w:t>е</w:t>
      </w:r>
      <w:r w:rsidRPr="00E7112C">
        <w:t xml:space="preserve"> контрол</w:t>
      </w:r>
      <w:r w:rsidR="0032277C" w:rsidRPr="00E7112C">
        <w:t>е</w:t>
      </w:r>
      <w:r w:rsidRPr="00E7112C">
        <w:t xml:space="preserve"> завршног слоја површине како би се спречило круњење и ломљење.</w:t>
      </w:r>
    </w:p>
    <w:p w:rsidR="002E57B6" w:rsidRPr="00E7112C" w:rsidRDefault="002E57B6" w:rsidP="002E57B6">
      <w:pPr>
        <w:pStyle w:val="Podvuceniosnovni"/>
      </w:pPr>
      <w:r w:rsidRPr="00E7112C">
        <w:t>Пешачке стазе</w:t>
      </w:r>
    </w:p>
    <w:p w:rsidR="002E57B6" w:rsidRPr="00B97986" w:rsidRDefault="002E57B6" w:rsidP="002E57B6">
      <w:pPr>
        <w:pStyle w:val="Osnovni"/>
      </w:pPr>
      <w:r w:rsidRPr="00B97986">
        <w:t xml:space="preserve">Приступне стазе, тротоари, пешачке стазе и тргови треба да су обрађени уз минималну употребу видног бетона. Ако се употребљава бетон тако да је видан до 30% треба у њега уграђивати камен, шљунак или неки други природни материјал. </w:t>
      </w:r>
    </w:p>
    <w:p w:rsidR="002E57B6" w:rsidRPr="00B97986" w:rsidRDefault="002E57B6" w:rsidP="002E57B6">
      <w:pPr>
        <w:pStyle w:val="Osnovni"/>
      </w:pPr>
      <w:r w:rsidRPr="00B97986">
        <w:t xml:space="preserve">Употребљавати природне материјале: камен, дрво, опека, разне видове калдрме итд.  </w:t>
      </w:r>
    </w:p>
    <w:p w:rsidR="002E57B6" w:rsidRPr="003A3C3E" w:rsidRDefault="002E57B6" w:rsidP="002E57B6">
      <w:pPr>
        <w:pStyle w:val="Osnovni"/>
        <w:rPr>
          <w:color w:val="FF0000"/>
        </w:rPr>
      </w:pPr>
      <w:r w:rsidRPr="00B97986">
        <w:t>Повезивање материјала за поплочавање је обавезно у пешачким зонама изузев колских путева. Неопходна је доследност боје и стила поплочавања на јавном земљишту, док је на осталом земљишту пожељна варијација боја, површина, текстуре и узорка</w:t>
      </w:r>
      <w:r w:rsidRPr="003A3C3E">
        <w:rPr>
          <w:color w:val="FF0000"/>
        </w:rPr>
        <w:t xml:space="preserve">. </w:t>
      </w:r>
    </w:p>
    <w:p w:rsidR="002E57B6" w:rsidRPr="00B97986" w:rsidRDefault="002E57B6" w:rsidP="002E57B6">
      <w:pPr>
        <w:pStyle w:val="Podvuceniosnovni"/>
      </w:pPr>
      <w:r w:rsidRPr="00B97986">
        <w:t>Рампе</w:t>
      </w:r>
    </w:p>
    <w:p w:rsidR="002E57B6" w:rsidRPr="00B97986" w:rsidRDefault="002E57B6" w:rsidP="002E57B6">
      <w:pPr>
        <w:pStyle w:val="Osnovni"/>
      </w:pPr>
      <w:r w:rsidRPr="00B97986">
        <w:t xml:space="preserve">Нагиби, рампе и сигурносна ограда морају да одговарају локалним условима и укључе могућност приступа хендикепираним особама. </w:t>
      </w:r>
    </w:p>
    <w:p w:rsidR="002E57B6" w:rsidRPr="00B97986" w:rsidRDefault="002E57B6" w:rsidP="002E57B6">
      <w:pPr>
        <w:pStyle w:val="Osnovni"/>
      </w:pPr>
      <w:r w:rsidRPr="00B97986">
        <w:t xml:space="preserve">Рампе могу бити конструисане од било ког материјала за плочнике који су наведени, ако обезбеђују глатку, употребљиву површину.  </w:t>
      </w:r>
    </w:p>
    <w:p w:rsidR="002E57B6" w:rsidRPr="00B97986" w:rsidRDefault="002E57B6" w:rsidP="002E57B6">
      <w:pPr>
        <w:pStyle w:val="Osnovni"/>
      </w:pPr>
      <w:r w:rsidRPr="00B97986">
        <w:t xml:space="preserve">Зидови поред рампи могу бити направљени од било ког материјала за плочнике који су наведени. </w:t>
      </w:r>
    </w:p>
    <w:p w:rsidR="000A180B" w:rsidRPr="00E52C34" w:rsidRDefault="000A180B" w:rsidP="00887806">
      <w:pPr>
        <w:pStyle w:val="Podvuceniosnovni"/>
      </w:pPr>
      <w:r w:rsidRPr="00E52C34">
        <w:t>Доградња лифтова и степеништа</w:t>
      </w:r>
    </w:p>
    <w:p w:rsidR="000A180B" w:rsidRPr="00E52C34" w:rsidRDefault="000A180B" w:rsidP="00887806">
      <w:pPr>
        <w:pStyle w:val="Osnovni"/>
      </w:pPr>
      <w:r w:rsidRPr="00E52C34">
        <w:t>Доградња вертикалних комуникација (лифтова и степеништа) допуштена је код свих типова објеката под следећим условима:</w:t>
      </w:r>
    </w:p>
    <w:p w:rsidR="000A180B" w:rsidRPr="00E52C34" w:rsidRDefault="000A180B" w:rsidP="00887806">
      <w:pPr>
        <w:pStyle w:val="Tacka2"/>
      </w:pPr>
      <w:r w:rsidRPr="00E52C34">
        <w:t>Да са постојећим објектом чини стилски и естетски усклађену целину.</w:t>
      </w:r>
    </w:p>
    <w:p w:rsidR="000A180B" w:rsidRPr="00E52C34" w:rsidRDefault="000A180B" w:rsidP="00887806">
      <w:pPr>
        <w:pStyle w:val="Tacka2"/>
      </w:pPr>
      <w:r w:rsidRPr="00E52C34">
        <w:t>Да не угрожава функцију и статичку стабилност постојећег и суседног објекта.</w:t>
      </w:r>
    </w:p>
    <w:p w:rsidR="000A180B" w:rsidRPr="00E52C34" w:rsidRDefault="000A180B" w:rsidP="00887806">
      <w:pPr>
        <w:pStyle w:val="Tacka2"/>
      </w:pPr>
      <w:r w:rsidRPr="00E52C34">
        <w:t>Да буду испоштована правила о минималним растојању габарита објеката.</w:t>
      </w:r>
    </w:p>
    <w:p w:rsidR="00E52C34" w:rsidRPr="00E52C34" w:rsidRDefault="00E52C34" w:rsidP="00887806">
      <w:pPr>
        <w:pStyle w:val="Tacka2"/>
      </w:pPr>
      <w:r w:rsidRPr="00E52C34">
        <w:lastRenderedPageBreak/>
        <w:t>Сви елементи вертикалних комуникација морају бити заштићени од спољних утицаја.</w:t>
      </w:r>
    </w:p>
    <w:p w:rsidR="000A180B" w:rsidRPr="00D0099C" w:rsidRDefault="000A180B" w:rsidP="00887806">
      <w:pPr>
        <w:pStyle w:val="Podvuceniosnovni"/>
      </w:pPr>
      <w:r w:rsidRPr="00D0099C">
        <w:t>Начин обезбеђивања приступа парцели</w:t>
      </w:r>
    </w:p>
    <w:p w:rsidR="00D0099C" w:rsidRPr="00FF27C3" w:rsidRDefault="00D0099C" w:rsidP="00FF27C3">
      <w:pPr>
        <w:pStyle w:val="Osnovni"/>
      </w:pPr>
      <w:r w:rsidRPr="00FF27C3">
        <w:t xml:space="preserve">Свака грађевинска парцела мора да има приступ на јавни пут </w:t>
      </w:r>
      <w:r w:rsidR="00FF27C3" w:rsidRPr="00FF27C3">
        <w:t>или другу јавну површину намењену за саобраћај</w:t>
      </w:r>
      <w:r w:rsidRPr="00FF27C3">
        <w:t>, по правилу директно, а изузетно, ако се то не може остварити - преко приватног пролаза. Уколико се објекат гради целом ширином парцеле у склопу непрекинутог или прекинутог низа, мора се обезбедити колско-пешачки пролаз на унутрашњи део парцеле.</w:t>
      </w:r>
    </w:p>
    <w:p w:rsidR="00FF27C3" w:rsidRPr="00FF27C3" w:rsidRDefault="00FF27C3" w:rsidP="00FF27C3">
      <w:pPr>
        <w:pStyle w:val="Tacka2"/>
      </w:pPr>
      <w:r w:rsidRPr="00FF27C3">
        <w:t>Ширина приватног пролаза за парцеле намењене изградњи објеката викенд</w:t>
      </w:r>
      <w:r w:rsidRPr="00FF27C3">
        <w:rPr>
          <w:lang w:val="sr-Cyrl-RS"/>
        </w:rPr>
        <w:t xml:space="preserve"> и породичног</w:t>
      </w:r>
      <w:r w:rsidRPr="00FF27C3">
        <w:t xml:space="preserve"> становања не може бити ма</w:t>
      </w:r>
      <w:r w:rsidRPr="00FF27C3">
        <w:rPr>
          <w:rFonts w:eastAsia="MS Mincho"/>
        </w:rPr>
        <w:t>њ</w:t>
      </w:r>
      <w:r w:rsidRPr="00FF27C3">
        <w:t>а од 2</w:t>
      </w:r>
      <w:r w:rsidRPr="00FF27C3">
        <w:rPr>
          <w:lang w:val="sr-Cyrl-RS"/>
        </w:rPr>
        <w:t>.</w:t>
      </w:r>
      <w:r w:rsidRPr="00FF27C3">
        <w:t>5м.</w:t>
      </w:r>
    </w:p>
    <w:p w:rsidR="000A180B" w:rsidRPr="00FF27C3" w:rsidRDefault="000A180B" w:rsidP="00887806">
      <w:pPr>
        <w:pStyle w:val="Tacka2"/>
      </w:pPr>
      <w:r w:rsidRPr="00FF27C3">
        <w:t>Ширина приватног пролаза за парцеле наме</w:t>
      </w:r>
      <w:r w:rsidRPr="00FF27C3">
        <w:rPr>
          <w:rFonts w:eastAsia="MS Mincho"/>
        </w:rPr>
        <w:t>њ</w:t>
      </w:r>
      <w:r w:rsidRPr="00FF27C3">
        <w:t>еним изград</w:t>
      </w:r>
      <w:r w:rsidRPr="00FF27C3">
        <w:rPr>
          <w:rFonts w:eastAsia="MS Mincho"/>
        </w:rPr>
        <w:t>њ</w:t>
      </w:r>
      <w:r w:rsidRPr="00FF27C3">
        <w:t>и об</w:t>
      </w:r>
      <w:r w:rsidRPr="00FF27C3">
        <w:rPr>
          <w:rFonts w:eastAsia="MS Mincho"/>
        </w:rPr>
        <w:t>ј</w:t>
      </w:r>
      <w:r w:rsidRPr="00FF27C3">
        <w:t>еката осталих намена, не може бити ма</w:t>
      </w:r>
      <w:r w:rsidRPr="00FF27C3">
        <w:rPr>
          <w:rFonts w:eastAsia="MS Mincho"/>
        </w:rPr>
        <w:t>њ</w:t>
      </w:r>
      <w:r w:rsidRPr="00FF27C3">
        <w:t>а од 5</w:t>
      </w:r>
      <w:r w:rsidR="00932A81" w:rsidRPr="00FF27C3">
        <w:rPr>
          <w:lang w:val="sr-Cyrl-RS"/>
        </w:rPr>
        <w:t>.</w:t>
      </w:r>
      <w:r w:rsidRPr="00FF27C3">
        <w:t>0м.</w:t>
      </w:r>
    </w:p>
    <w:p w:rsidR="000A180B" w:rsidRPr="00FF27C3" w:rsidRDefault="000A180B" w:rsidP="00887806">
      <w:pPr>
        <w:pStyle w:val="Tacka2"/>
      </w:pPr>
      <w:r w:rsidRPr="00FF27C3">
        <w:t>Корисна ширина пролаза на гра</w:t>
      </w:r>
      <w:r w:rsidRPr="00FF27C3">
        <w:rPr>
          <w:rFonts w:eastAsia="MS Mincho"/>
        </w:rPr>
        <w:t>ђ</w:t>
      </w:r>
      <w:r w:rsidRPr="00FF27C3">
        <w:t>евинско</w:t>
      </w:r>
      <w:r w:rsidRPr="00FF27C3">
        <w:rPr>
          <w:rFonts w:eastAsia="MS Mincho"/>
        </w:rPr>
        <w:t>ј</w:t>
      </w:r>
      <w:r w:rsidRPr="00FF27C3">
        <w:t xml:space="preserve"> парцели, поред </w:t>
      </w:r>
      <w:r w:rsidRPr="00FF27C3">
        <w:rPr>
          <w:rFonts w:eastAsia="MS Mincho"/>
        </w:rPr>
        <w:t>ј</w:t>
      </w:r>
      <w:r w:rsidRPr="00FF27C3">
        <w:t>едне стране об</w:t>
      </w:r>
      <w:r w:rsidRPr="00FF27C3">
        <w:rPr>
          <w:rFonts w:eastAsia="MS Mincho"/>
        </w:rPr>
        <w:t>ј</w:t>
      </w:r>
      <w:r w:rsidRPr="00FF27C3">
        <w:t>екта мора бити без физичких препрека (степенице, жарди</w:t>
      </w:r>
      <w:r w:rsidRPr="00FF27C3">
        <w:rPr>
          <w:rFonts w:eastAsia="MS Mincho"/>
        </w:rPr>
        <w:t>њ</w:t>
      </w:r>
      <w:r w:rsidRPr="00FF27C3">
        <w:t>ере, бунари и сл.).</w:t>
      </w:r>
    </w:p>
    <w:p w:rsidR="008A278F" w:rsidRPr="00FF27C3" w:rsidRDefault="0054158A" w:rsidP="00887806">
      <w:pPr>
        <w:pStyle w:val="Podvuceniosnovni"/>
      </w:pPr>
      <w:r w:rsidRPr="00FF27C3">
        <w:t>Паркирање</w:t>
      </w:r>
    </w:p>
    <w:p w:rsidR="008A278F" w:rsidRPr="00FF27C3" w:rsidRDefault="008A278F" w:rsidP="00887806">
      <w:pPr>
        <w:pStyle w:val="Osnovni"/>
      </w:pPr>
      <w:r w:rsidRPr="00FF27C3">
        <w:t>Паркирање се обезбеђује на следећи начин:</w:t>
      </w:r>
    </w:p>
    <w:p w:rsidR="00EA6FDA" w:rsidRPr="00FF27C3" w:rsidRDefault="00EA6FDA" w:rsidP="00FF27C3">
      <w:pPr>
        <w:pStyle w:val="Osnovni"/>
      </w:pPr>
      <w:r w:rsidRPr="00FF27C3">
        <w:t>Паркирање се може организовати као партерно уколико то дозвољавају просторне могућности парцеле</w:t>
      </w:r>
      <w:r w:rsidR="00B43018" w:rsidRPr="00FF27C3">
        <w:t>, у оквиру гаража и комбиновано,</w:t>
      </w:r>
    </w:p>
    <w:p w:rsidR="001117D8" w:rsidRPr="00FF27C3" w:rsidRDefault="001117D8" w:rsidP="001117D8">
      <w:pPr>
        <w:pStyle w:val="Tacka2"/>
      </w:pPr>
      <w:r w:rsidRPr="00FF27C3">
        <w:t>За паркирање возила за јавне објекте потребан број паркинг и гаражних места за сопствене потребе и за кориснике обезбеђује се на грађевинској парцели, а у складу са наменом објекта: јед</w:t>
      </w:r>
      <w:r w:rsidR="00B43018" w:rsidRPr="00FF27C3">
        <w:t>но ПМ на 70м</w:t>
      </w:r>
      <w:r w:rsidR="006B2B9D" w:rsidRPr="00FF27C3">
        <w:t>²</w:t>
      </w:r>
      <w:r w:rsidR="00B43018" w:rsidRPr="00FF27C3">
        <w:t xml:space="preserve"> корисног простора,</w:t>
      </w:r>
    </w:p>
    <w:p w:rsidR="001117D8" w:rsidRPr="00FF27C3" w:rsidRDefault="001117D8" w:rsidP="00B43018">
      <w:pPr>
        <w:pStyle w:val="Tacka2"/>
      </w:pPr>
      <w:r w:rsidRPr="00FF27C3">
        <w:rPr>
          <w:rStyle w:val="OsnovniChar"/>
          <w:rFonts w:cs="Times New Roman"/>
          <w:lang w:eastAsia="hi-IN"/>
        </w:rPr>
        <w:t>За паркирање возила за објекате смештајно-туристичких садржаја</w:t>
      </w:r>
      <w:r w:rsidRPr="00FF27C3">
        <w:t xml:space="preserve"> обезбеђују простор на сопственој грађевинској парцели за смештај возила, како теретних, тако и путничких и то</w:t>
      </w:r>
      <w:r w:rsidR="00180BA9" w:rsidRPr="00FF27C3">
        <w:t>:</w:t>
      </w:r>
      <w:r w:rsidRPr="00FF27C3">
        <w:t xml:space="preserve"> једно паркинг место </w:t>
      </w:r>
      <w:r w:rsidR="00B43018" w:rsidRPr="00FF27C3">
        <w:t xml:space="preserve">на 10 кревета, </w:t>
      </w:r>
      <w:r w:rsidRPr="00FF27C3">
        <w:t xml:space="preserve">једно ПМ на </w:t>
      </w:r>
      <w:r w:rsidR="00B43018" w:rsidRPr="00FF27C3">
        <w:t>сваких 12</w:t>
      </w:r>
      <w:r w:rsidRPr="00FF27C3">
        <w:t xml:space="preserve"> столица</w:t>
      </w:r>
      <w:r w:rsidR="00B43018" w:rsidRPr="00FF27C3">
        <w:t>,</w:t>
      </w:r>
    </w:p>
    <w:p w:rsidR="008A278F" w:rsidRPr="00FF27C3" w:rsidRDefault="008A278F" w:rsidP="00887806">
      <w:pPr>
        <w:pStyle w:val="Tacka2"/>
      </w:pPr>
      <w:r w:rsidRPr="00FF27C3">
        <w:t xml:space="preserve">За паркирање возила за сопствене потребе власници </w:t>
      </w:r>
      <w:r w:rsidR="00887806" w:rsidRPr="00FF27C3">
        <w:t>објеката викенд</w:t>
      </w:r>
      <w:r w:rsidR="00FF27C3" w:rsidRPr="00FF27C3">
        <w:rPr>
          <w:lang w:val="sr-Cyrl-RS"/>
        </w:rPr>
        <w:t xml:space="preserve"> и породичног</w:t>
      </w:r>
      <w:r w:rsidR="00887806" w:rsidRPr="00FF27C3">
        <w:t xml:space="preserve"> становања </w:t>
      </w:r>
      <w:r w:rsidRPr="00FF27C3">
        <w:t>обезбеђују простор на сопственој грађевинској парцели, изван површине јавног пута и то једно паркинг или гаражно место на један стан</w:t>
      </w:r>
      <w:r w:rsidR="00B43018" w:rsidRPr="00FF27C3">
        <w:t>,</w:t>
      </w:r>
    </w:p>
    <w:p w:rsidR="00B43018" w:rsidRPr="00FF27C3" w:rsidRDefault="00B43018" w:rsidP="00B43018">
      <w:pPr>
        <w:pStyle w:val="Tacka2"/>
      </w:pPr>
      <w:r w:rsidRPr="00FF27C3">
        <w:rPr>
          <w:rFonts w:eastAsia="Arial,Bold"/>
        </w:rPr>
        <w:t>За објекте осталих намена обавезна је примена важећих правилника.</w:t>
      </w:r>
    </w:p>
    <w:p w:rsidR="008A278F" w:rsidRPr="00FF27C3" w:rsidRDefault="008A278F" w:rsidP="00DA1C18">
      <w:pPr>
        <w:pStyle w:val="Osnovni"/>
      </w:pPr>
      <w:r w:rsidRPr="00FF27C3">
        <w:t>Гараже се планирају у објекту или ван објекта на грађевинској парцели.</w:t>
      </w:r>
    </w:p>
    <w:p w:rsidR="008A278F" w:rsidRPr="00FF27C3" w:rsidRDefault="008A278F" w:rsidP="00F75AD6">
      <w:pPr>
        <w:pStyle w:val="Osnovni"/>
      </w:pPr>
      <w:r w:rsidRPr="00FF27C3">
        <w:t>Површине гаража објеката које се планирају надземно на грађевинској парцели урачу</w:t>
      </w:r>
      <w:r w:rsidRPr="00FF27C3">
        <w:softHyphen/>
        <w:t>на</w:t>
      </w:r>
      <w:r w:rsidRPr="00FF27C3">
        <w:softHyphen/>
        <w:t>вају се при утврђивању индекса заузетости (ИЗ)</w:t>
      </w:r>
      <w:r w:rsidR="00DF143E" w:rsidRPr="00FF27C3">
        <w:t>,</w:t>
      </w:r>
      <w:r w:rsidRPr="00FF27C3">
        <w:t xml:space="preserve"> односно индекса изграђености (ИИ). Подземне гараже се не урачунавају у индексе.</w:t>
      </w:r>
    </w:p>
    <w:p w:rsidR="008A278F" w:rsidRPr="00FF27C3" w:rsidRDefault="008A278F" w:rsidP="00F75AD6">
      <w:pPr>
        <w:pStyle w:val="Osnovni"/>
      </w:pPr>
      <w:r w:rsidRPr="00FF27C3">
        <w:t>Није допуштено привремено ни трајно претварање простора намењеног за паркирање или гаражирање возила у друге намене.</w:t>
      </w:r>
    </w:p>
    <w:p w:rsidR="002B0E3B" w:rsidRPr="00FF27C3" w:rsidRDefault="002B0E3B" w:rsidP="00F75AD6">
      <w:pPr>
        <w:pStyle w:val="Osnovni"/>
      </w:pPr>
      <w:r w:rsidRPr="00FF27C3">
        <w:t>Обезбедити потребан број паркинг места за возила особа са посебним потребама и у складу са важећим Правилником која регулише ову област.</w:t>
      </w:r>
    </w:p>
    <w:p w:rsidR="002B0E3B" w:rsidRPr="00FF27C3" w:rsidRDefault="002B0E3B" w:rsidP="00F75AD6">
      <w:pPr>
        <w:pStyle w:val="Osnovni"/>
      </w:pPr>
      <w:r w:rsidRPr="00FF27C3">
        <w:lastRenderedPageBreak/>
        <w:t>Подземне гараже планирају се испод објеката, у габариту или изван габарита објекта.</w:t>
      </w:r>
    </w:p>
    <w:p w:rsidR="002B0E3B" w:rsidRPr="00FF27C3" w:rsidRDefault="002B0E3B" w:rsidP="00F75AD6">
      <w:pPr>
        <w:pStyle w:val="Osnovni"/>
      </w:pPr>
      <w:r w:rsidRPr="00FF27C3">
        <w:t xml:space="preserve">Дозвољена је изградња више подземних етажа, под условом да не постоје сметње геотехничке или хидротехничке природе. </w:t>
      </w:r>
    </w:p>
    <w:p w:rsidR="00801AB8" w:rsidRPr="00FF27C3" w:rsidRDefault="00801AB8" w:rsidP="00F75AD6">
      <w:pPr>
        <w:pStyle w:val="Podvuceniosnovni"/>
      </w:pPr>
      <w:r w:rsidRPr="00FF27C3">
        <w:t>Одводњавање површинских вода</w:t>
      </w:r>
    </w:p>
    <w:p w:rsidR="006C5757" w:rsidRPr="00FF27C3" w:rsidRDefault="006C5757" w:rsidP="00F75AD6">
      <w:pPr>
        <w:pStyle w:val="Osnovni"/>
      </w:pPr>
      <w:r w:rsidRPr="00FF27C3">
        <w:t>Површинске воде са једне грађевинске парцеле не могу се усмеравати ка суседним грађевинским парцелама, већ према улици</w:t>
      </w:r>
      <w:r w:rsidR="00E87912" w:rsidRPr="00FF27C3">
        <w:t>, односно регулисаној атмосферској канализацији.</w:t>
      </w:r>
    </w:p>
    <w:p w:rsidR="006C5757" w:rsidRPr="00FF27C3" w:rsidRDefault="006C5757" w:rsidP="00F75AD6">
      <w:pPr>
        <w:pStyle w:val="Podvuceniosnovni"/>
      </w:pPr>
      <w:r w:rsidRPr="00FF27C3">
        <w:t>Архитектонско обликовање објеката</w:t>
      </w:r>
    </w:p>
    <w:p w:rsidR="00E7112C" w:rsidRPr="00E7112C" w:rsidRDefault="00C1498E" w:rsidP="00E7112C">
      <w:pPr>
        <w:pStyle w:val="Osnovni"/>
      </w:pPr>
      <w:r w:rsidRPr="00E7112C">
        <w:t>Архитектура нових објеката треба бити усмерена ка очувању и подизању амбијенталних вредности простора</w:t>
      </w:r>
      <w:r w:rsidR="00E7112C" w:rsidRPr="00E7112C">
        <w:rPr>
          <w:lang w:val="sr-Cyrl-RS"/>
        </w:rPr>
        <w:t xml:space="preserve"> и</w:t>
      </w:r>
      <w:r w:rsidR="00E7112C" w:rsidRPr="00E7112C">
        <w:t xml:space="preserve"> стварању хармоничне слике</w:t>
      </w:r>
      <w:r w:rsidR="006C5757" w:rsidRPr="00E7112C">
        <w:t>. Примењене урбане форме и архитектонск</w:t>
      </w:r>
      <w:r w:rsidR="00C63998" w:rsidRPr="00E7112C">
        <w:t>о обликовање</w:t>
      </w:r>
      <w:r w:rsidR="00E7112C" w:rsidRPr="00E7112C">
        <w:rPr>
          <w:lang w:val="sr-Cyrl-RS"/>
        </w:rPr>
        <w:t>,</w:t>
      </w:r>
      <w:r w:rsidR="00E7112C" w:rsidRPr="00E7112C">
        <w:t xml:space="preserve"> мора</w:t>
      </w:r>
      <w:r w:rsidR="00E7112C" w:rsidRPr="00E7112C">
        <w:rPr>
          <w:lang w:val="sr-Cyrl-RS"/>
        </w:rPr>
        <w:t>ј</w:t>
      </w:r>
      <w:r w:rsidR="00E7112C" w:rsidRPr="00E7112C">
        <w:t>у бити усклађен</w:t>
      </w:r>
      <w:r w:rsidR="00E7112C" w:rsidRPr="00E7112C">
        <w:rPr>
          <w:lang w:val="sr-Cyrl-RS"/>
        </w:rPr>
        <w:t>е</w:t>
      </w:r>
      <w:r w:rsidR="00E7112C" w:rsidRPr="00E7112C">
        <w:t xml:space="preserve"> са урбанистичким контекстом (у складу са природним и створеним условима), као и са временским контекстом у ком настају.</w:t>
      </w:r>
    </w:p>
    <w:p w:rsidR="00EA6FDA" w:rsidRPr="00E52C34" w:rsidRDefault="004B6080" w:rsidP="00F75AD6">
      <w:pPr>
        <w:pStyle w:val="Osnovni"/>
      </w:pPr>
      <w:r w:rsidRPr="00E52C34">
        <w:t>Реконструкција постојећих објеката мора бити у складу са условима из Плана, Законом о ауторском и сродним правима</w:t>
      </w:r>
      <w:r w:rsidR="00F75AD6" w:rsidRPr="00E52C34">
        <w:t>.</w:t>
      </w:r>
    </w:p>
    <w:p w:rsidR="00F75AD6" w:rsidRPr="00E52C34" w:rsidRDefault="00D7254C" w:rsidP="00F75AD6">
      <w:pPr>
        <w:pStyle w:val="Osnovni"/>
      </w:pPr>
      <w:r w:rsidRPr="00E52C34">
        <w:t>Могуће је спајање надстрешница</w:t>
      </w:r>
      <w:r w:rsidR="00F75AD6" w:rsidRPr="00E52C34">
        <w:t xml:space="preserve"> између објеката. Објекти могу да буду спојени изнад тла, тако да прелазе преко јавног земљишта. </w:t>
      </w:r>
    </w:p>
    <w:p w:rsidR="00F75AD6" w:rsidRPr="00E52C34" w:rsidRDefault="00F75AD6" w:rsidP="00F75AD6">
      <w:pPr>
        <w:pStyle w:val="Osnovni"/>
      </w:pPr>
      <w:r w:rsidRPr="00E52C34">
        <w:t>Намена приземља није условљена. У приземљима неких објеката је могуће предвидети смештајне јединице, тако да својим терасама или предбаштама не сметају основним шемама кретања.</w:t>
      </w:r>
    </w:p>
    <w:p w:rsidR="009C4A97" w:rsidRPr="0009389E" w:rsidRDefault="009C4A97" w:rsidP="009C4A97">
      <w:pPr>
        <w:pStyle w:val="Osnovni"/>
      </w:pPr>
      <w:r w:rsidRPr="0009389E">
        <w:t xml:space="preserve">Видни материјали морају да буду природни: камен, опека, дрво, малтер, стакло. </w:t>
      </w:r>
    </w:p>
    <w:p w:rsidR="009C4A97" w:rsidRPr="0009389E" w:rsidRDefault="009C4A97" w:rsidP="009C4A97">
      <w:pPr>
        <w:pStyle w:val="Osnovni"/>
      </w:pPr>
      <w:r w:rsidRPr="0009389E">
        <w:t xml:space="preserve">Сви видни делови темељних зидова; подрумских зидова и сокле треба да се раде од камена или да се облажу каменом. Пожељно је да камен буде из локалних мајдана. </w:t>
      </w:r>
    </w:p>
    <w:p w:rsidR="009C4A97" w:rsidRPr="0009389E" w:rsidRDefault="009C4A97" w:rsidP="009C4A97">
      <w:pPr>
        <w:pStyle w:val="Osnovni"/>
      </w:pPr>
      <w:r w:rsidRPr="0009389E">
        <w:t xml:space="preserve">Зидови могу бити од разних тврдих материјала: опеке, блокова разних врста, скелетни системи (дрвени, бетонски, челични). Зидови могу бити рађени од талпи, дебала или монтажни од разних сендвич панела. </w:t>
      </w:r>
    </w:p>
    <w:p w:rsidR="0009389E" w:rsidRPr="0009389E" w:rsidRDefault="009C4A97" w:rsidP="009C4A97">
      <w:pPr>
        <w:pStyle w:val="Osnovni"/>
      </w:pPr>
      <w:r w:rsidRPr="0009389E">
        <w:t xml:space="preserve">Фасаде могу бити обрађене: у дрвету, опеци, камену, малтерисане ако су у питању скелетна бетонска конструкција, опека или неки други блокови. </w:t>
      </w:r>
    </w:p>
    <w:p w:rsidR="009C4A97" w:rsidRPr="0009389E" w:rsidRDefault="009C4A97" w:rsidP="009C4A97">
      <w:pPr>
        <w:pStyle w:val="Osnovni"/>
      </w:pPr>
      <w:r w:rsidRPr="0009389E">
        <w:t xml:space="preserve">Треба да преовлађује бела боја или светли тонови пастелних нијанси, али тако да се боје уклапају или да целе групације имају један тон. </w:t>
      </w:r>
    </w:p>
    <w:p w:rsidR="009C4A97" w:rsidRPr="0009389E" w:rsidRDefault="0009389E" w:rsidP="009C4A97">
      <w:pPr>
        <w:pStyle w:val="Osnovni"/>
      </w:pPr>
      <w:r w:rsidRPr="0009389E">
        <w:t xml:space="preserve">Објекти енергетске делатности </w:t>
      </w:r>
      <w:r w:rsidR="009C4A97" w:rsidRPr="0009389E">
        <w:t xml:space="preserve">могу бити и од других материјала осим природних </w:t>
      </w:r>
      <w:proofErr w:type="gramStart"/>
      <w:r w:rsidR="009C4A97" w:rsidRPr="0009389E">
        <w:t>( у</w:t>
      </w:r>
      <w:proofErr w:type="gramEnd"/>
      <w:r w:rsidR="009C4A97" w:rsidRPr="0009389E">
        <w:t xml:space="preserve"> складу са њиховом наменом и функцијом) уз одговарајућу завршну обраду (одговарајућа боја).</w:t>
      </w:r>
    </w:p>
    <w:p w:rsidR="0009389E" w:rsidRPr="0009389E" w:rsidRDefault="0009389E" w:rsidP="0009389E">
      <w:pPr>
        <w:pStyle w:val="Osnovni"/>
        <w:rPr>
          <w:lang w:val="sr-Cyrl-RS"/>
        </w:rPr>
      </w:pPr>
      <w:r w:rsidRPr="0009389E">
        <w:t>С обзиром на доминантну оријентацију објеката која произилази из нагиба терена, основна препорука је употреба биоклиматских принципа у пројектовању, као и употреба обновљивих извора енергије, међу којима посебно место припада сунчевој енергији</w:t>
      </w:r>
      <w:r w:rsidRPr="0009389E">
        <w:rPr>
          <w:lang w:val="sr-Cyrl-RS"/>
        </w:rPr>
        <w:t>.</w:t>
      </w:r>
    </w:p>
    <w:p w:rsidR="0009389E" w:rsidRDefault="0009389E" w:rsidP="0009389E">
      <w:pPr>
        <w:pStyle w:val="Osnovni"/>
      </w:pPr>
      <w:r>
        <w:lastRenderedPageBreak/>
        <w:t xml:space="preserve">Пројектном документацијом предвидети места за клима уређаје у објекту и решење одвођења воде из клима-уређаја. За </w:t>
      </w:r>
      <w:r>
        <w:rPr>
          <w:lang w:val="sr-Cyrl-RS"/>
        </w:rPr>
        <w:t>ј</w:t>
      </w:r>
      <w:r>
        <w:t>авне</w:t>
      </w:r>
      <w:r>
        <w:rPr>
          <w:lang w:val="sr-Cyrl-RS"/>
        </w:rPr>
        <w:t xml:space="preserve"> и смештајно-туристичке</w:t>
      </w:r>
      <w:r>
        <w:t xml:space="preserve"> објекте се препоручује уградња централних инсталација за климатизацију. </w:t>
      </w:r>
    </w:p>
    <w:p w:rsidR="001C5B20" w:rsidRPr="003A3C3E" w:rsidRDefault="0009389E" w:rsidP="0009389E">
      <w:pPr>
        <w:pStyle w:val="Osnovni"/>
        <w:rPr>
          <w:color w:val="FF0000"/>
          <w:u w:val="single"/>
        </w:rPr>
      </w:pPr>
      <w:r>
        <w:t>Архитектонско и естетско обликовање појединих елемената објеката који су споменици културе или су у просторно културно историјској целини ограничена је у складу са условима Завода за заштиту споменика културе.</w:t>
      </w:r>
    </w:p>
    <w:p w:rsidR="00B50545" w:rsidRPr="0009389E" w:rsidRDefault="00B50545" w:rsidP="001F6418">
      <w:pPr>
        <w:pStyle w:val="Podvuceniosnovni"/>
      </w:pPr>
      <w:r w:rsidRPr="0009389E">
        <w:t>Архитектонско обликовање кровова</w:t>
      </w:r>
    </w:p>
    <w:p w:rsidR="00853635" w:rsidRPr="0009389E" w:rsidRDefault="00853635" w:rsidP="001F6418">
      <w:pPr>
        <w:pStyle w:val="Osnovni"/>
      </w:pPr>
      <w:r w:rsidRPr="0009389E">
        <w:t>Врсту и облик крова прилагодити намени објекта и обликовним карактеристикама окружења.</w:t>
      </w:r>
    </w:p>
    <w:p w:rsidR="001F6418" w:rsidRPr="0009389E" w:rsidRDefault="001F6418" w:rsidP="001F6418">
      <w:pPr>
        <w:pStyle w:val="Osnovni"/>
      </w:pPr>
      <w:r w:rsidRPr="0009389E">
        <w:t xml:space="preserve">Планирана је изградња косих кровова. Могу да буду, двоводни, четвороводни и комбиновани, у поткровљима је могуће предвиђати кровне баџе или кровне прозоре. </w:t>
      </w:r>
      <w:r w:rsidR="006B2B9D" w:rsidRPr="0009389E">
        <w:rPr>
          <w:lang w:val="sr-Cyrl-RS" w:eastAsia="sr-Latn-RS"/>
        </w:rPr>
        <w:t xml:space="preserve">Нагибе кровних равни ускладити са врстом и типом кровног покривача. </w:t>
      </w:r>
      <w:r w:rsidRPr="0009389E">
        <w:t xml:space="preserve"> Материјали кровова: цреп, етернит, шиндра, лим боја браон, сива или црвено таракота.  Код већих објеката на терену у паду треба настојати да су слемена кровова паралелна са изохипсама.  </w:t>
      </w:r>
    </w:p>
    <w:p w:rsidR="00EA6FDA" w:rsidRPr="0009389E" w:rsidRDefault="00EA6FDA" w:rsidP="001F6418">
      <w:pPr>
        <w:pStyle w:val="Osnovni"/>
      </w:pPr>
      <w:r w:rsidRPr="0009389E">
        <w:t>Кров се такође може извести и као зелени кров, односно раван кров насут одговарајућим слојевима и озелењен.</w:t>
      </w:r>
    </w:p>
    <w:p w:rsidR="001B00F8" w:rsidRPr="005830E7" w:rsidRDefault="006C5757" w:rsidP="00FA2F73">
      <w:pPr>
        <w:pStyle w:val="Podvuceniosnovni"/>
      </w:pPr>
      <w:r w:rsidRPr="005830E7">
        <w:t>Ограђивање грађевинских парцела</w:t>
      </w:r>
    </w:p>
    <w:p w:rsidR="00926021" w:rsidRDefault="00926021" w:rsidP="00926021">
      <w:pPr>
        <w:pStyle w:val="Osnovni"/>
        <w:rPr>
          <w:lang w:val="sr-Cyrl-RS"/>
        </w:rPr>
      </w:pPr>
      <w:r>
        <w:rPr>
          <w:lang w:val="sr-Cyrl-RS"/>
        </w:rPr>
        <w:t>Здравствено-бањск</w:t>
      </w:r>
      <w:r w:rsidR="000542F0">
        <w:rPr>
          <w:lang w:val="sr-Cyrl-RS"/>
        </w:rPr>
        <w:t>и</w:t>
      </w:r>
      <w:r>
        <w:rPr>
          <w:lang w:val="sr-Cyrl-RS"/>
        </w:rPr>
        <w:t xml:space="preserve"> комплекс је формиран као комплекс са контролисаним ула</w:t>
      </w:r>
      <w:r w:rsidR="000542F0">
        <w:rPr>
          <w:lang w:val="sr-Cyrl-RS"/>
        </w:rPr>
        <w:t>зом.</w:t>
      </w:r>
    </w:p>
    <w:p w:rsidR="009C4373" w:rsidRPr="008C3FAA" w:rsidRDefault="005830E7" w:rsidP="0030052C">
      <w:pPr>
        <w:pStyle w:val="Osnovni"/>
        <w:rPr>
          <w:lang w:val="sr-Cyrl-RS"/>
        </w:rPr>
      </w:pPr>
      <w:r w:rsidRPr="008C3FAA">
        <w:rPr>
          <w:lang w:val="sr-Cyrl-RS"/>
        </w:rPr>
        <w:t xml:space="preserve">У оквиру </w:t>
      </w:r>
      <w:r w:rsidR="0030052C" w:rsidRPr="008C3FAA">
        <w:rPr>
          <w:lang w:val="sr-Cyrl-RS"/>
        </w:rPr>
        <w:t>здравствено-бањског комплекса</w:t>
      </w:r>
      <w:r w:rsidR="00EE0FB2" w:rsidRPr="008C3FAA">
        <w:t xml:space="preserve"> није предвиђена изградња ограда</w:t>
      </w:r>
      <w:r w:rsidR="0030052C" w:rsidRPr="008C3FAA">
        <w:rPr>
          <w:lang w:val="sr-Cyrl-RS"/>
        </w:rPr>
        <w:t>, већ је планирано да ц</w:t>
      </w:r>
      <w:r w:rsidR="00EE0FB2" w:rsidRPr="008C3FAA">
        <w:t>е</w:t>
      </w:r>
      <w:r w:rsidR="0030052C" w:rsidRPr="008C3FAA">
        <w:rPr>
          <w:lang w:val="sr-Cyrl-RS"/>
        </w:rPr>
        <w:t>локупни</w:t>
      </w:r>
      <w:r w:rsidR="00EE0FB2" w:rsidRPr="008C3FAA">
        <w:t xml:space="preserve"> простор</w:t>
      </w:r>
      <w:r w:rsidR="009C4373" w:rsidRPr="008C3FAA">
        <w:t xml:space="preserve"> </w:t>
      </w:r>
      <w:r w:rsidR="00EE0FB2" w:rsidRPr="008C3FAA">
        <w:t>буде проходан и повезан</w:t>
      </w:r>
      <w:r w:rsidR="0030052C" w:rsidRPr="008C3FAA">
        <w:rPr>
          <w:lang w:val="sr-Cyrl-RS"/>
        </w:rPr>
        <w:t>.</w:t>
      </w:r>
      <w:r w:rsidR="00926021">
        <w:rPr>
          <w:lang w:val="sr-Cyrl-RS"/>
        </w:rPr>
        <w:t xml:space="preserve"> </w:t>
      </w:r>
    </w:p>
    <w:p w:rsidR="009C4373" w:rsidRPr="0030052C" w:rsidRDefault="00EE0FB2" w:rsidP="00FA2F73">
      <w:pPr>
        <w:pStyle w:val="Osnovni"/>
      </w:pPr>
      <w:r w:rsidRPr="0030052C">
        <w:t xml:space="preserve">Могуће је оградити спортске терене оградом до висине од </w:t>
      </w:r>
      <w:r w:rsidR="00544C56">
        <w:rPr>
          <w:lang w:val="sr-Cyrl-RS"/>
        </w:rPr>
        <w:t>2</w:t>
      </w:r>
      <w:r w:rsidR="006B2B9D" w:rsidRPr="0030052C">
        <w:rPr>
          <w:lang w:val="sr-Cyrl-RS"/>
        </w:rPr>
        <w:t>.</w:t>
      </w:r>
      <w:r w:rsidR="00544C56">
        <w:rPr>
          <w:lang w:val="sr-Cyrl-RS"/>
        </w:rPr>
        <w:t>5</w:t>
      </w:r>
      <w:r w:rsidR="006B2B9D" w:rsidRPr="0030052C">
        <w:rPr>
          <w:lang w:val="sr-Cyrl-RS"/>
        </w:rPr>
        <w:t>м</w:t>
      </w:r>
      <w:r w:rsidRPr="0030052C">
        <w:t>. Ограда мора да буде транспарентна од дрвета или метална, пуни део ог</w:t>
      </w:r>
      <w:r w:rsidR="00544C56">
        <w:t>раде може да буде до висине од 1.2</w:t>
      </w:r>
      <w:r w:rsidR="006B2B9D" w:rsidRPr="0030052C">
        <w:rPr>
          <w:lang w:val="sr-Cyrl-RS"/>
        </w:rPr>
        <w:t>м</w:t>
      </w:r>
      <w:r w:rsidRPr="0030052C">
        <w:t xml:space="preserve">.  </w:t>
      </w:r>
    </w:p>
    <w:p w:rsidR="00EE0FB2" w:rsidRPr="008C3FAA" w:rsidRDefault="00EE0FB2" w:rsidP="00FA2F73">
      <w:pPr>
        <w:pStyle w:val="Osnovni"/>
      </w:pPr>
      <w:r w:rsidRPr="008C3FAA">
        <w:t>Могуће је ограђивање објеката у</w:t>
      </w:r>
      <w:r w:rsidR="008C3FAA" w:rsidRPr="008C3FAA">
        <w:rPr>
          <w:lang w:val="sr-Cyrl-RS"/>
        </w:rPr>
        <w:t xml:space="preserve"> функцији енергетске делатности</w:t>
      </w:r>
      <w:r w:rsidRPr="008C3FAA">
        <w:t xml:space="preserve"> код којих је потребно обезбедити контролу приступа</w:t>
      </w:r>
      <w:r w:rsidR="00425CAB" w:rsidRPr="008C3FAA">
        <w:t>.</w:t>
      </w:r>
    </w:p>
    <w:p w:rsidR="00423499" w:rsidRPr="008C3FAA" w:rsidRDefault="00423499" w:rsidP="00BB02F9">
      <w:pPr>
        <w:pStyle w:val="Podvuceniosnovni"/>
      </w:pPr>
      <w:r w:rsidRPr="008C3FAA">
        <w:t xml:space="preserve">Постављање контејнера за одлагање смећа </w:t>
      </w:r>
    </w:p>
    <w:p w:rsidR="00BA6DDA" w:rsidRPr="008C3FAA" w:rsidRDefault="00423499" w:rsidP="00BB02F9">
      <w:pPr>
        <w:pStyle w:val="Osnovni"/>
      </w:pPr>
      <w:r w:rsidRPr="008C3FAA">
        <w:t xml:space="preserve">Обезбеђивање контејнера за одлагање смећа реализовати у складу са нормативима и то: </w:t>
      </w:r>
    </w:p>
    <w:p w:rsidR="00BA6DDA" w:rsidRPr="008C3FAA" w:rsidRDefault="00423499" w:rsidP="00BB02F9">
      <w:pPr>
        <w:pStyle w:val="Tacka2"/>
      </w:pPr>
      <w:r w:rsidRPr="008C3FAA">
        <w:t>1 контејнер на 1000м</w:t>
      </w:r>
      <w:r w:rsidR="006B2B9D" w:rsidRPr="008C3FAA">
        <w:t>²</w:t>
      </w:r>
      <w:r w:rsidRPr="008C3FAA">
        <w:t xml:space="preserve"> корисне стамбене површине</w:t>
      </w:r>
      <w:r w:rsidR="00BA6DDA" w:rsidRPr="008C3FAA">
        <w:t>,</w:t>
      </w:r>
    </w:p>
    <w:p w:rsidR="004D2F95" w:rsidRPr="008C3FAA" w:rsidRDefault="00423499" w:rsidP="00BB02F9">
      <w:pPr>
        <w:pStyle w:val="Tacka2"/>
      </w:pPr>
      <w:r w:rsidRPr="008C3FAA">
        <w:t>1 контејнер на 500м</w:t>
      </w:r>
      <w:r w:rsidR="006B2B9D" w:rsidRPr="008C3FAA">
        <w:t>²</w:t>
      </w:r>
      <w:r w:rsidRPr="008C3FAA">
        <w:t xml:space="preserve"> корисне површине пословног простора. </w:t>
      </w:r>
    </w:p>
    <w:p w:rsidR="00423499" w:rsidRPr="008C3FAA" w:rsidRDefault="00423499" w:rsidP="00BB02F9">
      <w:pPr>
        <w:pStyle w:val="Osnovni"/>
      </w:pPr>
      <w:r w:rsidRPr="008C3FAA">
        <w:t>Контејнере сместити у оквиру грађевинске парцеле, у габариту објекта или изван габарита објекта</w:t>
      </w:r>
      <w:r w:rsidR="00BB1AD2" w:rsidRPr="008C3FAA">
        <w:t>.</w:t>
      </w:r>
      <w:r w:rsidR="00513C82" w:rsidRPr="008C3FAA">
        <w:t xml:space="preserve"> </w:t>
      </w:r>
    </w:p>
    <w:p w:rsidR="008878F7" w:rsidRPr="00B97986" w:rsidRDefault="008878F7" w:rsidP="009C4A97">
      <w:pPr>
        <w:pStyle w:val="Podvuceniosnovni"/>
      </w:pPr>
      <w:r w:rsidRPr="00B97986">
        <w:t>Инжењерско геолошки услови за изградњу објеката</w:t>
      </w:r>
    </w:p>
    <w:p w:rsidR="00E7112C" w:rsidRDefault="005D0D32" w:rsidP="00E7112C">
      <w:pPr>
        <w:pStyle w:val="Osnovni"/>
        <w:rPr>
          <w:lang w:val="sr-Cyrl-RS"/>
        </w:rPr>
      </w:pPr>
      <w:r w:rsidRPr="00B97986">
        <w:t xml:space="preserve">У фази израде техничке документације, у зависности од </w:t>
      </w:r>
      <w:r w:rsidR="0035474F" w:rsidRPr="00B97986">
        <w:t>врсте</w:t>
      </w:r>
      <w:r w:rsidRPr="00B97986">
        <w:t xml:space="preserve"> и класе објеката,</w:t>
      </w:r>
      <w:r w:rsidR="0035474F" w:rsidRPr="00B97986">
        <w:t xml:space="preserve"> израдити Елаборат о</w:t>
      </w:r>
      <w:r w:rsidR="0081043B" w:rsidRPr="00B97986">
        <w:t xml:space="preserve"> геотехничким условима изградње, нарочито за </w:t>
      </w:r>
      <w:r w:rsidR="00037E9D" w:rsidRPr="00B97986">
        <w:t>смештајно-туристичке објекте са класификационим бројем 1211 (хотели, гарни хотели, апарт хотели, мот</w:t>
      </w:r>
      <w:r w:rsidR="0082004B" w:rsidRPr="00B97986">
        <w:t>ели, пансиони, апартмани и сл.) у циљу обезбеђивања стабилности тла у току грађења</w:t>
      </w:r>
      <w:r w:rsidR="0082004B" w:rsidRPr="00B97986">
        <w:rPr>
          <w:lang w:val="sr-Cyrl-RS"/>
        </w:rPr>
        <w:t xml:space="preserve"> и коришћења</w:t>
      </w:r>
      <w:r w:rsidR="0082004B" w:rsidRPr="00B97986">
        <w:t xml:space="preserve"> објеката. Неопходно је прилагодити диспозиције и </w:t>
      </w:r>
      <w:r w:rsidR="0082004B" w:rsidRPr="00B97986">
        <w:lastRenderedPageBreak/>
        <w:t>габарите о</w:t>
      </w:r>
      <w:r w:rsidR="0082004B" w:rsidRPr="00B97986">
        <w:rPr>
          <w:lang w:val="sr-Cyrl-RS"/>
        </w:rPr>
        <w:t>бјеката геотехничким условима, изабрати адекватан начин фундирања и заштитити објекте од неравномерног слегања.</w:t>
      </w:r>
    </w:p>
    <w:p w:rsidR="000F6EA5" w:rsidRPr="008C3FAA" w:rsidRDefault="000838A9" w:rsidP="00E7112C">
      <w:pPr>
        <w:pStyle w:val="Podvuceniosnovni"/>
      </w:pPr>
      <w:r w:rsidRPr="008C3FAA">
        <w:t>У</w:t>
      </w:r>
      <w:r w:rsidR="000F6EA5" w:rsidRPr="008C3FAA">
        <w:t>слов</w:t>
      </w:r>
      <w:r w:rsidRPr="008C3FAA">
        <w:t>и</w:t>
      </w:r>
      <w:r w:rsidR="000F6EA5" w:rsidRPr="008C3FAA">
        <w:t xml:space="preserve"> за прикључење објекта на мр</w:t>
      </w:r>
      <w:r w:rsidRPr="008C3FAA">
        <w:t>ежу комуналне инфраструктуре</w:t>
      </w:r>
    </w:p>
    <w:p w:rsidR="00E53009" w:rsidRPr="008C3FAA" w:rsidRDefault="00E53009" w:rsidP="009C4A97">
      <w:pPr>
        <w:pStyle w:val="Osnovni"/>
      </w:pPr>
      <w:r w:rsidRPr="008C3FAA">
        <w:t>Према условима утврђених Планом у делу 2.</w:t>
      </w:r>
      <w:r w:rsidR="00B15BBE" w:rsidRPr="008C3FAA">
        <w:t>6</w:t>
      </w:r>
      <w:r w:rsidR="00D108BC" w:rsidRPr="008C3FAA">
        <w:t>.3.</w:t>
      </w:r>
      <w:r w:rsidR="00B63BDA" w:rsidRPr="008C3FAA">
        <w:t xml:space="preserve"> </w:t>
      </w:r>
      <w:r w:rsidRPr="008C3FAA">
        <w:t xml:space="preserve">Услови за уређење </w:t>
      </w:r>
      <w:r w:rsidR="00825224" w:rsidRPr="008C3FAA">
        <w:t xml:space="preserve">површина за </w:t>
      </w:r>
      <w:r w:rsidRPr="008C3FAA">
        <w:t>инфраструктур</w:t>
      </w:r>
      <w:r w:rsidR="00825224" w:rsidRPr="008C3FAA">
        <w:t>не објекте и комплексе</w:t>
      </w:r>
      <w:r w:rsidR="007D2CC3" w:rsidRPr="008C3FAA">
        <w:t xml:space="preserve"> и условима надлежних институција</w:t>
      </w:r>
      <w:r w:rsidRPr="008C3FAA">
        <w:t>.</w:t>
      </w:r>
    </w:p>
    <w:p w:rsidR="000F2F48" w:rsidRPr="008C3FAA" w:rsidRDefault="000F2F48" w:rsidP="000F2F48">
      <w:pPr>
        <w:pStyle w:val="Podvuceniosnovni"/>
      </w:pPr>
      <w:r w:rsidRPr="008C3FAA">
        <w:t>Објекти преко потока</w:t>
      </w:r>
      <w:r w:rsidR="00235B9C" w:rsidRPr="008C3FAA">
        <w:t xml:space="preserve"> – пешачки </w:t>
      </w:r>
      <w:r w:rsidRPr="008C3FAA">
        <w:t>мостови</w:t>
      </w:r>
    </w:p>
    <w:p w:rsidR="000F2F48" w:rsidRPr="008C3FAA" w:rsidRDefault="000F2F48" w:rsidP="00235B9C">
      <w:pPr>
        <w:pStyle w:val="Osnovni"/>
      </w:pPr>
      <w:r w:rsidRPr="008C3FAA">
        <w:t xml:space="preserve">У зонама где је могуће премошћавање потока и повезивање леве и десне обале, ради остваривања комуникације, дозвољена је изградња </w:t>
      </w:r>
      <w:r w:rsidR="00C463F4" w:rsidRPr="008C3FAA">
        <w:rPr>
          <w:lang w:val="sr-Cyrl-RS"/>
        </w:rPr>
        <w:t xml:space="preserve">наткривених </w:t>
      </w:r>
      <w:r w:rsidRPr="008C3FAA">
        <w:t>мостова</w:t>
      </w:r>
      <w:r w:rsidR="00C463F4" w:rsidRPr="008C3FAA">
        <w:rPr>
          <w:lang w:val="sr-Cyrl-RS"/>
        </w:rPr>
        <w:t>, пасарела</w:t>
      </w:r>
      <w:r w:rsidR="00C463F4" w:rsidRPr="008C3FAA">
        <w:t xml:space="preserve"> </w:t>
      </w:r>
      <w:r w:rsidR="006B2B9D" w:rsidRPr="008C3FAA">
        <w:rPr>
          <w:lang w:val="sr-Cyrl-RS"/>
        </w:rPr>
        <w:t>за пешачки саобраћај</w:t>
      </w:r>
      <w:r w:rsidRPr="008C3FAA">
        <w:t xml:space="preserve"> са одговарајућом опремом и мобилијаром</w:t>
      </w:r>
      <w:r w:rsidR="004413BF" w:rsidRPr="008C3FAA">
        <w:t>, од природних материјала.</w:t>
      </w:r>
    </w:p>
    <w:p w:rsidR="00301F91" w:rsidRPr="00E7112C" w:rsidRDefault="00301F91" w:rsidP="00C463F4">
      <w:pPr>
        <w:pStyle w:val="Heading2"/>
      </w:pPr>
      <w:bookmarkStart w:id="67" w:name="_Toc77764449"/>
      <w:r w:rsidRPr="00E7112C">
        <w:t>3.</w:t>
      </w:r>
      <w:r w:rsidR="00592996" w:rsidRPr="00E7112C">
        <w:rPr>
          <w:lang w:val="sr-Cyrl-RS"/>
        </w:rPr>
        <w:t>7</w:t>
      </w:r>
      <w:r w:rsidRPr="00E7112C">
        <w:t xml:space="preserve">. Правила грађења по </w:t>
      </w:r>
      <w:r w:rsidR="00B15BBE" w:rsidRPr="00E7112C">
        <w:t xml:space="preserve">намени и </w:t>
      </w:r>
      <w:r w:rsidRPr="00E7112C">
        <w:t>типологији објеката</w:t>
      </w:r>
      <w:bookmarkEnd w:id="67"/>
    </w:p>
    <w:p w:rsidR="00301F91" w:rsidRDefault="00301F91" w:rsidP="00F541A6">
      <w:pPr>
        <w:pStyle w:val="Osnovni"/>
      </w:pPr>
      <w:r w:rsidRPr="00E7112C">
        <w:t>Правила грађења представљају скуп урбанистичких услова парцелације, регулације и изградње који се односе на поједине намене простора, односно типове објеката.</w:t>
      </w:r>
    </w:p>
    <w:p w:rsidR="00245501" w:rsidRPr="00245501" w:rsidRDefault="00245501" w:rsidP="00245501">
      <w:pPr>
        <w:pStyle w:val="Heading3"/>
        <w:rPr>
          <w:lang w:val="sr-Cyrl-RS"/>
        </w:rPr>
      </w:pPr>
      <w:r w:rsidRPr="00245501">
        <w:rPr>
          <w:lang w:val="sr-Cyrl-RS"/>
        </w:rPr>
        <w:t xml:space="preserve">3.7.1. </w:t>
      </w:r>
      <w:r w:rsidRPr="00245501">
        <w:t xml:space="preserve">Правила грађења за </w:t>
      </w:r>
      <w:r w:rsidRPr="00245501">
        <w:rPr>
          <w:lang w:val="sr-Cyrl-RS"/>
        </w:rPr>
        <w:t>здравствено-бањски комплекс</w:t>
      </w:r>
    </w:p>
    <w:p w:rsidR="00245501" w:rsidRPr="005C4270" w:rsidRDefault="00245501" w:rsidP="00245501">
      <w:pPr>
        <w:pStyle w:val="Osnovni"/>
        <w:rPr>
          <w:lang w:val="sr-Cyrl-RS"/>
        </w:rPr>
      </w:pPr>
      <w:r w:rsidRPr="005C4270">
        <w:rPr>
          <w:lang w:val="sr-Cyrl-RS"/>
        </w:rPr>
        <w:t xml:space="preserve">Здравствено-бањски комплекс је </w:t>
      </w:r>
      <w:r>
        <w:rPr>
          <w:lang w:val="sr-Cyrl-RS"/>
        </w:rPr>
        <w:t>изграђен комплекс,</w:t>
      </w:r>
      <w:r w:rsidRPr="005C4270">
        <w:rPr>
          <w:lang w:val="sr-Cyrl-RS"/>
        </w:rPr>
        <w:t xml:space="preserve"> у већој мери задовољава потребе и задржава се на постојећој локацији уз Планом планирана проширења. Даље уређење и грађење комплекса вршиће се израдом урбанистичког пројекта, а на основу смерница и параметара датих овим Планом.</w:t>
      </w:r>
    </w:p>
    <w:p w:rsidR="00245501" w:rsidRDefault="00245501" w:rsidP="00245501">
      <w:pPr>
        <w:pStyle w:val="Osnovni"/>
        <w:rPr>
          <w:lang w:val="sr-Cyrl-RS"/>
        </w:rPr>
      </w:pPr>
      <w:r w:rsidRPr="005C4270">
        <w:rPr>
          <w:lang w:val="sr-Cyrl-RS"/>
        </w:rPr>
        <w:t>Здравсствено-бањски комплекс</w:t>
      </w:r>
      <w:r>
        <w:rPr>
          <w:lang w:val="sr-Cyrl-RS"/>
        </w:rPr>
        <w:t xml:space="preserve"> подразумева: објекте за смештај посетилаца, болесника и рековалесцената (</w:t>
      </w:r>
      <w:r w:rsidR="008B5FA4">
        <w:rPr>
          <w:lang w:val="sr-Cyrl-RS"/>
        </w:rPr>
        <w:t>хотеле-„</w:t>
      </w:r>
      <w:r>
        <w:rPr>
          <w:lang w:val="sr-Cyrl-RS"/>
        </w:rPr>
        <w:t>виле</w:t>
      </w:r>
      <w:r w:rsidR="008B5FA4">
        <w:rPr>
          <w:lang w:val="sr-Cyrl-RS"/>
        </w:rPr>
        <w:t>“</w:t>
      </w:r>
      <w:r>
        <w:rPr>
          <w:lang w:val="sr-Cyrl-RS"/>
        </w:rPr>
        <w:t xml:space="preserve">), објекте управе, објекте за дијагностику и </w:t>
      </w:r>
      <w:r w:rsidRPr="00196BF8">
        <w:rPr>
          <w:lang w:val="sr-Cyrl-RS"/>
        </w:rPr>
        <w:t>терапи</w:t>
      </w:r>
      <w:r>
        <w:rPr>
          <w:lang w:val="sr-Cyrl-RS"/>
        </w:rPr>
        <w:t>је</w:t>
      </w:r>
      <w:r w:rsidRPr="00196BF8">
        <w:rPr>
          <w:lang w:val="sr-Cyrl-RS"/>
        </w:rPr>
        <w:t xml:space="preserve"> и сл. </w:t>
      </w:r>
    </w:p>
    <w:p w:rsidR="00245501" w:rsidRPr="00245501" w:rsidRDefault="00245501" w:rsidP="00245501">
      <w:pPr>
        <w:pStyle w:val="Tabelanaslov"/>
      </w:pPr>
      <w:r w:rsidRPr="00245501">
        <w:t xml:space="preserve">Урбанистички параметри  </w:t>
      </w:r>
    </w:p>
    <w:tbl>
      <w:tblPr>
        <w:tblW w:w="7792"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blBorders>
        <w:tblLayout w:type="fixed"/>
        <w:tblLook w:val="0420" w:firstRow="1" w:lastRow="0" w:firstColumn="0" w:lastColumn="0" w:noHBand="0" w:noVBand="1"/>
      </w:tblPr>
      <w:tblGrid>
        <w:gridCol w:w="1559"/>
        <w:gridCol w:w="2126"/>
        <w:gridCol w:w="1999"/>
        <w:gridCol w:w="2108"/>
      </w:tblGrid>
      <w:tr w:rsidR="00245501" w:rsidRPr="00245501" w:rsidTr="00245501">
        <w:trPr>
          <w:trHeight w:val="1268"/>
        </w:trPr>
        <w:tc>
          <w:tcPr>
            <w:tcW w:w="1559" w:type="dxa"/>
            <w:tcBorders>
              <w:top w:val="single" w:sz="4" w:space="0" w:color="31849B" w:themeColor="accent5" w:themeShade="BF"/>
              <w:bottom w:val="nil"/>
              <w:right w:val="single" w:sz="4" w:space="0" w:color="FFFFFF" w:themeColor="background1"/>
            </w:tcBorders>
            <w:shd w:val="clear" w:color="auto" w:fill="31849B" w:themeFill="accent5" w:themeFillShade="BF"/>
            <w:vAlign w:val="center"/>
          </w:tcPr>
          <w:p w:rsidR="00245501" w:rsidRPr="00245501" w:rsidRDefault="00245501" w:rsidP="000D2FFF">
            <w:pPr>
              <w:pStyle w:val="Tabela"/>
              <w:rPr>
                <w:b/>
                <w:color w:val="FFFFFF" w:themeColor="background1"/>
              </w:rPr>
            </w:pPr>
            <w:r w:rsidRPr="00245501">
              <w:rPr>
                <w:b/>
                <w:color w:val="FFFFFF" w:themeColor="background1"/>
              </w:rPr>
              <w:t xml:space="preserve">висина објекта </w:t>
            </w:r>
          </w:p>
          <w:p w:rsidR="00245501" w:rsidRPr="00245501" w:rsidRDefault="00245501" w:rsidP="000D2FFF">
            <w:pPr>
              <w:pStyle w:val="Tabela"/>
              <w:rPr>
                <w:b/>
                <w:color w:val="FFFFFF" w:themeColor="background1"/>
              </w:rPr>
            </w:pPr>
            <w:r w:rsidRPr="00245501">
              <w:rPr>
                <w:b/>
                <w:color w:val="FFFFFF" w:themeColor="background1"/>
              </w:rPr>
              <w:t>(м)</w:t>
            </w:r>
          </w:p>
        </w:tc>
        <w:tc>
          <w:tcPr>
            <w:tcW w:w="2126"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245501" w:rsidRPr="00245501" w:rsidRDefault="00245501" w:rsidP="000D2FFF">
            <w:pPr>
              <w:pStyle w:val="Tabela"/>
              <w:rPr>
                <w:b/>
                <w:color w:val="FFFFFF" w:themeColor="background1"/>
              </w:rPr>
            </w:pPr>
            <w:r w:rsidRPr="00245501">
              <w:rPr>
                <w:b/>
                <w:color w:val="FFFFFF" w:themeColor="background1"/>
              </w:rPr>
              <w:t>тип објекта</w:t>
            </w:r>
          </w:p>
        </w:tc>
        <w:tc>
          <w:tcPr>
            <w:tcW w:w="1999"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245501" w:rsidRPr="00245501" w:rsidRDefault="00245501" w:rsidP="000D2FFF">
            <w:pPr>
              <w:pStyle w:val="Tabela"/>
              <w:rPr>
                <w:b/>
                <w:color w:val="FFFFFF" w:themeColor="background1"/>
              </w:rPr>
            </w:pPr>
            <w:r w:rsidRPr="00245501">
              <w:rPr>
                <w:b/>
                <w:color w:val="FFFFFF" w:themeColor="background1"/>
              </w:rPr>
              <w:t>макс.</w:t>
            </w:r>
          </w:p>
          <w:p w:rsidR="00245501" w:rsidRPr="00245501" w:rsidRDefault="00245501" w:rsidP="000D2FFF">
            <w:pPr>
              <w:pStyle w:val="Tabela"/>
              <w:rPr>
                <w:b/>
                <w:color w:val="FFFFFF" w:themeColor="background1"/>
              </w:rPr>
            </w:pPr>
            <w:r w:rsidRPr="00245501">
              <w:rPr>
                <w:b/>
                <w:color w:val="FFFFFF" w:themeColor="background1"/>
              </w:rPr>
              <w:t>ИЗ (%)</w:t>
            </w:r>
          </w:p>
        </w:tc>
        <w:tc>
          <w:tcPr>
            <w:tcW w:w="2108" w:type="dxa"/>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245501" w:rsidRPr="00245501" w:rsidRDefault="00245501" w:rsidP="000D2FFF">
            <w:pPr>
              <w:pStyle w:val="Tabela"/>
              <w:rPr>
                <w:b/>
                <w:color w:val="FFFFFF" w:themeColor="background1"/>
              </w:rPr>
            </w:pPr>
            <w:r>
              <w:rPr>
                <w:b/>
                <w:color w:val="FFFFFF" w:themeColor="background1"/>
              </w:rPr>
              <w:t>Минимални</w:t>
            </w:r>
            <w:r w:rsidRPr="00245501">
              <w:rPr>
                <w:b/>
                <w:color w:val="FFFFFF" w:themeColor="background1"/>
              </w:rPr>
              <w:t xml:space="preserve"> проценат </w:t>
            </w:r>
            <w:r>
              <w:rPr>
                <w:b/>
                <w:color w:val="FFFFFF" w:themeColor="background1"/>
                <w:lang w:val="sr-Cyrl-RS"/>
              </w:rPr>
              <w:t xml:space="preserve">слободних и </w:t>
            </w:r>
            <w:r w:rsidRPr="00245501">
              <w:rPr>
                <w:b/>
                <w:color w:val="FFFFFF" w:themeColor="background1"/>
              </w:rPr>
              <w:t>зелених површина</w:t>
            </w:r>
          </w:p>
          <w:p w:rsidR="00245501" w:rsidRPr="00245501" w:rsidRDefault="00245501" w:rsidP="000D2FFF">
            <w:pPr>
              <w:pStyle w:val="Tabela"/>
              <w:rPr>
                <w:b/>
                <w:color w:val="FFFFFF" w:themeColor="background1"/>
              </w:rPr>
            </w:pPr>
            <w:r w:rsidRPr="00245501">
              <w:rPr>
                <w:b/>
                <w:color w:val="FFFFFF" w:themeColor="background1"/>
              </w:rPr>
              <w:t>(%)</w:t>
            </w:r>
          </w:p>
        </w:tc>
      </w:tr>
      <w:tr w:rsidR="00245501" w:rsidRPr="003A3C3E" w:rsidTr="00245501">
        <w:trPr>
          <w:trHeight w:val="735"/>
        </w:trPr>
        <w:tc>
          <w:tcPr>
            <w:tcW w:w="1559" w:type="dxa"/>
            <w:tcBorders>
              <w:top w:val="nil"/>
              <w:bottom w:val="single" w:sz="4" w:space="0" w:color="31849B" w:themeColor="accent5" w:themeShade="BF"/>
              <w:right w:val="single" w:sz="4" w:space="0" w:color="31849B" w:themeColor="accent5" w:themeShade="BF"/>
            </w:tcBorders>
            <w:shd w:val="clear" w:color="auto" w:fill="auto"/>
            <w:vAlign w:val="center"/>
          </w:tcPr>
          <w:p w:rsidR="00245501" w:rsidRPr="00245501" w:rsidRDefault="00245501" w:rsidP="000D2FFF">
            <w:pPr>
              <w:pStyle w:val="Tabela"/>
              <w:rPr>
                <w:color w:val="FF0000"/>
                <w:lang w:val="sr-Cyrl-RS"/>
              </w:rPr>
            </w:pPr>
            <w:r w:rsidRPr="00245501">
              <w:rPr>
                <w:lang w:val="sr-Cyrl-RS"/>
              </w:rPr>
              <w:t>2</w:t>
            </w:r>
            <w:r w:rsidR="00380A79">
              <w:rPr>
                <w:lang w:val="sr-Cyrl-RS"/>
              </w:rPr>
              <w:t>3</w:t>
            </w:r>
          </w:p>
        </w:tc>
        <w:tc>
          <w:tcPr>
            <w:tcW w:w="2126"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245501" w:rsidRPr="00245501" w:rsidRDefault="00245501" w:rsidP="000D2FFF">
            <w:pPr>
              <w:pStyle w:val="Tabela"/>
            </w:pPr>
            <w:r w:rsidRPr="00245501">
              <w:t>слободностојећи</w:t>
            </w:r>
          </w:p>
        </w:tc>
        <w:tc>
          <w:tcPr>
            <w:tcW w:w="1999"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245501" w:rsidRPr="00245501" w:rsidRDefault="00262289" w:rsidP="000D2FFF">
            <w:pPr>
              <w:pStyle w:val="Tabela"/>
              <w:rPr>
                <w:lang w:val="sr-Cyrl-RS"/>
              </w:rPr>
            </w:pPr>
            <w:r>
              <w:rPr>
                <w:lang w:val="sr-Cyrl-RS"/>
              </w:rPr>
              <w:t>50</w:t>
            </w:r>
          </w:p>
        </w:tc>
        <w:tc>
          <w:tcPr>
            <w:tcW w:w="2108" w:type="dxa"/>
            <w:tcBorders>
              <w:top w:val="nil"/>
              <w:left w:val="single" w:sz="4" w:space="0" w:color="31849B" w:themeColor="accent5" w:themeShade="BF"/>
              <w:bottom w:val="single" w:sz="4" w:space="0" w:color="31849B" w:themeColor="accent5" w:themeShade="BF"/>
            </w:tcBorders>
            <w:shd w:val="clear" w:color="auto" w:fill="auto"/>
            <w:vAlign w:val="center"/>
          </w:tcPr>
          <w:p w:rsidR="00245501" w:rsidRPr="003A3C3E" w:rsidRDefault="00245501" w:rsidP="000D2FFF">
            <w:pPr>
              <w:pStyle w:val="Tabela"/>
              <w:rPr>
                <w:color w:val="FF0000"/>
              </w:rPr>
            </w:pPr>
            <w:r w:rsidRPr="00245501">
              <w:t>30</w:t>
            </w:r>
          </w:p>
        </w:tc>
      </w:tr>
    </w:tbl>
    <w:p w:rsidR="00245501" w:rsidRPr="00E665E3" w:rsidRDefault="00245501" w:rsidP="00245501">
      <w:pPr>
        <w:pStyle w:val="Osnovni"/>
        <w:spacing w:before="240"/>
      </w:pPr>
      <w:r w:rsidRPr="00E665E3">
        <w:t>Минимална ширина уличног фронта грађевинске парцеле је: 1</w:t>
      </w:r>
      <w:r w:rsidR="00E665E3" w:rsidRPr="00E665E3">
        <w:rPr>
          <w:lang w:val="sr-Cyrl-RS"/>
        </w:rPr>
        <w:t>6</w:t>
      </w:r>
      <w:r w:rsidRPr="00E665E3">
        <w:t>.0м.</w:t>
      </w:r>
    </w:p>
    <w:p w:rsidR="00245501" w:rsidRDefault="00245501" w:rsidP="00245501">
      <w:pPr>
        <w:pStyle w:val="Osnovni"/>
      </w:pPr>
      <w:r w:rsidRPr="00E665E3">
        <w:t>Максимална дозвољена спратност објеката је П</w:t>
      </w:r>
      <w:r w:rsidRPr="00E665E3">
        <w:rPr>
          <w:lang w:val="sr-Cyrl-RS"/>
        </w:rPr>
        <w:t>+5+Пк</w:t>
      </w:r>
      <w:r w:rsidRPr="00E665E3">
        <w:t>.</w:t>
      </w:r>
    </w:p>
    <w:p w:rsidR="001F0A6E" w:rsidRPr="001F0A6E" w:rsidRDefault="001F0A6E" w:rsidP="001F0A6E">
      <w:pPr>
        <w:pStyle w:val="Osnovni"/>
        <w:rPr>
          <w:lang w:val="sr-Cyrl-RS"/>
        </w:rPr>
      </w:pPr>
      <w:r>
        <w:rPr>
          <w:lang w:val="sr-Cyrl-RS"/>
        </w:rPr>
        <w:t>Могућа изградња подрумских и сутуренских етажа.</w:t>
      </w:r>
    </w:p>
    <w:p w:rsidR="00245501" w:rsidRPr="00E665E3" w:rsidRDefault="00245501" w:rsidP="00245501">
      <w:pPr>
        <w:pStyle w:val="Osnovni"/>
        <w:rPr>
          <w:lang w:val="sr-Cyrl-RS"/>
        </w:rPr>
      </w:pPr>
      <w:r w:rsidRPr="00E665E3">
        <w:t>Величина грађевинске парцеле одређује се према садржају објекта, а не може бити ма</w:t>
      </w:r>
      <w:r w:rsidRPr="00E665E3">
        <w:rPr>
          <w:lang w:val="sr-Cyrl-RS"/>
        </w:rPr>
        <w:t>њ</w:t>
      </w:r>
      <w:r w:rsidRPr="00E665E3">
        <w:t xml:space="preserve">а </w:t>
      </w:r>
      <w:r w:rsidRPr="00E665E3">
        <w:rPr>
          <w:lang w:val="sr-Cyrl-RS"/>
        </w:rPr>
        <w:t xml:space="preserve">од </w:t>
      </w:r>
      <w:r w:rsidR="00E665E3" w:rsidRPr="00E665E3">
        <w:rPr>
          <w:lang w:val="sr-Cyrl-RS"/>
        </w:rPr>
        <w:t>15</w:t>
      </w:r>
      <w:r w:rsidRPr="00E665E3">
        <w:rPr>
          <w:lang w:val="sr-Cyrl-RS"/>
        </w:rPr>
        <w:t xml:space="preserve"> ари.</w:t>
      </w:r>
    </w:p>
    <w:p w:rsidR="00245501" w:rsidRPr="00245501" w:rsidRDefault="00245501" w:rsidP="00245501">
      <w:pPr>
        <w:pStyle w:val="Osnovni"/>
      </w:pPr>
      <w:r w:rsidRPr="00245501">
        <w:lastRenderedPageBreak/>
        <w:t>На једној парцели може бити изграђено више објеката.</w:t>
      </w:r>
    </w:p>
    <w:p w:rsidR="00E665E3" w:rsidRPr="003A3C3E" w:rsidRDefault="00E665E3" w:rsidP="00E665E3">
      <w:pPr>
        <w:pStyle w:val="Osnovni"/>
        <w:rPr>
          <w:color w:val="FF0000"/>
        </w:rPr>
      </w:pPr>
      <w:r w:rsidRPr="00196BF8">
        <w:t>У оквиру ових објеката могу бити заступљене и друг</w:t>
      </w:r>
      <w:r w:rsidR="008B5FA4">
        <w:rPr>
          <w:lang w:val="sr-Cyrl-RS"/>
        </w:rPr>
        <w:t>и</w:t>
      </w:r>
      <w:r w:rsidRPr="00196BF8">
        <w:t xml:space="preserve"> </w:t>
      </w:r>
      <w:r w:rsidR="008B5FA4">
        <w:rPr>
          <w:lang w:val="sr-Cyrl-RS"/>
        </w:rPr>
        <w:t>садржаји</w:t>
      </w:r>
      <w:r w:rsidRPr="00196BF8">
        <w:rPr>
          <w:lang w:val="sr-Cyrl-RS"/>
        </w:rPr>
        <w:t xml:space="preserve">: базени за терапије и посетиоце, </w:t>
      </w:r>
      <w:r w:rsidRPr="00196BF8">
        <w:t>садржаји спорта и рекреације, конгресни, изложбени, wellnes центри, spa центри</w:t>
      </w:r>
      <w:r w:rsidRPr="00196BF8">
        <w:rPr>
          <w:lang w:val="sr-Cyrl-RS"/>
        </w:rPr>
        <w:t>,</w:t>
      </w:r>
      <w:r w:rsidRPr="0079617F">
        <w:rPr>
          <w:lang w:val="sr-Cyrl-RS"/>
        </w:rPr>
        <w:t xml:space="preserve"> </w:t>
      </w:r>
      <w:r w:rsidRPr="00196BF8">
        <w:rPr>
          <w:lang w:val="sr-Cyrl-RS"/>
        </w:rPr>
        <w:t>угоститељск</w:t>
      </w:r>
      <w:r>
        <w:rPr>
          <w:lang w:val="sr-Cyrl-RS"/>
        </w:rPr>
        <w:t>и,</w:t>
      </w:r>
      <w:r w:rsidRPr="00196BF8">
        <w:rPr>
          <w:lang w:val="sr-Cyrl-RS"/>
        </w:rPr>
        <w:t xml:space="preserve"> сервисни и технички </w:t>
      </w:r>
      <w:r w:rsidR="008B5FA4">
        <w:rPr>
          <w:lang w:val="sr-Cyrl-RS"/>
        </w:rPr>
        <w:t>садржаји</w:t>
      </w:r>
      <w:r w:rsidRPr="00196BF8">
        <w:rPr>
          <w:lang w:val="sr-Cyrl-RS"/>
        </w:rPr>
        <w:t xml:space="preserve"> </w:t>
      </w:r>
      <w:r w:rsidRPr="00196BF8">
        <w:t xml:space="preserve">и сл. садржаји функционално примерени зони </w:t>
      </w:r>
      <w:r w:rsidRPr="00196BF8">
        <w:rPr>
          <w:lang w:val="sr-Cyrl-RS"/>
        </w:rPr>
        <w:t xml:space="preserve">здравствено-бањског </w:t>
      </w:r>
      <w:r w:rsidRPr="005C4270">
        <w:rPr>
          <w:lang w:val="sr-Cyrl-RS"/>
        </w:rPr>
        <w:t>комплекс</w:t>
      </w:r>
      <w:r>
        <w:rPr>
          <w:lang w:val="sr-Cyrl-RS"/>
        </w:rPr>
        <w:t>а.</w:t>
      </w:r>
    </w:p>
    <w:p w:rsidR="00245501" w:rsidRDefault="00245501" w:rsidP="00245501">
      <w:pPr>
        <w:pStyle w:val="Osnovni"/>
        <w:rPr>
          <w:lang w:val="sr-Cyrl-RS"/>
        </w:rPr>
      </w:pPr>
      <w:r w:rsidRPr="008B5FA4">
        <w:t>У оквиру ових површина могу бити заступљен</w:t>
      </w:r>
      <w:r w:rsidR="008B5FA4" w:rsidRPr="008B5FA4">
        <w:rPr>
          <w:lang w:val="sr-Cyrl-RS"/>
        </w:rPr>
        <w:t>е</w:t>
      </w:r>
      <w:r w:rsidRPr="008B5FA4">
        <w:t xml:space="preserve"> и друге компатибилне намене (комерцијалне, услужне, пратећи објекти за продају карата, рентирање и опрему, свлачионице, санитарни блокови, и сл.)</w:t>
      </w:r>
      <w:r w:rsidRPr="008B5FA4">
        <w:rPr>
          <w:lang w:val="sr-Cyrl-RS"/>
        </w:rPr>
        <w:t>.</w:t>
      </w:r>
    </w:p>
    <w:p w:rsidR="005A43CB" w:rsidRDefault="005A43CB" w:rsidP="005A43CB">
      <w:pPr>
        <w:pStyle w:val="Osnovni"/>
        <w:rPr>
          <w:lang w:val="sr-Cyrl-RS"/>
        </w:rPr>
      </w:pPr>
      <w:r w:rsidRPr="008B5FA4">
        <w:t>У оквиру ових површина могу бити заступљен</w:t>
      </w:r>
      <w:r>
        <w:rPr>
          <w:lang w:val="sr-Cyrl-RS"/>
        </w:rPr>
        <w:t>и садржаји</w:t>
      </w:r>
      <w:r w:rsidRPr="005A43CB">
        <w:t xml:space="preserve"> </w:t>
      </w:r>
      <w:r w:rsidRPr="00E633BB">
        <w:t>спорта и рекреације намењен</w:t>
      </w:r>
      <w:r>
        <w:rPr>
          <w:lang w:val="sr-Cyrl-RS"/>
        </w:rPr>
        <w:t>и</w:t>
      </w:r>
      <w:r w:rsidRPr="00E633BB">
        <w:t xml:space="preserve"> корисницима различитих категорија</w:t>
      </w:r>
      <w:r>
        <w:rPr>
          <w:lang w:val="sr-Cyrl-RS"/>
        </w:rPr>
        <w:t xml:space="preserve"> (с</w:t>
      </w:r>
      <w:r w:rsidRPr="00E633BB">
        <w:t>портск</w:t>
      </w:r>
      <w:r w:rsidRPr="00E633BB">
        <w:rPr>
          <w:lang w:val="sr-Cyrl-RS"/>
        </w:rPr>
        <w:t>и</w:t>
      </w:r>
      <w:r w:rsidRPr="00E633BB">
        <w:t xml:space="preserve"> терен</w:t>
      </w:r>
      <w:r w:rsidRPr="00E633BB">
        <w:rPr>
          <w:lang w:val="sr-Cyrl-RS"/>
        </w:rPr>
        <w:t>и</w:t>
      </w:r>
      <w:r w:rsidRPr="00E633BB">
        <w:t xml:space="preserve"> за различите спортове, терен</w:t>
      </w:r>
      <w:r>
        <w:rPr>
          <w:lang w:val="sr-Cyrl-RS"/>
        </w:rPr>
        <w:t>и</w:t>
      </w:r>
      <w:r w:rsidRPr="00E633BB">
        <w:t xml:space="preserve"> за мале спортове, терен</w:t>
      </w:r>
      <w:r>
        <w:rPr>
          <w:lang w:val="sr-Cyrl-RS"/>
        </w:rPr>
        <w:t>и</w:t>
      </w:r>
      <w:r w:rsidRPr="00E633BB">
        <w:t xml:space="preserve"> за забаву одраслих и деце и сл., </w:t>
      </w:r>
      <w:r w:rsidRPr="00E633BB">
        <w:rPr>
          <w:lang w:val="sr-Cyrl-RS"/>
        </w:rPr>
        <w:t xml:space="preserve">разни забавно-рекреативни садржаји, </w:t>
      </w:r>
      <w:r w:rsidRPr="00E633BB">
        <w:t>клупе, лежаљке, сеници, љуљашке, композиције за лежање и одмарање, инсталације типа Zip line, авантура парк, paintball, препреке за вежбање и сл</w:t>
      </w:r>
      <w:r w:rsidRPr="00E633BB">
        <w:rPr>
          <w:lang w:val="sr-Cyrl-RS"/>
        </w:rPr>
        <w:t>.</w:t>
      </w:r>
    </w:p>
    <w:p w:rsidR="005A43CB" w:rsidRPr="00196BF8" w:rsidRDefault="008B5FA4" w:rsidP="005A43CB">
      <w:pPr>
        <w:pStyle w:val="Osnovni"/>
      </w:pPr>
      <w:r w:rsidRPr="00196BF8">
        <w:t xml:space="preserve">За изградњу самосталног објекта компатибилне намене користе се урбанистички параметри дефинисани за претежну намену урбанистичке </w:t>
      </w:r>
      <w:r w:rsidRPr="00196BF8">
        <w:rPr>
          <w:lang w:val="sr-Cyrl-RS"/>
        </w:rPr>
        <w:t>зо</w:t>
      </w:r>
      <w:r w:rsidRPr="00196BF8">
        <w:t>не у којој се објекти граде.</w:t>
      </w:r>
    </w:p>
    <w:p w:rsidR="00245501" w:rsidRPr="008B5FA4" w:rsidRDefault="00245501" w:rsidP="00245501">
      <w:pPr>
        <w:pStyle w:val="Osnovni"/>
      </w:pPr>
      <w:r w:rsidRPr="008B5FA4">
        <w:t>У оквиру уређења терена могуће је предвидети дечја игралишта, чесме, клупе, сенике и друге парковске садржаје.</w:t>
      </w:r>
    </w:p>
    <w:p w:rsidR="008B5FA4" w:rsidRDefault="00245501" w:rsidP="00262289">
      <w:pPr>
        <w:pStyle w:val="Osnovni"/>
      </w:pPr>
      <w:r w:rsidRPr="008B5FA4">
        <w:t>За све објекат</w:t>
      </w:r>
      <w:r w:rsidRPr="008B5FA4">
        <w:rPr>
          <w:lang w:val="sr-Cyrl-RS"/>
        </w:rPr>
        <w:t>е</w:t>
      </w:r>
      <w:r w:rsidRPr="008B5FA4">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8B5FA4">
        <w:rPr>
          <w:lang w:val="sr-Cyrl-RS"/>
        </w:rPr>
        <w:t>м</w:t>
      </w:r>
      <w:r w:rsidRPr="008B5FA4">
        <w:t xml:space="preserve">инимални степен комуналне опремљености </w:t>
      </w:r>
      <w:r w:rsidRPr="008B5FA4">
        <w:rPr>
          <w:lang w:val="sr-Cyrl-RS"/>
        </w:rPr>
        <w:t>(</w:t>
      </w:r>
      <w:r w:rsidRPr="008B5FA4">
        <w:t>водоводни прикључак, прикључак на фекалну канализацију, електроенергетски прикључак, решено одлагање комуналног отпада</w:t>
      </w:r>
      <w:r w:rsidRPr="008B5FA4">
        <w:rPr>
          <w:lang w:val="sr-Cyrl-RS"/>
        </w:rPr>
        <w:t>),</w:t>
      </w:r>
      <w:r w:rsidRPr="008B5FA4">
        <w:t xml:space="preserve"> минимума слободних површина неопходних за организацију ових објеката и др.</w:t>
      </w:r>
    </w:p>
    <w:p w:rsidR="00262289" w:rsidRPr="000D2FFF" w:rsidRDefault="00262289" w:rsidP="00262289">
      <w:pPr>
        <w:pStyle w:val="Heading3"/>
        <w:rPr>
          <w:lang w:val="sr-Cyrl-RS"/>
        </w:rPr>
      </w:pPr>
      <w:r w:rsidRPr="00262289">
        <w:rPr>
          <w:lang w:val="sr-Cyrl-RS"/>
        </w:rPr>
        <w:t>3</w:t>
      </w:r>
      <w:r w:rsidRPr="00262289">
        <w:t>.</w:t>
      </w:r>
      <w:r w:rsidRPr="00262289">
        <w:rPr>
          <w:lang w:val="sr-Cyrl-RS"/>
        </w:rPr>
        <w:t>7</w:t>
      </w:r>
      <w:r w:rsidRPr="00262289">
        <w:t>.2. Правила грађења за смештајно-туристичке садржаје</w:t>
      </w:r>
      <w:r w:rsidR="000D2FFF">
        <w:rPr>
          <w:lang w:val="sr-Cyrl-RS"/>
        </w:rPr>
        <w:t xml:space="preserve"> типа </w:t>
      </w:r>
      <w:r w:rsidR="000D2FFF" w:rsidRPr="000D2FFF">
        <w:t>СТ-</w:t>
      </w:r>
      <w:r w:rsidR="000D2FFF" w:rsidRPr="000D2FFF">
        <w:rPr>
          <w:lang w:val="sr-Cyrl-RS"/>
        </w:rPr>
        <w:t>01</w:t>
      </w:r>
    </w:p>
    <w:p w:rsidR="00262289" w:rsidRPr="00C978DB" w:rsidRDefault="00262289" w:rsidP="00262289">
      <w:pPr>
        <w:pStyle w:val="Osnovni"/>
      </w:pPr>
      <w:r w:rsidRPr="00C978DB">
        <w:t>Смештајно-туристички садржаји</w:t>
      </w:r>
      <w:r w:rsidR="000D2FFF" w:rsidRPr="00C978DB">
        <w:rPr>
          <w:lang w:val="sr-Cyrl-RS"/>
        </w:rPr>
        <w:t xml:space="preserve"> типа СТ-01</w:t>
      </w:r>
      <w:r w:rsidRPr="00C978DB">
        <w:t xml:space="preserve"> подразумевају: хотеле</w:t>
      </w:r>
      <w:r w:rsidR="000D2FFF" w:rsidRPr="00C978DB">
        <w:rPr>
          <w:lang w:val="sr-Cyrl-RS"/>
        </w:rPr>
        <w:t xml:space="preserve"> и подврсте хотела</w:t>
      </w:r>
      <w:r w:rsidR="00103DE2" w:rsidRPr="00C978DB">
        <w:rPr>
          <w:lang w:val="sr-Latn-RS"/>
        </w:rPr>
        <w:t xml:space="preserve"> (</w:t>
      </w:r>
      <w:r w:rsidR="00103DE2" w:rsidRPr="00C978DB">
        <w:t>гарни хотел</w:t>
      </w:r>
      <w:r w:rsidR="00103DE2" w:rsidRPr="00C978DB">
        <w:rPr>
          <w:lang w:val="sr-Cyrl-RS"/>
        </w:rPr>
        <w:t>и</w:t>
      </w:r>
      <w:r w:rsidR="00103DE2" w:rsidRPr="00C978DB">
        <w:t>, апарт хотел</w:t>
      </w:r>
      <w:r w:rsidR="00103DE2" w:rsidRPr="00C978DB">
        <w:rPr>
          <w:lang w:val="sr-Cyrl-RS"/>
        </w:rPr>
        <w:t>и</w:t>
      </w:r>
      <w:r w:rsidR="00103DE2" w:rsidRPr="00C978DB">
        <w:rPr>
          <w:rFonts w:ascii="Arial" w:hAnsi="Arial" w:cs="Arial"/>
          <w:sz w:val="19"/>
          <w:szCs w:val="19"/>
          <w:shd w:val="clear" w:color="auto" w:fill="FFFFFF"/>
        </w:rPr>
        <w:t>)</w:t>
      </w:r>
      <w:r w:rsidRPr="00C978DB">
        <w:t>,</w:t>
      </w:r>
      <w:r w:rsidR="000D2FFF" w:rsidRPr="00C978DB">
        <w:t xml:space="preserve"> мотеле, пансионе, </w:t>
      </w:r>
      <w:r w:rsidR="000D2FFF" w:rsidRPr="00C978DB">
        <w:rPr>
          <w:lang w:val="sr-Cyrl-RS"/>
        </w:rPr>
        <w:t xml:space="preserve">преноћишта, </w:t>
      </w:r>
      <w:proofErr w:type="gramStart"/>
      <w:r w:rsidR="00103DE2" w:rsidRPr="00C978DB">
        <w:rPr>
          <w:lang w:val="sr-Cyrl-RS"/>
        </w:rPr>
        <w:t xml:space="preserve">коначишта, </w:t>
      </w:r>
      <w:r w:rsidRPr="00C978DB">
        <w:t xml:space="preserve"> </w:t>
      </w:r>
      <w:r w:rsidR="00103DE2" w:rsidRPr="00C978DB">
        <w:t>апартмане</w:t>
      </w:r>
      <w:proofErr w:type="gramEnd"/>
      <w:r w:rsidR="00103DE2" w:rsidRPr="00C978DB">
        <w:t>, собе и други објекти за пружање услуге смештаја, са пратећим садржајима.</w:t>
      </w:r>
    </w:p>
    <w:p w:rsidR="000D2FFF" w:rsidRPr="00C978DB" w:rsidRDefault="000D2FFF" w:rsidP="00262289">
      <w:pPr>
        <w:pStyle w:val="Osnovni"/>
      </w:pPr>
      <w:r w:rsidRPr="00C978DB">
        <w:rPr>
          <w:lang w:val="sr-Cyrl-RS"/>
        </w:rPr>
        <w:t>Даље уређење и грађење комплекса вршиће се израдом урбанистичког пројекта, а на основу смерница и параметара датих овим Планом</w:t>
      </w:r>
      <w:r w:rsidR="00C978DB" w:rsidRPr="00C978DB">
        <w:rPr>
          <w:lang w:val="sr-Cyrl-RS"/>
        </w:rPr>
        <w:t>.</w:t>
      </w:r>
    </w:p>
    <w:p w:rsidR="00F90E3C" w:rsidRDefault="00F90E3C">
      <w:pPr>
        <w:rPr>
          <w:rFonts w:ascii="Times New Roman" w:hAnsi="Times New Roman" w:cs="Tahoma"/>
          <w:noProof w:val="0"/>
          <w:sz w:val="24"/>
          <w:u w:val="single"/>
        </w:rPr>
      </w:pPr>
      <w:r>
        <w:br w:type="page"/>
      </w:r>
    </w:p>
    <w:p w:rsidR="00262289" w:rsidRPr="000D2FFF" w:rsidRDefault="000D2FFF" w:rsidP="00262289">
      <w:pPr>
        <w:pStyle w:val="Tabelanaslov"/>
        <w:rPr>
          <w:lang w:val="sr-Cyrl-RS"/>
        </w:rPr>
      </w:pPr>
      <w:r>
        <w:lastRenderedPageBreak/>
        <w:t xml:space="preserve">Урбанистички параметри </w:t>
      </w:r>
    </w:p>
    <w:tbl>
      <w:tblPr>
        <w:tblW w:w="8361"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blBorders>
        <w:tblLayout w:type="fixed"/>
        <w:tblLook w:val="0420" w:firstRow="1" w:lastRow="0" w:firstColumn="0" w:lastColumn="0" w:noHBand="0" w:noVBand="1"/>
      </w:tblPr>
      <w:tblGrid>
        <w:gridCol w:w="877"/>
        <w:gridCol w:w="1559"/>
        <w:gridCol w:w="2126"/>
        <w:gridCol w:w="1812"/>
        <w:gridCol w:w="1987"/>
      </w:tblGrid>
      <w:tr w:rsidR="000D2FFF" w:rsidRPr="000D2FFF" w:rsidTr="000D2FFF">
        <w:trPr>
          <w:trHeight w:val="1250"/>
        </w:trPr>
        <w:tc>
          <w:tcPr>
            <w:tcW w:w="877" w:type="dxa"/>
            <w:tcBorders>
              <w:top w:val="single" w:sz="4" w:space="0" w:color="31849B" w:themeColor="accent5" w:themeShade="BF"/>
              <w:bottom w:val="nil"/>
              <w:right w:val="single" w:sz="4" w:space="0" w:color="FFFFFF" w:themeColor="background1"/>
            </w:tcBorders>
            <w:shd w:val="clear" w:color="auto" w:fill="31849B" w:themeFill="accent5" w:themeFillShade="BF"/>
            <w:vAlign w:val="center"/>
          </w:tcPr>
          <w:p w:rsidR="00262289" w:rsidRPr="000D2FFF" w:rsidRDefault="00262289" w:rsidP="000D2FFF">
            <w:pPr>
              <w:pStyle w:val="Tabela"/>
              <w:rPr>
                <w:b/>
                <w:color w:val="FFFFFF" w:themeColor="background1"/>
              </w:rPr>
            </w:pPr>
            <w:r w:rsidRPr="000D2FFF">
              <w:rPr>
                <w:b/>
                <w:color w:val="FFFFFF" w:themeColor="background1"/>
              </w:rPr>
              <w:t>тип</w:t>
            </w:r>
          </w:p>
        </w:tc>
        <w:tc>
          <w:tcPr>
            <w:tcW w:w="1559"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262289" w:rsidRPr="000D2FFF" w:rsidRDefault="00262289" w:rsidP="000D2FFF">
            <w:pPr>
              <w:pStyle w:val="Tabela"/>
              <w:rPr>
                <w:b/>
                <w:color w:val="FFFFFF" w:themeColor="background1"/>
              </w:rPr>
            </w:pPr>
            <w:r w:rsidRPr="000D2FFF">
              <w:rPr>
                <w:b/>
                <w:color w:val="FFFFFF" w:themeColor="background1"/>
              </w:rPr>
              <w:t xml:space="preserve">висина објекта </w:t>
            </w:r>
          </w:p>
          <w:p w:rsidR="00262289" w:rsidRPr="000D2FFF" w:rsidRDefault="00262289" w:rsidP="000D2FFF">
            <w:pPr>
              <w:pStyle w:val="Tabela"/>
              <w:rPr>
                <w:b/>
                <w:color w:val="FFFFFF" w:themeColor="background1"/>
              </w:rPr>
            </w:pPr>
            <w:r w:rsidRPr="000D2FFF">
              <w:rPr>
                <w:b/>
                <w:color w:val="FFFFFF" w:themeColor="background1"/>
              </w:rPr>
              <w:t>(м)</w:t>
            </w:r>
          </w:p>
        </w:tc>
        <w:tc>
          <w:tcPr>
            <w:tcW w:w="2126"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262289" w:rsidRPr="000D2FFF" w:rsidRDefault="00262289" w:rsidP="000D2FFF">
            <w:pPr>
              <w:pStyle w:val="Tabela"/>
              <w:rPr>
                <w:b/>
                <w:color w:val="FFFFFF" w:themeColor="background1"/>
              </w:rPr>
            </w:pPr>
            <w:r w:rsidRPr="000D2FFF">
              <w:rPr>
                <w:b/>
                <w:color w:val="FFFFFF" w:themeColor="background1"/>
              </w:rPr>
              <w:t>тип објекта</w:t>
            </w:r>
          </w:p>
        </w:tc>
        <w:tc>
          <w:tcPr>
            <w:tcW w:w="1812"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262289" w:rsidRPr="000D2FFF" w:rsidRDefault="00262289" w:rsidP="000D2FFF">
            <w:pPr>
              <w:pStyle w:val="Tabela"/>
              <w:rPr>
                <w:b/>
                <w:color w:val="FFFFFF" w:themeColor="background1"/>
              </w:rPr>
            </w:pPr>
            <w:r w:rsidRPr="000D2FFF">
              <w:rPr>
                <w:b/>
                <w:color w:val="FFFFFF" w:themeColor="background1"/>
              </w:rPr>
              <w:t>макс.</w:t>
            </w:r>
          </w:p>
          <w:p w:rsidR="00262289" w:rsidRPr="000D2FFF" w:rsidRDefault="00262289" w:rsidP="000D2FFF">
            <w:pPr>
              <w:pStyle w:val="Tabela"/>
              <w:rPr>
                <w:b/>
                <w:color w:val="FFFFFF" w:themeColor="background1"/>
              </w:rPr>
            </w:pPr>
            <w:r w:rsidRPr="000D2FFF">
              <w:rPr>
                <w:b/>
                <w:color w:val="FFFFFF" w:themeColor="background1"/>
              </w:rPr>
              <w:t>ИЗ (%)</w:t>
            </w:r>
          </w:p>
        </w:tc>
        <w:tc>
          <w:tcPr>
            <w:tcW w:w="1987" w:type="dxa"/>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0D2FFF" w:rsidRPr="00245501" w:rsidRDefault="000D2FFF" w:rsidP="000D2FFF">
            <w:pPr>
              <w:pStyle w:val="Tabela"/>
              <w:rPr>
                <w:b/>
                <w:color w:val="FFFFFF" w:themeColor="background1"/>
              </w:rPr>
            </w:pPr>
            <w:r>
              <w:rPr>
                <w:b/>
                <w:color w:val="FFFFFF" w:themeColor="background1"/>
              </w:rPr>
              <w:t>Минимални</w:t>
            </w:r>
            <w:r w:rsidRPr="00245501">
              <w:rPr>
                <w:b/>
                <w:color w:val="FFFFFF" w:themeColor="background1"/>
              </w:rPr>
              <w:t xml:space="preserve"> проценат </w:t>
            </w:r>
            <w:r>
              <w:rPr>
                <w:b/>
                <w:color w:val="FFFFFF" w:themeColor="background1"/>
                <w:lang w:val="sr-Cyrl-RS"/>
              </w:rPr>
              <w:t xml:space="preserve">слободних и </w:t>
            </w:r>
            <w:r w:rsidRPr="00245501">
              <w:rPr>
                <w:b/>
                <w:color w:val="FFFFFF" w:themeColor="background1"/>
              </w:rPr>
              <w:t>зелених површина</w:t>
            </w:r>
          </w:p>
          <w:p w:rsidR="00262289" w:rsidRPr="000D2FFF" w:rsidRDefault="000D2FFF" w:rsidP="000D2FFF">
            <w:pPr>
              <w:pStyle w:val="Tabela"/>
              <w:rPr>
                <w:b/>
                <w:color w:val="FFFFFF" w:themeColor="background1"/>
              </w:rPr>
            </w:pPr>
            <w:r w:rsidRPr="000D2FFF">
              <w:rPr>
                <w:b/>
                <w:color w:val="FFFFFF" w:themeColor="background1"/>
              </w:rPr>
              <w:t xml:space="preserve"> </w:t>
            </w:r>
            <w:r w:rsidR="00262289" w:rsidRPr="000D2FFF">
              <w:rPr>
                <w:b/>
                <w:color w:val="FFFFFF" w:themeColor="background1"/>
              </w:rPr>
              <w:t>(%)</w:t>
            </w:r>
          </w:p>
        </w:tc>
      </w:tr>
      <w:tr w:rsidR="000D2FFF" w:rsidRPr="000D2FFF" w:rsidTr="000D2FFF">
        <w:trPr>
          <w:trHeight w:val="872"/>
        </w:trPr>
        <w:tc>
          <w:tcPr>
            <w:tcW w:w="877" w:type="dxa"/>
            <w:tcBorders>
              <w:top w:val="nil"/>
              <w:bottom w:val="single" w:sz="4" w:space="0" w:color="31849B" w:themeColor="accent5" w:themeShade="BF"/>
              <w:right w:val="single" w:sz="4" w:space="0" w:color="31849B" w:themeColor="accent5" w:themeShade="BF"/>
            </w:tcBorders>
            <w:shd w:val="clear" w:color="auto" w:fill="DAEEF3" w:themeFill="accent5" w:themeFillTint="33"/>
            <w:vAlign w:val="center"/>
          </w:tcPr>
          <w:p w:rsidR="00262289" w:rsidRPr="000D2FFF" w:rsidRDefault="00262289" w:rsidP="000D2FFF">
            <w:pPr>
              <w:pStyle w:val="Tabela"/>
            </w:pPr>
            <w:r w:rsidRPr="000D2FFF">
              <w:t>СТ-</w:t>
            </w:r>
            <w:r w:rsidR="000D2FFF" w:rsidRPr="000D2FFF">
              <w:t>01</w:t>
            </w:r>
          </w:p>
        </w:tc>
        <w:tc>
          <w:tcPr>
            <w:tcW w:w="1559"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262289" w:rsidRPr="000D2FFF" w:rsidRDefault="00527F57" w:rsidP="000D2FFF">
            <w:pPr>
              <w:pStyle w:val="Tabela"/>
            </w:pPr>
            <w:r>
              <w:rPr>
                <w:lang w:val="sr-Cyrl-RS"/>
              </w:rPr>
              <w:t xml:space="preserve">до </w:t>
            </w:r>
            <w:r w:rsidR="00262289" w:rsidRPr="000D2FFF">
              <w:t>21</w:t>
            </w:r>
          </w:p>
        </w:tc>
        <w:tc>
          <w:tcPr>
            <w:tcW w:w="2126"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262289" w:rsidRPr="000D2FFF" w:rsidRDefault="00262289" w:rsidP="000D2FFF">
            <w:pPr>
              <w:pStyle w:val="Tabela"/>
            </w:pPr>
            <w:r w:rsidRPr="000D2FFF">
              <w:t>слободностојећи</w:t>
            </w:r>
          </w:p>
        </w:tc>
        <w:tc>
          <w:tcPr>
            <w:tcW w:w="1812"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262289" w:rsidRPr="000D2FFF" w:rsidRDefault="00527F57" w:rsidP="000D2FFF">
            <w:pPr>
              <w:pStyle w:val="Tabela"/>
            </w:pPr>
            <w:r>
              <w:rPr>
                <w:lang w:val="sr-Cyrl-RS"/>
              </w:rPr>
              <w:t>5</w:t>
            </w:r>
            <w:r w:rsidR="000D2FFF" w:rsidRPr="000D2FFF">
              <w:rPr>
                <w:lang w:val="sr-Cyrl-RS"/>
              </w:rPr>
              <w:t>0</w:t>
            </w:r>
          </w:p>
        </w:tc>
        <w:tc>
          <w:tcPr>
            <w:tcW w:w="1987" w:type="dxa"/>
            <w:tcBorders>
              <w:top w:val="nil"/>
              <w:left w:val="single" w:sz="4" w:space="0" w:color="31849B" w:themeColor="accent5" w:themeShade="BF"/>
              <w:bottom w:val="single" w:sz="4" w:space="0" w:color="31849B" w:themeColor="accent5" w:themeShade="BF"/>
            </w:tcBorders>
            <w:shd w:val="clear" w:color="auto" w:fill="auto"/>
            <w:vAlign w:val="center"/>
          </w:tcPr>
          <w:p w:rsidR="00262289" w:rsidRPr="000D2FFF" w:rsidRDefault="00262289" w:rsidP="000D2FFF">
            <w:pPr>
              <w:pStyle w:val="Tabela"/>
              <w:rPr>
                <w:lang w:val="sr-Cyrl-RS"/>
              </w:rPr>
            </w:pPr>
            <w:r w:rsidRPr="000D2FFF">
              <w:rPr>
                <w:lang w:val="sr-Cyrl-RS"/>
              </w:rPr>
              <w:t>30</w:t>
            </w:r>
          </w:p>
        </w:tc>
      </w:tr>
    </w:tbl>
    <w:p w:rsidR="00103DE2" w:rsidRPr="00E665E3" w:rsidRDefault="00103DE2" w:rsidP="00103DE2">
      <w:pPr>
        <w:pStyle w:val="Osnovni"/>
        <w:spacing w:before="240"/>
      </w:pPr>
      <w:r w:rsidRPr="00E665E3">
        <w:t>Минимална ширина уличног фронта грађевинске парцеле је: 1</w:t>
      </w:r>
      <w:r w:rsidRPr="00E665E3">
        <w:rPr>
          <w:lang w:val="sr-Cyrl-RS"/>
        </w:rPr>
        <w:t>6</w:t>
      </w:r>
      <w:r w:rsidRPr="00E665E3">
        <w:t>.0м.</w:t>
      </w:r>
    </w:p>
    <w:p w:rsidR="00103DE2" w:rsidRDefault="00103DE2" w:rsidP="00103DE2">
      <w:pPr>
        <w:pStyle w:val="Osnovni"/>
      </w:pPr>
      <w:r w:rsidRPr="00E665E3">
        <w:t>Максимална дозвољена спратност објеката је</w:t>
      </w:r>
      <w:r w:rsidR="00527F57">
        <w:rPr>
          <w:lang w:val="sr-Cyrl-RS"/>
        </w:rPr>
        <w:t xml:space="preserve"> до</w:t>
      </w:r>
      <w:r w:rsidRPr="00E665E3">
        <w:t xml:space="preserve"> П</w:t>
      </w:r>
      <w:r w:rsidRPr="00E665E3">
        <w:rPr>
          <w:lang w:val="sr-Cyrl-RS"/>
        </w:rPr>
        <w:t>+5</w:t>
      </w:r>
      <w:r w:rsidRPr="00E665E3">
        <w:t>.</w:t>
      </w:r>
    </w:p>
    <w:p w:rsidR="001F0A6E" w:rsidRPr="001F0A6E" w:rsidRDefault="001F0A6E" w:rsidP="001F0A6E">
      <w:pPr>
        <w:pStyle w:val="Osnovni"/>
        <w:rPr>
          <w:lang w:val="sr-Cyrl-RS"/>
        </w:rPr>
      </w:pPr>
      <w:r>
        <w:rPr>
          <w:lang w:val="sr-Cyrl-RS"/>
        </w:rPr>
        <w:t>Могућа изградња подрумских и сутуренских етажа.</w:t>
      </w:r>
    </w:p>
    <w:p w:rsidR="00103DE2" w:rsidRPr="00E665E3" w:rsidRDefault="00103DE2" w:rsidP="00103DE2">
      <w:pPr>
        <w:pStyle w:val="Osnovni"/>
        <w:rPr>
          <w:lang w:val="sr-Cyrl-RS"/>
        </w:rPr>
      </w:pPr>
      <w:r w:rsidRPr="00E665E3">
        <w:t>Величина грађевинске парцеле одређује се према садржају објекта, а не може бити ма</w:t>
      </w:r>
      <w:r w:rsidRPr="00E665E3">
        <w:rPr>
          <w:lang w:val="sr-Cyrl-RS"/>
        </w:rPr>
        <w:t>њ</w:t>
      </w:r>
      <w:r w:rsidRPr="00E665E3">
        <w:t xml:space="preserve">а </w:t>
      </w:r>
      <w:r w:rsidRPr="00E665E3">
        <w:rPr>
          <w:lang w:val="sr-Cyrl-RS"/>
        </w:rPr>
        <w:t>од 15 ари.</w:t>
      </w:r>
    </w:p>
    <w:p w:rsidR="00103DE2" w:rsidRPr="00245501" w:rsidRDefault="00103DE2" w:rsidP="00103DE2">
      <w:pPr>
        <w:pStyle w:val="Osnovni"/>
      </w:pPr>
      <w:r w:rsidRPr="00245501">
        <w:t>На једној парцели може бити изграђено више објеката.</w:t>
      </w:r>
    </w:p>
    <w:p w:rsidR="00103DE2" w:rsidRPr="003A3C3E" w:rsidRDefault="00103DE2" w:rsidP="00103DE2">
      <w:pPr>
        <w:pStyle w:val="Osnovni"/>
        <w:rPr>
          <w:color w:val="FF0000"/>
        </w:rPr>
      </w:pPr>
      <w:r w:rsidRPr="00196BF8">
        <w:t>У оквиру ових објеката могу бити заступљен</w:t>
      </w:r>
      <w:r w:rsidR="00E91E9A">
        <w:rPr>
          <w:lang w:val="sr-Cyrl-RS"/>
        </w:rPr>
        <w:t>и</w:t>
      </w:r>
      <w:r w:rsidRPr="00196BF8">
        <w:t xml:space="preserve"> и друг</w:t>
      </w:r>
      <w:r>
        <w:rPr>
          <w:lang w:val="sr-Cyrl-RS"/>
        </w:rPr>
        <w:t>и</w:t>
      </w:r>
      <w:r w:rsidRPr="00196BF8">
        <w:t xml:space="preserve"> </w:t>
      </w:r>
      <w:r>
        <w:rPr>
          <w:lang w:val="sr-Cyrl-RS"/>
        </w:rPr>
        <w:t>садржаји</w:t>
      </w:r>
      <w:r w:rsidRPr="00196BF8">
        <w:rPr>
          <w:lang w:val="sr-Cyrl-RS"/>
        </w:rPr>
        <w:t xml:space="preserve">: </w:t>
      </w:r>
      <w:r w:rsidRPr="00196BF8">
        <w:t>садржаји спорта и рекреације,</w:t>
      </w:r>
      <w:r w:rsidRPr="00103DE2">
        <w:rPr>
          <w:lang w:val="sr-Cyrl-RS"/>
        </w:rPr>
        <w:t xml:space="preserve"> </w:t>
      </w:r>
      <w:r w:rsidRPr="00196BF8">
        <w:rPr>
          <w:lang w:val="sr-Cyrl-RS"/>
        </w:rPr>
        <w:t>базени</w:t>
      </w:r>
      <w:r>
        <w:rPr>
          <w:lang w:val="sr-Cyrl-RS"/>
        </w:rPr>
        <w:t xml:space="preserve">, </w:t>
      </w:r>
      <w:r w:rsidRPr="00196BF8">
        <w:t>конгресни, изложбени</w:t>
      </w:r>
      <w:r w:rsidR="00527F57">
        <w:rPr>
          <w:lang w:val="sr-Cyrl-RS"/>
        </w:rPr>
        <w:t xml:space="preserve"> центри</w:t>
      </w:r>
      <w:r w:rsidRPr="00196BF8">
        <w:t>, wellnes центри, spa центри</w:t>
      </w:r>
      <w:r w:rsidRPr="00196BF8">
        <w:rPr>
          <w:lang w:val="sr-Cyrl-RS"/>
        </w:rPr>
        <w:t>,</w:t>
      </w:r>
      <w:r w:rsidRPr="0079617F">
        <w:rPr>
          <w:lang w:val="sr-Cyrl-RS"/>
        </w:rPr>
        <w:t xml:space="preserve"> </w:t>
      </w:r>
      <w:r w:rsidRPr="00196BF8">
        <w:rPr>
          <w:lang w:val="sr-Cyrl-RS"/>
        </w:rPr>
        <w:t>угоститељск</w:t>
      </w:r>
      <w:r>
        <w:rPr>
          <w:lang w:val="sr-Cyrl-RS"/>
        </w:rPr>
        <w:t>и,</w:t>
      </w:r>
      <w:r w:rsidRPr="00196BF8">
        <w:rPr>
          <w:lang w:val="sr-Cyrl-RS"/>
        </w:rPr>
        <w:t xml:space="preserve"> сервисни и технички </w:t>
      </w:r>
      <w:r>
        <w:rPr>
          <w:lang w:val="sr-Cyrl-RS"/>
        </w:rPr>
        <w:t>садржаји</w:t>
      </w:r>
      <w:r w:rsidRPr="00196BF8">
        <w:rPr>
          <w:lang w:val="sr-Cyrl-RS"/>
        </w:rPr>
        <w:t xml:space="preserve"> </w:t>
      </w:r>
      <w:r w:rsidRPr="00196BF8">
        <w:t xml:space="preserve">и сл. садржаји функционално примерени зони </w:t>
      </w:r>
      <w:r w:rsidR="006179F4">
        <w:rPr>
          <w:lang w:val="sr-Cyrl-RS"/>
        </w:rPr>
        <w:t>смештајно-туристичких садржаја</w:t>
      </w:r>
      <w:r>
        <w:rPr>
          <w:lang w:val="sr-Cyrl-RS"/>
        </w:rPr>
        <w:t>.</w:t>
      </w:r>
    </w:p>
    <w:p w:rsidR="00103DE2" w:rsidRDefault="00103DE2" w:rsidP="00103DE2">
      <w:pPr>
        <w:pStyle w:val="Osnovni"/>
        <w:rPr>
          <w:lang w:val="sr-Cyrl-RS"/>
        </w:rPr>
      </w:pPr>
      <w:r w:rsidRPr="00E91E9A">
        <w:t>У оквиру ових површина могу бити заступљен</w:t>
      </w:r>
      <w:r w:rsidRPr="00E91E9A">
        <w:rPr>
          <w:lang w:val="sr-Cyrl-RS"/>
        </w:rPr>
        <w:t>е</w:t>
      </w:r>
      <w:r w:rsidRPr="00E91E9A">
        <w:t xml:space="preserve"> и друге компатибилне намене комерцијалне</w:t>
      </w:r>
      <w:r w:rsidR="00E91E9A" w:rsidRPr="00E91E9A">
        <w:rPr>
          <w:lang w:val="sr-Cyrl-RS"/>
        </w:rPr>
        <w:t xml:space="preserve"> и</w:t>
      </w:r>
      <w:r w:rsidRPr="00E91E9A">
        <w:t xml:space="preserve"> услужне</w:t>
      </w:r>
      <w:r w:rsidR="00E91E9A" w:rsidRPr="00E91E9A">
        <w:t xml:space="preserve"> </w:t>
      </w:r>
      <w:r w:rsidR="00E91E9A" w:rsidRPr="00E91E9A">
        <w:rPr>
          <w:lang w:val="sr-Cyrl-RS"/>
        </w:rPr>
        <w:t>(</w:t>
      </w:r>
      <w:r w:rsidR="00E91E9A" w:rsidRPr="00E91E9A">
        <w:t>рестарон</w:t>
      </w:r>
      <w:r w:rsidR="00E91E9A" w:rsidRPr="00E91E9A">
        <w:rPr>
          <w:lang w:val="sr-Cyrl-RS"/>
        </w:rPr>
        <w:t>и</w:t>
      </w:r>
      <w:r w:rsidR="00E91E9A" w:rsidRPr="00E91E9A">
        <w:t>, кафане, пивнице, кафе</w:t>
      </w:r>
      <w:r w:rsidR="00E91E9A" w:rsidRPr="00E91E9A">
        <w:rPr>
          <w:lang w:val="sr-Cyrl-RS"/>
        </w:rPr>
        <w:t>и</w:t>
      </w:r>
      <w:r w:rsidR="00E91E9A" w:rsidRPr="00E91E9A">
        <w:t>, објекти за храну и пиће</w:t>
      </w:r>
      <w:r w:rsidR="00E91E9A" w:rsidRPr="00E91E9A">
        <w:rPr>
          <w:lang w:val="sr-Cyrl-RS"/>
        </w:rPr>
        <w:t>,</w:t>
      </w:r>
      <w:r w:rsidR="00E91E9A" w:rsidRPr="00E91E9A">
        <w:t xml:space="preserve"> објекти за снабдевање, и сл</w:t>
      </w:r>
      <w:r w:rsidR="00E91E9A" w:rsidRPr="00E91E9A">
        <w:rPr>
          <w:lang w:val="sr-Cyrl-RS"/>
        </w:rPr>
        <w:t>)</w:t>
      </w:r>
      <w:r w:rsidRPr="00E91E9A">
        <w:t xml:space="preserve">, пратећи објекти </w:t>
      </w:r>
      <w:r w:rsidR="00EF6F8A" w:rsidRPr="00E91E9A">
        <w:rPr>
          <w:lang w:val="sr-Cyrl-RS"/>
        </w:rPr>
        <w:t xml:space="preserve">за </w:t>
      </w:r>
      <w:r w:rsidRPr="00E91E9A">
        <w:t xml:space="preserve">рентирање и опрему, </w:t>
      </w:r>
      <w:r w:rsidRPr="008B5FA4">
        <w:t>свлачионице, санитарни блокови, и сл.)</w:t>
      </w:r>
      <w:r w:rsidRPr="008B5FA4">
        <w:rPr>
          <w:lang w:val="sr-Cyrl-RS"/>
        </w:rPr>
        <w:t>.</w:t>
      </w:r>
    </w:p>
    <w:p w:rsidR="005A43CB" w:rsidRDefault="005A43CB" w:rsidP="00103DE2">
      <w:pPr>
        <w:pStyle w:val="Osnovni"/>
        <w:rPr>
          <w:lang w:val="sr-Cyrl-RS"/>
        </w:rPr>
      </w:pPr>
      <w:r w:rsidRPr="008B5FA4">
        <w:t>У оквиру ових површина могу бити заступљен</w:t>
      </w:r>
      <w:r>
        <w:rPr>
          <w:lang w:val="sr-Cyrl-RS"/>
        </w:rPr>
        <w:t>и садржаји</w:t>
      </w:r>
      <w:r w:rsidRPr="005A43CB">
        <w:t xml:space="preserve"> </w:t>
      </w:r>
      <w:r w:rsidRPr="00E633BB">
        <w:t>спорта и рекреације намењен</w:t>
      </w:r>
      <w:r>
        <w:rPr>
          <w:lang w:val="sr-Cyrl-RS"/>
        </w:rPr>
        <w:t>и</w:t>
      </w:r>
      <w:r w:rsidRPr="00E633BB">
        <w:t xml:space="preserve"> корисницима различитих категорија</w:t>
      </w:r>
      <w:r>
        <w:rPr>
          <w:lang w:val="sr-Cyrl-RS"/>
        </w:rPr>
        <w:t xml:space="preserve"> (с</w:t>
      </w:r>
      <w:r w:rsidRPr="00E633BB">
        <w:t>портск</w:t>
      </w:r>
      <w:r w:rsidRPr="00E633BB">
        <w:rPr>
          <w:lang w:val="sr-Cyrl-RS"/>
        </w:rPr>
        <w:t>и</w:t>
      </w:r>
      <w:r w:rsidRPr="00E633BB">
        <w:t xml:space="preserve"> терен</w:t>
      </w:r>
      <w:r w:rsidRPr="00E633BB">
        <w:rPr>
          <w:lang w:val="sr-Cyrl-RS"/>
        </w:rPr>
        <w:t>и</w:t>
      </w:r>
      <w:r w:rsidRPr="00E633BB">
        <w:t xml:space="preserve"> за различите спортове, терен</w:t>
      </w:r>
      <w:r>
        <w:rPr>
          <w:lang w:val="sr-Cyrl-RS"/>
        </w:rPr>
        <w:t>и</w:t>
      </w:r>
      <w:r w:rsidRPr="00E633BB">
        <w:t xml:space="preserve"> за мале спортове, терен</w:t>
      </w:r>
      <w:r>
        <w:rPr>
          <w:lang w:val="sr-Cyrl-RS"/>
        </w:rPr>
        <w:t>и</w:t>
      </w:r>
      <w:r w:rsidRPr="00E633BB">
        <w:t xml:space="preserve"> за забаву одраслих и деце и сл., </w:t>
      </w:r>
      <w:r w:rsidRPr="00E633BB">
        <w:rPr>
          <w:lang w:val="sr-Cyrl-RS"/>
        </w:rPr>
        <w:t xml:space="preserve">разни забавно-рекреативни садржаји, </w:t>
      </w:r>
      <w:r w:rsidRPr="00E633BB">
        <w:t>клупе, лежаљке, сеници, љуљашке, композиције за лежање и одмарање, инсталације типа Zip line, авантура парк, paintball, препреке за вежбање и сл</w:t>
      </w:r>
    </w:p>
    <w:p w:rsidR="00103DE2" w:rsidRPr="00196BF8" w:rsidRDefault="00103DE2" w:rsidP="00103DE2">
      <w:pPr>
        <w:pStyle w:val="Osnovni"/>
      </w:pPr>
      <w:r w:rsidRPr="00196BF8">
        <w:t xml:space="preserve">За изградњу самосталног објекта компатибилне намене користе се урбанистички параметри дефинисани за претежну намену урбанистичке </w:t>
      </w:r>
      <w:r w:rsidRPr="00196BF8">
        <w:rPr>
          <w:lang w:val="sr-Cyrl-RS"/>
        </w:rPr>
        <w:t>зо</w:t>
      </w:r>
      <w:r w:rsidRPr="00196BF8">
        <w:t>не у којој се објекти граде.</w:t>
      </w:r>
    </w:p>
    <w:p w:rsidR="00103DE2" w:rsidRPr="008B5FA4" w:rsidRDefault="00103DE2" w:rsidP="00103DE2">
      <w:pPr>
        <w:pStyle w:val="Osnovni"/>
      </w:pPr>
      <w:r w:rsidRPr="008B5FA4">
        <w:t>У оквиру уређења терена могуће је предвидети дечја игралишта, чесме, клупе, сенике и друге парковске садржаје.</w:t>
      </w:r>
    </w:p>
    <w:p w:rsidR="00103DE2" w:rsidRDefault="00103DE2" w:rsidP="00103DE2">
      <w:pPr>
        <w:pStyle w:val="Osnovni"/>
      </w:pPr>
      <w:r w:rsidRPr="008B5FA4">
        <w:t>За све објекат</w:t>
      </w:r>
      <w:r w:rsidRPr="008B5FA4">
        <w:rPr>
          <w:lang w:val="sr-Cyrl-RS"/>
        </w:rPr>
        <w:t>е</w:t>
      </w:r>
      <w:r w:rsidRPr="008B5FA4">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8B5FA4">
        <w:rPr>
          <w:lang w:val="sr-Cyrl-RS"/>
        </w:rPr>
        <w:t>м</w:t>
      </w:r>
      <w:r w:rsidRPr="008B5FA4">
        <w:t xml:space="preserve">инимални степен комуналне опремљености </w:t>
      </w:r>
      <w:r w:rsidRPr="008B5FA4">
        <w:rPr>
          <w:lang w:val="sr-Cyrl-RS"/>
        </w:rPr>
        <w:t>(</w:t>
      </w:r>
      <w:r w:rsidRPr="008B5FA4">
        <w:t xml:space="preserve">водоводни прикључак, прикључак на </w:t>
      </w:r>
      <w:r w:rsidRPr="008B5FA4">
        <w:lastRenderedPageBreak/>
        <w:t>фекалну канализацију, електроенергетски прикључак, решено одлагање комуналног отпада</w:t>
      </w:r>
      <w:r w:rsidRPr="008B5FA4">
        <w:rPr>
          <w:lang w:val="sr-Cyrl-RS"/>
        </w:rPr>
        <w:t>),</w:t>
      </w:r>
      <w:r w:rsidRPr="008B5FA4">
        <w:t xml:space="preserve"> минимума слободних површина неопходних за организацију ових објеката и др.</w:t>
      </w:r>
    </w:p>
    <w:p w:rsidR="00527F57" w:rsidRPr="000D2FFF" w:rsidRDefault="00527F57" w:rsidP="00527F57">
      <w:pPr>
        <w:pStyle w:val="Heading3"/>
        <w:rPr>
          <w:lang w:val="sr-Cyrl-RS"/>
        </w:rPr>
      </w:pPr>
      <w:r w:rsidRPr="00262289">
        <w:rPr>
          <w:lang w:val="sr-Cyrl-RS"/>
        </w:rPr>
        <w:t>3</w:t>
      </w:r>
      <w:r w:rsidRPr="00262289">
        <w:t>.</w:t>
      </w:r>
      <w:r w:rsidRPr="00262289">
        <w:rPr>
          <w:lang w:val="sr-Cyrl-RS"/>
        </w:rPr>
        <w:t>7</w:t>
      </w:r>
      <w:r w:rsidRPr="00262289">
        <w:t>.</w:t>
      </w:r>
      <w:r>
        <w:rPr>
          <w:lang w:val="sr-Cyrl-RS"/>
        </w:rPr>
        <w:t>3</w:t>
      </w:r>
      <w:r w:rsidRPr="00262289">
        <w:t>. Правила грађења за смештајно-туристичке садржаје</w:t>
      </w:r>
      <w:r>
        <w:rPr>
          <w:lang w:val="sr-Cyrl-RS"/>
        </w:rPr>
        <w:t xml:space="preserve"> типа </w:t>
      </w:r>
      <w:r w:rsidRPr="000D2FFF">
        <w:t>СТ-</w:t>
      </w:r>
      <w:r w:rsidRPr="000D2FFF">
        <w:rPr>
          <w:lang w:val="sr-Cyrl-RS"/>
        </w:rPr>
        <w:t>0</w:t>
      </w:r>
      <w:r>
        <w:rPr>
          <w:lang w:val="sr-Cyrl-RS"/>
        </w:rPr>
        <w:t>2</w:t>
      </w:r>
    </w:p>
    <w:p w:rsidR="00527F57" w:rsidRPr="00C978DB" w:rsidRDefault="00527F57" w:rsidP="00C978DB">
      <w:pPr>
        <w:pStyle w:val="Osnovni"/>
      </w:pPr>
      <w:r w:rsidRPr="00C978DB">
        <w:t>Смештајно-туристички садржаји типа СТ-0</w:t>
      </w:r>
      <w:r w:rsidR="00C978DB" w:rsidRPr="00C978DB">
        <w:t>2</w:t>
      </w:r>
      <w:r w:rsidRPr="00C978DB">
        <w:t xml:space="preserve"> подразумевају: хотеле и подврсте хотела (гарни хотели, апарт хотели), мотеле, пансионе, преноћишта, </w:t>
      </w:r>
      <w:proofErr w:type="gramStart"/>
      <w:r w:rsidRPr="00C978DB">
        <w:t>коначишта,  апартмане</w:t>
      </w:r>
      <w:proofErr w:type="gramEnd"/>
      <w:r w:rsidRPr="00C978DB">
        <w:t>, собе и други објекти за пружање услуге смештаја, са пратећим садржајима.</w:t>
      </w:r>
    </w:p>
    <w:p w:rsidR="00527F57" w:rsidRPr="00C978DB" w:rsidRDefault="00527F57" w:rsidP="00C978DB">
      <w:pPr>
        <w:pStyle w:val="Osnovni"/>
      </w:pPr>
      <w:r w:rsidRPr="00C978DB">
        <w:t>Даље уређење и грађење комплекса вршиће се израдом урбанистичког пројекта, а на основу смерница и параметара датих овим Планом.</w:t>
      </w:r>
    </w:p>
    <w:p w:rsidR="00527F57" w:rsidRPr="000D2FFF" w:rsidRDefault="00527F57" w:rsidP="00527F57">
      <w:pPr>
        <w:pStyle w:val="Tabelanaslov"/>
        <w:rPr>
          <w:lang w:val="sr-Cyrl-RS"/>
        </w:rPr>
      </w:pPr>
      <w:r>
        <w:t xml:space="preserve">Урбанистички параметри </w:t>
      </w:r>
    </w:p>
    <w:tbl>
      <w:tblPr>
        <w:tblW w:w="8361"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blBorders>
        <w:tblLayout w:type="fixed"/>
        <w:tblLook w:val="0420" w:firstRow="1" w:lastRow="0" w:firstColumn="0" w:lastColumn="0" w:noHBand="0" w:noVBand="1"/>
      </w:tblPr>
      <w:tblGrid>
        <w:gridCol w:w="877"/>
        <w:gridCol w:w="1559"/>
        <w:gridCol w:w="2126"/>
        <w:gridCol w:w="1812"/>
        <w:gridCol w:w="1987"/>
      </w:tblGrid>
      <w:tr w:rsidR="00527F57" w:rsidRPr="000D2FFF" w:rsidTr="00527F57">
        <w:trPr>
          <w:trHeight w:val="1250"/>
        </w:trPr>
        <w:tc>
          <w:tcPr>
            <w:tcW w:w="877" w:type="dxa"/>
            <w:tcBorders>
              <w:top w:val="single" w:sz="4" w:space="0" w:color="31849B" w:themeColor="accent5" w:themeShade="BF"/>
              <w:bottom w:val="nil"/>
              <w:right w:val="single" w:sz="4" w:space="0" w:color="FFFFFF" w:themeColor="background1"/>
            </w:tcBorders>
            <w:shd w:val="clear" w:color="auto" w:fill="31849B" w:themeFill="accent5" w:themeFillShade="BF"/>
            <w:vAlign w:val="center"/>
          </w:tcPr>
          <w:p w:rsidR="00527F57" w:rsidRPr="000D2FFF" w:rsidRDefault="00527F57" w:rsidP="00527F57">
            <w:pPr>
              <w:pStyle w:val="Tabela"/>
              <w:rPr>
                <w:b/>
                <w:color w:val="FFFFFF" w:themeColor="background1"/>
              </w:rPr>
            </w:pPr>
            <w:r w:rsidRPr="000D2FFF">
              <w:rPr>
                <w:b/>
                <w:color w:val="FFFFFF" w:themeColor="background1"/>
              </w:rPr>
              <w:t>тип</w:t>
            </w:r>
          </w:p>
        </w:tc>
        <w:tc>
          <w:tcPr>
            <w:tcW w:w="1559"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527F57" w:rsidRPr="000D2FFF" w:rsidRDefault="00527F57" w:rsidP="00527F57">
            <w:pPr>
              <w:pStyle w:val="Tabela"/>
              <w:rPr>
                <w:b/>
                <w:color w:val="FFFFFF" w:themeColor="background1"/>
              </w:rPr>
            </w:pPr>
            <w:r w:rsidRPr="000D2FFF">
              <w:rPr>
                <w:b/>
                <w:color w:val="FFFFFF" w:themeColor="background1"/>
              </w:rPr>
              <w:t xml:space="preserve">висина објекта </w:t>
            </w:r>
          </w:p>
          <w:p w:rsidR="00527F57" w:rsidRPr="000D2FFF" w:rsidRDefault="00527F57" w:rsidP="00527F57">
            <w:pPr>
              <w:pStyle w:val="Tabela"/>
              <w:rPr>
                <w:b/>
                <w:color w:val="FFFFFF" w:themeColor="background1"/>
              </w:rPr>
            </w:pPr>
            <w:r w:rsidRPr="000D2FFF">
              <w:rPr>
                <w:b/>
                <w:color w:val="FFFFFF" w:themeColor="background1"/>
              </w:rPr>
              <w:t>(м)</w:t>
            </w:r>
          </w:p>
        </w:tc>
        <w:tc>
          <w:tcPr>
            <w:tcW w:w="2126"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527F57" w:rsidRPr="000D2FFF" w:rsidRDefault="00527F57" w:rsidP="00527F57">
            <w:pPr>
              <w:pStyle w:val="Tabela"/>
              <w:rPr>
                <w:b/>
                <w:color w:val="FFFFFF" w:themeColor="background1"/>
              </w:rPr>
            </w:pPr>
            <w:r w:rsidRPr="000D2FFF">
              <w:rPr>
                <w:b/>
                <w:color w:val="FFFFFF" w:themeColor="background1"/>
              </w:rPr>
              <w:t>тип објекта</w:t>
            </w:r>
          </w:p>
        </w:tc>
        <w:tc>
          <w:tcPr>
            <w:tcW w:w="1812"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527F57" w:rsidRPr="000D2FFF" w:rsidRDefault="00527F57" w:rsidP="00527F57">
            <w:pPr>
              <w:pStyle w:val="Tabela"/>
              <w:rPr>
                <w:b/>
                <w:color w:val="FFFFFF" w:themeColor="background1"/>
              </w:rPr>
            </w:pPr>
            <w:r w:rsidRPr="000D2FFF">
              <w:rPr>
                <w:b/>
                <w:color w:val="FFFFFF" w:themeColor="background1"/>
              </w:rPr>
              <w:t>макс.</w:t>
            </w:r>
          </w:p>
          <w:p w:rsidR="00527F57" w:rsidRPr="000D2FFF" w:rsidRDefault="00527F57" w:rsidP="00527F57">
            <w:pPr>
              <w:pStyle w:val="Tabela"/>
              <w:rPr>
                <w:b/>
                <w:color w:val="FFFFFF" w:themeColor="background1"/>
              </w:rPr>
            </w:pPr>
            <w:r w:rsidRPr="000D2FFF">
              <w:rPr>
                <w:b/>
                <w:color w:val="FFFFFF" w:themeColor="background1"/>
              </w:rPr>
              <w:t>ИЗ (%)</w:t>
            </w:r>
          </w:p>
        </w:tc>
        <w:tc>
          <w:tcPr>
            <w:tcW w:w="1987" w:type="dxa"/>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527F57" w:rsidRPr="00245501" w:rsidRDefault="00527F57" w:rsidP="00527F57">
            <w:pPr>
              <w:pStyle w:val="Tabela"/>
              <w:rPr>
                <w:b/>
                <w:color w:val="FFFFFF" w:themeColor="background1"/>
              </w:rPr>
            </w:pPr>
            <w:r>
              <w:rPr>
                <w:b/>
                <w:color w:val="FFFFFF" w:themeColor="background1"/>
              </w:rPr>
              <w:t>Минимални</w:t>
            </w:r>
            <w:r w:rsidRPr="00245501">
              <w:rPr>
                <w:b/>
                <w:color w:val="FFFFFF" w:themeColor="background1"/>
              </w:rPr>
              <w:t xml:space="preserve"> проценат </w:t>
            </w:r>
            <w:r>
              <w:rPr>
                <w:b/>
                <w:color w:val="FFFFFF" w:themeColor="background1"/>
                <w:lang w:val="sr-Cyrl-RS"/>
              </w:rPr>
              <w:t xml:space="preserve">слободних и </w:t>
            </w:r>
            <w:r w:rsidRPr="00245501">
              <w:rPr>
                <w:b/>
                <w:color w:val="FFFFFF" w:themeColor="background1"/>
              </w:rPr>
              <w:t>зелених површина</w:t>
            </w:r>
          </w:p>
          <w:p w:rsidR="00527F57" w:rsidRPr="000D2FFF" w:rsidRDefault="00527F57" w:rsidP="00527F57">
            <w:pPr>
              <w:pStyle w:val="Tabela"/>
              <w:rPr>
                <w:b/>
                <w:color w:val="FFFFFF" w:themeColor="background1"/>
              </w:rPr>
            </w:pPr>
            <w:r w:rsidRPr="000D2FFF">
              <w:rPr>
                <w:b/>
                <w:color w:val="FFFFFF" w:themeColor="background1"/>
              </w:rPr>
              <w:t xml:space="preserve"> (%)</w:t>
            </w:r>
          </w:p>
        </w:tc>
      </w:tr>
      <w:tr w:rsidR="00527F57" w:rsidRPr="000D2FFF" w:rsidTr="00C978DB">
        <w:trPr>
          <w:trHeight w:val="756"/>
        </w:trPr>
        <w:tc>
          <w:tcPr>
            <w:tcW w:w="877" w:type="dxa"/>
            <w:tcBorders>
              <w:top w:val="nil"/>
              <w:bottom w:val="single" w:sz="4" w:space="0" w:color="31849B" w:themeColor="accent5" w:themeShade="BF"/>
              <w:right w:val="single" w:sz="4" w:space="0" w:color="31849B" w:themeColor="accent5" w:themeShade="BF"/>
            </w:tcBorders>
            <w:shd w:val="clear" w:color="auto" w:fill="DAEEF3" w:themeFill="accent5" w:themeFillTint="33"/>
            <w:vAlign w:val="center"/>
          </w:tcPr>
          <w:p w:rsidR="00527F57" w:rsidRPr="00527F57" w:rsidRDefault="00527F57" w:rsidP="00527F57">
            <w:pPr>
              <w:pStyle w:val="Tabela"/>
              <w:rPr>
                <w:lang w:val="sr-Cyrl-RS"/>
              </w:rPr>
            </w:pPr>
            <w:r w:rsidRPr="000D2FFF">
              <w:t>СТ-0</w:t>
            </w:r>
            <w:r>
              <w:rPr>
                <w:lang w:val="sr-Cyrl-RS"/>
              </w:rPr>
              <w:t>2</w:t>
            </w:r>
          </w:p>
        </w:tc>
        <w:tc>
          <w:tcPr>
            <w:tcW w:w="1559"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27F57" w:rsidRPr="000D2FFF" w:rsidRDefault="00527F57" w:rsidP="00527F57">
            <w:pPr>
              <w:pStyle w:val="Tabela"/>
            </w:pPr>
            <w:r>
              <w:t>15</w:t>
            </w:r>
          </w:p>
        </w:tc>
        <w:tc>
          <w:tcPr>
            <w:tcW w:w="2126"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27F57" w:rsidRPr="000D2FFF" w:rsidRDefault="00527F57" w:rsidP="00527F57">
            <w:pPr>
              <w:pStyle w:val="Tabela"/>
            </w:pPr>
            <w:r w:rsidRPr="000D2FFF">
              <w:t>слободностојећи</w:t>
            </w:r>
          </w:p>
        </w:tc>
        <w:tc>
          <w:tcPr>
            <w:tcW w:w="1812"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527F57" w:rsidRPr="000D2FFF" w:rsidRDefault="00527F57" w:rsidP="00527F57">
            <w:pPr>
              <w:pStyle w:val="Tabela"/>
            </w:pPr>
            <w:r>
              <w:rPr>
                <w:lang w:val="sr-Cyrl-RS"/>
              </w:rPr>
              <w:t>5</w:t>
            </w:r>
            <w:r w:rsidRPr="000D2FFF">
              <w:rPr>
                <w:lang w:val="sr-Cyrl-RS"/>
              </w:rPr>
              <w:t>0</w:t>
            </w:r>
          </w:p>
        </w:tc>
        <w:tc>
          <w:tcPr>
            <w:tcW w:w="1987" w:type="dxa"/>
            <w:tcBorders>
              <w:top w:val="nil"/>
              <w:left w:val="single" w:sz="4" w:space="0" w:color="31849B" w:themeColor="accent5" w:themeShade="BF"/>
              <w:bottom w:val="single" w:sz="4" w:space="0" w:color="31849B" w:themeColor="accent5" w:themeShade="BF"/>
            </w:tcBorders>
            <w:shd w:val="clear" w:color="auto" w:fill="auto"/>
            <w:vAlign w:val="center"/>
          </w:tcPr>
          <w:p w:rsidR="00527F57" w:rsidRPr="000D2FFF" w:rsidRDefault="00527F57" w:rsidP="00527F57">
            <w:pPr>
              <w:pStyle w:val="Tabela"/>
              <w:rPr>
                <w:lang w:val="sr-Cyrl-RS"/>
              </w:rPr>
            </w:pPr>
            <w:r w:rsidRPr="000D2FFF">
              <w:rPr>
                <w:lang w:val="sr-Cyrl-RS"/>
              </w:rPr>
              <w:t>30</w:t>
            </w:r>
          </w:p>
        </w:tc>
      </w:tr>
    </w:tbl>
    <w:p w:rsidR="00527F57" w:rsidRPr="00E665E3" w:rsidRDefault="00527F57" w:rsidP="00527F57">
      <w:pPr>
        <w:pStyle w:val="Osnovni"/>
        <w:spacing w:before="240"/>
      </w:pPr>
      <w:r w:rsidRPr="00E665E3">
        <w:t>Минимална ширина уличног фронта грађевинске парцеле је: 1</w:t>
      </w:r>
      <w:r w:rsidRPr="00E665E3">
        <w:rPr>
          <w:lang w:val="sr-Cyrl-RS"/>
        </w:rPr>
        <w:t>6</w:t>
      </w:r>
      <w:r w:rsidRPr="00E665E3">
        <w:t>.0м.</w:t>
      </w:r>
    </w:p>
    <w:p w:rsidR="00527F57" w:rsidRDefault="00527F57" w:rsidP="00527F57">
      <w:pPr>
        <w:pStyle w:val="Osnovni"/>
      </w:pPr>
      <w:r w:rsidRPr="00E665E3">
        <w:t>Максимална дозвољена спратност објеката је П</w:t>
      </w:r>
      <w:r w:rsidRPr="00E665E3">
        <w:rPr>
          <w:lang w:val="sr-Cyrl-RS"/>
        </w:rPr>
        <w:t>+</w:t>
      </w:r>
      <w:r w:rsidR="00952328">
        <w:t>3</w:t>
      </w:r>
      <w:r w:rsidRPr="00E665E3">
        <w:t>.</w:t>
      </w:r>
    </w:p>
    <w:p w:rsidR="001F0A6E" w:rsidRPr="001F0A6E" w:rsidRDefault="001F0A6E" w:rsidP="001F0A6E">
      <w:pPr>
        <w:pStyle w:val="Osnovni"/>
        <w:rPr>
          <w:lang w:val="sr-Cyrl-RS"/>
        </w:rPr>
      </w:pPr>
      <w:r>
        <w:rPr>
          <w:lang w:val="sr-Cyrl-RS"/>
        </w:rPr>
        <w:t>Могућа изградња подрумских и сутуренских етажа.</w:t>
      </w:r>
    </w:p>
    <w:p w:rsidR="00527F57" w:rsidRPr="00E665E3" w:rsidRDefault="00527F57" w:rsidP="00527F57">
      <w:pPr>
        <w:pStyle w:val="Osnovni"/>
        <w:rPr>
          <w:lang w:val="sr-Cyrl-RS"/>
        </w:rPr>
      </w:pPr>
      <w:r w:rsidRPr="00E665E3">
        <w:t>Величина грађевинске парцеле одређује се према садржају објекта, а не може бити ма</w:t>
      </w:r>
      <w:r w:rsidRPr="00E665E3">
        <w:rPr>
          <w:lang w:val="sr-Cyrl-RS"/>
        </w:rPr>
        <w:t>њ</w:t>
      </w:r>
      <w:r w:rsidRPr="00E665E3">
        <w:t xml:space="preserve">а </w:t>
      </w:r>
      <w:r w:rsidRPr="00E665E3">
        <w:rPr>
          <w:lang w:val="sr-Cyrl-RS"/>
        </w:rPr>
        <w:t xml:space="preserve">од </w:t>
      </w:r>
      <w:r>
        <w:rPr>
          <w:lang w:val="sr-Cyrl-RS"/>
        </w:rPr>
        <w:t>6</w:t>
      </w:r>
      <w:r w:rsidRPr="00E665E3">
        <w:rPr>
          <w:lang w:val="sr-Cyrl-RS"/>
        </w:rPr>
        <w:t xml:space="preserve"> ари.</w:t>
      </w:r>
    </w:p>
    <w:p w:rsidR="00527F57" w:rsidRPr="00245501" w:rsidRDefault="00527F57" w:rsidP="00527F57">
      <w:pPr>
        <w:pStyle w:val="Osnovni"/>
      </w:pPr>
      <w:r w:rsidRPr="00245501">
        <w:t>На једној парцели може бити изграђено више објеката.</w:t>
      </w:r>
    </w:p>
    <w:p w:rsidR="00527F57" w:rsidRDefault="00527F57" w:rsidP="00527F57">
      <w:pPr>
        <w:pStyle w:val="Osnovni"/>
        <w:rPr>
          <w:lang w:val="sr-Cyrl-RS"/>
        </w:rPr>
      </w:pPr>
      <w:r w:rsidRPr="00196BF8">
        <w:t>У оквиру ових објеката могу бити заступљен</w:t>
      </w:r>
      <w:r w:rsidR="00E91E9A">
        <w:rPr>
          <w:lang w:val="sr-Cyrl-RS"/>
        </w:rPr>
        <w:t>и</w:t>
      </w:r>
      <w:r w:rsidRPr="00196BF8">
        <w:t xml:space="preserve"> и друг</w:t>
      </w:r>
      <w:r>
        <w:rPr>
          <w:lang w:val="sr-Cyrl-RS"/>
        </w:rPr>
        <w:t>и</w:t>
      </w:r>
      <w:r w:rsidRPr="00196BF8">
        <w:t xml:space="preserve"> </w:t>
      </w:r>
      <w:r>
        <w:rPr>
          <w:lang w:val="sr-Cyrl-RS"/>
        </w:rPr>
        <w:t>садржаји</w:t>
      </w:r>
      <w:r w:rsidRPr="00196BF8">
        <w:rPr>
          <w:lang w:val="sr-Cyrl-RS"/>
        </w:rPr>
        <w:t xml:space="preserve">: </w:t>
      </w:r>
      <w:r w:rsidRPr="00196BF8">
        <w:t>садржаји спорта и рекреације,</w:t>
      </w:r>
      <w:r w:rsidRPr="00103DE2">
        <w:rPr>
          <w:lang w:val="sr-Cyrl-RS"/>
        </w:rPr>
        <w:t xml:space="preserve"> </w:t>
      </w:r>
      <w:r w:rsidRPr="00196BF8">
        <w:rPr>
          <w:lang w:val="sr-Cyrl-RS"/>
        </w:rPr>
        <w:t>базени</w:t>
      </w:r>
      <w:r>
        <w:rPr>
          <w:lang w:val="sr-Cyrl-RS"/>
        </w:rPr>
        <w:t xml:space="preserve">, </w:t>
      </w:r>
      <w:r w:rsidRPr="00196BF8">
        <w:t>wellnes центри, spa центри</w:t>
      </w:r>
      <w:r w:rsidRPr="00196BF8">
        <w:rPr>
          <w:lang w:val="sr-Cyrl-RS"/>
        </w:rPr>
        <w:t>,</w:t>
      </w:r>
      <w:r w:rsidRPr="0079617F">
        <w:rPr>
          <w:lang w:val="sr-Cyrl-RS"/>
        </w:rPr>
        <w:t xml:space="preserve"> </w:t>
      </w:r>
      <w:r w:rsidRPr="00196BF8">
        <w:rPr>
          <w:lang w:val="sr-Cyrl-RS"/>
        </w:rPr>
        <w:t>угоститељск</w:t>
      </w:r>
      <w:r>
        <w:rPr>
          <w:lang w:val="sr-Cyrl-RS"/>
        </w:rPr>
        <w:t>и,</w:t>
      </w:r>
      <w:r w:rsidRPr="00196BF8">
        <w:rPr>
          <w:lang w:val="sr-Cyrl-RS"/>
        </w:rPr>
        <w:t xml:space="preserve"> сервисни и технички </w:t>
      </w:r>
      <w:r>
        <w:rPr>
          <w:lang w:val="sr-Cyrl-RS"/>
        </w:rPr>
        <w:t>садржаји</w:t>
      </w:r>
      <w:r w:rsidRPr="00196BF8">
        <w:rPr>
          <w:lang w:val="sr-Cyrl-RS"/>
        </w:rPr>
        <w:t xml:space="preserve"> </w:t>
      </w:r>
      <w:r w:rsidRPr="00196BF8">
        <w:t xml:space="preserve">и сл. садржаји функционално примерени зони </w:t>
      </w:r>
      <w:r>
        <w:rPr>
          <w:lang w:val="sr-Cyrl-RS"/>
        </w:rPr>
        <w:t>смештајно-туристичких садржаја.</w:t>
      </w:r>
    </w:p>
    <w:p w:rsidR="00E91E9A" w:rsidRDefault="00E91E9A" w:rsidP="00E91E9A">
      <w:pPr>
        <w:pStyle w:val="Osnovni"/>
        <w:rPr>
          <w:lang w:val="sr-Cyrl-RS"/>
        </w:rPr>
      </w:pPr>
      <w:r w:rsidRPr="00E91E9A">
        <w:t>У оквиру ових површина могу бити заступљен</w:t>
      </w:r>
      <w:r w:rsidRPr="00E91E9A">
        <w:rPr>
          <w:lang w:val="sr-Cyrl-RS"/>
        </w:rPr>
        <w:t>е</w:t>
      </w:r>
      <w:r w:rsidRPr="00E91E9A">
        <w:t xml:space="preserve"> и друге компатибилне намене комерцијалне</w:t>
      </w:r>
      <w:r w:rsidRPr="00E91E9A">
        <w:rPr>
          <w:lang w:val="sr-Cyrl-RS"/>
        </w:rPr>
        <w:t xml:space="preserve"> и</w:t>
      </w:r>
      <w:r w:rsidRPr="00E91E9A">
        <w:t xml:space="preserve"> услужне </w:t>
      </w:r>
      <w:r w:rsidRPr="00E91E9A">
        <w:rPr>
          <w:lang w:val="sr-Cyrl-RS"/>
        </w:rPr>
        <w:t>(</w:t>
      </w:r>
      <w:r w:rsidRPr="00E91E9A">
        <w:t>рестарон</w:t>
      </w:r>
      <w:r w:rsidRPr="00E91E9A">
        <w:rPr>
          <w:lang w:val="sr-Cyrl-RS"/>
        </w:rPr>
        <w:t>и</w:t>
      </w:r>
      <w:r w:rsidRPr="00E91E9A">
        <w:t>, кафане, пивнице, кафе</w:t>
      </w:r>
      <w:r w:rsidRPr="00E91E9A">
        <w:rPr>
          <w:lang w:val="sr-Cyrl-RS"/>
        </w:rPr>
        <w:t>и</w:t>
      </w:r>
      <w:r w:rsidRPr="00E91E9A">
        <w:t>, објекти за храну и пиће</w:t>
      </w:r>
      <w:r w:rsidRPr="00E91E9A">
        <w:rPr>
          <w:lang w:val="sr-Cyrl-RS"/>
        </w:rPr>
        <w:t>,</w:t>
      </w:r>
      <w:r w:rsidRPr="00E91E9A">
        <w:t xml:space="preserve"> објекти за снабдевање, и сл</w:t>
      </w:r>
      <w:r w:rsidRPr="00E91E9A">
        <w:rPr>
          <w:lang w:val="sr-Cyrl-RS"/>
        </w:rPr>
        <w:t>)</w:t>
      </w:r>
      <w:r w:rsidRPr="00E91E9A">
        <w:t xml:space="preserve">, пратећи објекти </w:t>
      </w:r>
      <w:r w:rsidRPr="00E91E9A">
        <w:rPr>
          <w:lang w:val="sr-Cyrl-RS"/>
        </w:rPr>
        <w:t xml:space="preserve">за </w:t>
      </w:r>
      <w:r w:rsidRPr="00E91E9A">
        <w:t xml:space="preserve">рентирање и опрему, </w:t>
      </w:r>
      <w:r w:rsidRPr="008B5FA4">
        <w:t>свлачионице, санитарни блокови, и сл.)</w:t>
      </w:r>
      <w:r w:rsidRPr="008B5FA4">
        <w:rPr>
          <w:lang w:val="sr-Cyrl-RS"/>
        </w:rPr>
        <w:t>.</w:t>
      </w:r>
    </w:p>
    <w:p w:rsidR="00527F57" w:rsidRPr="00196BF8" w:rsidRDefault="00527F57" w:rsidP="00527F57">
      <w:pPr>
        <w:pStyle w:val="Osnovni"/>
      </w:pPr>
      <w:r w:rsidRPr="00196BF8">
        <w:t xml:space="preserve">За изградњу самосталног објекта компатибилне намене користе се урбанистички параметри дефинисани за претежну намену урбанистичке </w:t>
      </w:r>
      <w:r w:rsidRPr="00196BF8">
        <w:rPr>
          <w:lang w:val="sr-Cyrl-RS"/>
        </w:rPr>
        <w:t>зо</w:t>
      </w:r>
      <w:r w:rsidRPr="00196BF8">
        <w:t>не у којој се објекти граде.</w:t>
      </w:r>
    </w:p>
    <w:p w:rsidR="00527F57" w:rsidRPr="008B5FA4" w:rsidRDefault="00527F57" w:rsidP="00527F57">
      <w:pPr>
        <w:pStyle w:val="Osnovni"/>
      </w:pPr>
      <w:r w:rsidRPr="008B5FA4">
        <w:lastRenderedPageBreak/>
        <w:t>У оквиру уређења терена могуће је предвидети дечја игралишта, чесме, клупе, сенике и друге парковске садржаје.</w:t>
      </w:r>
    </w:p>
    <w:p w:rsidR="00527F57" w:rsidRDefault="00527F57" w:rsidP="00527F57">
      <w:pPr>
        <w:pStyle w:val="Osnovni"/>
      </w:pPr>
      <w:r w:rsidRPr="008B5FA4">
        <w:t>За све објекат</w:t>
      </w:r>
      <w:r w:rsidRPr="008B5FA4">
        <w:rPr>
          <w:lang w:val="sr-Cyrl-RS"/>
        </w:rPr>
        <w:t>е</w:t>
      </w:r>
      <w:r w:rsidRPr="008B5FA4">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8B5FA4">
        <w:rPr>
          <w:lang w:val="sr-Cyrl-RS"/>
        </w:rPr>
        <w:t>м</w:t>
      </w:r>
      <w:r w:rsidRPr="008B5FA4">
        <w:t xml:space="preserve">инимални степен комуналне опремљености </w:t>
      </w:r>
      <w:r w:rsidRPr="008B5FA4">
        <w:rPr>
          <w:lang w:val="sr-Cyrl-RS"/>
        </w:rPr>
        <w:t>(</w:t>
      </w:r>
      <w:r w:rsidRPr="008B5FA4">
        <w:t>водоводни прикључак, прикључак на фекалну канализацију, електроенергетски прикључак, решено одлагање комуналног отпада</w:t>
      </w:r>
      <w:r w:rsidRPr="008B5FA4">
        <w:rPr>
          <w:lang w:val="sr-Cyrl-RS"/>
        </w:rPr>
        <w:t>),</w:t>
      </w:r>
      <w:r w:rsidRPr="008B5FA4">
        <w:t xml:space="preserve"> минимума слободних површина неопходних за организацију ових објеката и др.</w:t>
      </w:r>
    </w:p>
    <w:p w:rsidR="00952328" w:rsidRPr="00952328" w:rsidRDefault="00952328" w:rsidP="00952328">
      <w:pPr>
        <w:pStyle w:val="Heading3"/>
      </w:pPr>
      <w:r w:rsidRPr="00262289">
        <w:rPr>
          <w:lang w:val="sr-Cyrl-RS"/>
        </w:rPr>
        <w:t>3</w:t>
      </w:r>
      <w:r w:rsidRPr="00262289">
        <w:t>.</w:t>
      </w:r>
      <w:r w:rsidRPr="00262289">
        <w:rPr>
          <w:lang w:val="sr-Cyrl-RS"/>
        </w:rPr>
        <w:t>7</w:t>
      </w:r>
      <w:r w:rsidRPr="00262289">
        <w:t>.</w:t>
      </w:r>
      <w:r>
        <w:t>4</w:t>
      </w:r>
      <w:r w:rsidRPr="00262289">
        <w:t>. Правила грађења за смештајно-туристичке садржаје</w:t>
      </w:r>
      <w:r>
        <w:rPr>
          <w:lang w:val="sr-Cyrl-RS"/>
        </w:rPr>
        <w:t xml:space="preserve"> типа </w:t>
      </w:r>
      <w:r w:rsidRPr="000D2FFF">
        <w:t>СТ-</w:t>
      </w:r>
      <w:r w:rsidRPr="000D2FFF">
        <w:rPr>
          <w:lang w:val="sr-Cyrl-RS"/>
        </w:rPr>
        <w:t>0</w:t>
      </w:r>
      <w:r>
        <w:t>3</w:t>
      </w:r>
    </w:p>
    <w:p w:rsidR="00952328" w:rsidRPr="00C978DB" w:rsidRDefault="00952328" w:rsidP="00952328">
      <w:pPr>
        <w:pStyle w:val="Osnovni"/>
      </w:pPr>
      <w:r w:rsidRPr="00C978DB">
        <w:t>Смештајно-туристички садржаји</w:t>
      </w:r>
      <w:r w:rsidRPr="00C978DB">
        <w:rPr>
          <w:lang w:val="sr-Cyrl-RS"/>
        </w:rPr>
        <w:t xml:space="preserve"> типа СТ-0</w:t>
      </w:r>
      <w:r w:rsidR="00C978DB" w:rsidRPr="00C978DB">
        <w:rPr>
          <w:lang w:val="sr-Cyrl-RS"/>
        </w:rPr>
        <w:t>3</w:t>
      </w:r>
      <w:r w:rsidRPr="00C978DB">
        <w:t xml:space="preserve"> подразумевају: хотеле</w:t>
      </w:r>
      <w:r w:rsidRPr="00C978DB">
        <w:rPr>
          <w:lang w:val="sr-Cyrl-RS"/>
        </w:rPr>
        <w:t xml:space="preserve"> и подврсте хотела</w:t>
      </w:r>
      <w:r w:rsidRPr="00C978DB">
        <w:rPr>
          <w:lang w:val="sr-Latn-RS"/>
        </w:rPr>
        <w:t xml:space="preserve"> (</w:t>
      </w:r>
      <w:r w:rsidRPr="00C978DB">
        <w:t>гарни хотел</w:t>
      </w:r>
      <w:r w:rsidRPr="00C978DB">
        <w:rPr>
          <w:lang w:val="sr-Cyrl-RS"/>
        </w:rPr>
        <w:t>и</w:t>
      </w:r>
      <w:r w:rsidRPr="00C978DB">
        <w:t>, апарт хотел</w:t>
      </w:r>
      <w:r w:rsidRPr="00C978DB">
        <w:rPr>
          <w:lang w:val="sr-Cyrl-RS"/>
        </w:rPr>
        <w:t>и</w:t>
      </w:r>
      <w:r w:rsidRPr="00C978DB">
        <w:rPr>
          <w:rFonts w:ascii="Arial" w:hAnsi="Arial" w:cs="Arial"/>
          <w:sz w:val="19"/>
          <w:szCs w:val="19"/>
          <w:shd w:val="clear" w:color="auto" w:fill="FFFFFF"/>
        </w:rPr>
        <w:t>)</w:t>
      </w:r>
      <w:r w:rsidRPr="00C978DB">
        <w:t xml:space="preserve">, мотеле, пансионе, </w:t>
      </w:r>
      <w:r w:rsidRPr="00C978DB">
        <w:rPr>
          <w:lang w:val="sr-Cyrl-RS"/>
        </w:rPr>
        <w:t xml:space="preserve">преноћишта, </w:t>
      </w:r>
      <w:proofErr w:type="gramStart"/>
      <w:r w:rsidRPr="00C978DB">
        <w:rPr>
          <w:lang w:val="sr-Cyrl-RS"/>
        </w:rPr>
        <w:t xml:space="preserve">коначишта, </w:t>
      </w:r>
      <w:r w:rsidRPr="00C978DB">
        <w:t xml:space="preserve"> апартмане</w:t>
      </w:r>
      <w:proofErr w:type="gramEnd"/>
      <w:r w:rsidRPr="00C978DB">
        <w:t>, собе и други објекти за пружање услуге смештаја, са пратећим садржајима.</w:t>
      </w:r>
    </w:p>
    <w:p w:rsidR="00952328" w:rsidRPr="000D2FFF" w:rsidRDefault="00952328" w:rsidP="00952328">
      <w:pPr>
        <w:pStyle w:val="Tabelanaslov"/>
        <w:rPr>
          <w:lang w:val="sr-Cyrl-RS"/>
        </w:rPr>
      </w:pPr>
      <w:r>
        <w:t xml:space="preserve">Урбанистички параметри </w:t>
      </w:r>
    </w:p>
    <w:tbl>
      <w:tblPr>
        <w:tblW w:w="8361"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blBorders>
        <w:tblLayout w:type="fixed"/>
        <w:tblLook w:val="0420" w:firstRow="1" w:lastRow="0" w:firstColumn="0" w:lastColumn="0" w:noHBand="0" w:noVBand="1"/>
      </w:tblPr>
      <w:tblGrid>
        <w:gridCol w:w="877"/>
        <w:gridCol w:w="1559"/>
        <w:gridCol w:w="2126"/>
        <w:gridCol w:w="1812"/>
        <w:gridCol w:w="1987"/>
      </w:tblGrid>
      <w:tr w:rsidR="00952328" w:rsidRPr="000D2FFF" w:rsidTr="005D357A">
        <w:trPr>
          <w:trHeight w:val="1250"/>
        </w:trPr>
        <w:tc>
          <w:tcPr>
            <w:tcW w:w="877" w:type="dxa"/>
            <w:tcBorders>
              <w:top w:val="single" w:sz="4" w:space="0" w:color="31849B" w:themeColor="accent5" w:themeShade="BF"/>
              <w:bottom w:val="nil"/>
              <w:right w:val="single" w:sz="4" w:space="0" w:color="FFFFFF" w:themeColor="background1"/>
            </w:tcBorders>
            <w:shd w:val="clear" w:color="auto" w:fill="31849B" w:themeFill="accent5" w:themeFillShade="BF"/>
            <w:vAlign w:val="center"/>
          </w:tcPr>
          <w:p w:rsidR="00952328" w:rsidRPr="000D2FFF" w:rsidRDefault="00952328" w:rsidP="005D357A">
            <w:pPr>
              <w:pStyle w:val="Tabela"/>
              <w:rPr>
                <w:b/>
                <w:color w:val="FFFFFF" w:themeColor="background1"/>
              </w:rPr>
            </w:pPr>
            <w:r w:rsidRPr="000D2FFF">
              <w:rPr>
                <w:b/>
                <w:color w:val="FFFFFF" w:themeColor="background1"/>
              </w:rPr>
              <w:t>тип</w:t>
            </w:r>
          </w:p>
        </w:tc>
        <w:tc>
          <w:tcPr>
            <w:tcW w:w="1559"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952328" w:rsidRPr="000D2FFF" w:rsidRDefault="00952328" w:rsidP="005D357A">
            <w:pPr>
              <w:pStyle w:val="Tabela"/>
              <w:rPr>
                <w:b/>
                <w:color w:val="FFFFFF" w:themeColor="background1"/>
              </w:rPr>
            </w:pPr>
            <w:r w:rsidRPr="000D2FFF">
              <w:rPr>
                <w:b/>
                <w:color w:val="FFFFFF" w:themeColor="background1"/>
              </w:rPr>
              <w:t xml:space="preserve">висина објекта </w:t>
            </w:r>
          </w:p>
          <w:p w:rsidR="00952328" w:rsidRPr="000D2FFF" w:rsidRDefault="00952328" w:rsidP="005D357A">
            <w:pPr>
              <w:pStyle w:val="Tabela"/>
              <w:rPr>
                <w:b/>
                <w:color w:val="FFFFFF" w:themeColor="background1"/>
              </w:rPr>
            </w:pPr>
            <w:r w:rsidRPr="000D2FFF">
              <w:rPr>
                <w:b/>
                <w:color w:val="FFFFFF" w:themeColor="background1"/>
              </w:rPr>
              <w:t>(м)</w:t>
            </w:r>
          </w:p>
        </w:tc>
        <w:tc>
          <w:tcPr>
            <w:tcW w:w="2126"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952328" w:rsidRPr="000D2FFF" w:rsidRDefault="00952328" w:rsidP="005D357A">
            <w:pPr>
              <w:pStyle w:val="Tabela"/>
              <w:rPr>
                <w:b/>
                <w:color w:val="FFFFFF" w:themeColor="background1"/>
              </w:rPr>
            </w:pPr>
            <w:r w:rsidRPr="000D2FFF">
              <w:rPr>
                <w:b/>
                <w:color w:val="FFFFFF" w:themeColor="background1"/>
              </w:rPr>
              <w:t>тип објекта</w:t>
            </w:r>
          </w:p>
        </w:tc>
        <w:tc>
          <w:tcPr>
            <w:tcW w:w="1812" w:type="dxa"/>
            <w:tcBorders>
              <w:top w:val="single" w:sz="4" w:space="0" w:color="31849B" w:themeColor="accent5" w:themeShade="BF"/>
              <w:left w:val="single" w:sz="4" w:space="0" w:color="FFFFFF" w:themeColor="background1"/>
              <w:bottom w:val="nil"/>
              <w:right w:val="single" w:sz="4" w:space="0" w:color="FFFFFF" w:themeColor="background1"/>
            </w:tcBorders>
            <w:shd w:val="clear" w:color="auto" w:fill="31849B" w:themeFill="accent5" w:themeFillShade="BF"/>
            <w:vAlign w:val="center"/>
          </w:tcPr>
          <w:p w:rsidR="00952328" w:rsidRPr="000D2FFF" w:rsidRDefault="00952328" w:rsidP="005D357A">
            <w:pPr>
              <w:pStyle w:val="Tabela"/>
              <w:rPr>
                <w:b/>
                <w:color w:val="FFFFFF" w:themeColor="background1"/>
              </w:rPr>
            </w:pPr>
            <w:r w:rsidRPr="000D2FFF">
              <w:rPr>
                <w:b/>
                <w:color w:val="FFFFFF" w:themeColor="background1"/>
              </w:rPr>
              <w:t>макс.</w:t>
            </w:r>
          </w:p>
          <w:p w:rsidR="00952328" w:rsidRPr="000D2FFF" w:rsidRDefault="00952328" w:rsidP="005D357A">
            <w:pPr>
              <w:pStyle w:val="Tabela"/>
              <w:rPr>
                <w:b/>
                <w:color w:val="FFFFFF" w:themeColor="background1"/>
              </w:rPr>
            </w:pPr>
            <w:r w:rsidRPr="000D2FFF">
              <w:rPr>
                <w:b/>
                <w:color w:val="FFFFFF" w:themeColor="background1"/>
              </w:rPr>
              <w:t>ИЗ (%)</w:t>
            </w:r>
          </w:p>
        </w:tc>
        <w:tc>
          <w:tcPr>
            <w:tcW w:w="1987" w:type="dxa"/>
            <w:tcBorders>
              <w:top w:val="single" w:sz="4" w:space="0" w:color="31849B" w:themeColor="accent5" w:themeShade="BF"/>
              <w:left w:val="single" w:sz="4" w:space="0" w:color="FFFFFF" w:themeColor="background1"/>
              <w:bottom w:val="nil"/>
            </w:tcBorders>
            <w:shd w:val="clear" w:color="auto" w:fill="31849B" w:themeFill="accent5" w:themeFillShade="BF"/>
            <w:vAlign w:val="center"/>
          </w:tcPr>
          <w:p w:rsidR="00952328" w:rsidRPr="00245501" w:rsidRDefault="00952328" w:rsidP="005D357A">
            <w:pPr>
              <w:pStyle w:val="Tabela"/>
              <w:rPr>
                <w:b/>
                <w:color w:val="FFFFFF" w:themeColor="background1"/>
              </w:rPr>
            </w:pPr>
            <w:r>
              <w:rPr>
                <w:b/>
                <w:color w:val="FFFFFF" w:themeColor="background1"/>
              </w:rPr>
              <w:t>Минимални</w:t>
            </w:r>
            <w:r w:rsidRPr="00245501">
              <w:rPr>
                <w:b/>
                <w:color w:val="FFFFFF" w:themeColor="background1"/>
              </w:rPr>
              <w:t xml:space="preserve"> проценат </w:t>
            </w:r>
            <w:r>
              <w:rPr>
                <w:b/>
                <w:color w:val="FFFFFF" w:themeColor="background1"/>
                <w:lang w:val="sr-Cyrl-RS"/>
              </w:rPr>
              <w:t xml:space="preserve">слободних и </w:t>
            </w:r>
            <w:r w:rsidRPr="00245501">
              <w:rPr>
                <w:b/>
                <w:color w:val="FFFFFF" w:themeColor="background1"/>
              </w:rPr>
              <w:t>зелених површина</w:t>
            </w:r>
          </w:p>
          <w:p w:rsidR="00952328" w:rsidRPr="000D2FFF" w:rsidRDefault="00952328" w:rsidP="005D357A">
            <w:pPr>
              <w:pStyle w:val="Tabela"/>
              <w:rPr>
                <w:b/>
                <w:color w:val="FFFFFF" w:themeColor="background1"/>
              </w:rPr>
            </w:pPr>
            <w:r w:rsidRPr="000D2FFF">
              <w:rPr>
                <w:b/>
                <w:color w:val="FFFFFF" w:themeColor="background1"/>
              </w:rPr>
              <w:t xml:space="preserve"> (%)</w:t>
            </w:r>
          </w:p>
        </w:tc>
      </w:tr>
      <w:tr w:rsidR="00952328" w:rsidRPr="000D2FFF" w:rsidTr="00C978DB">
        <w:trPr>
          <w:trHeight w:val="720"/>
        </w:trPr>
        <w:tc>
          <w:tcPr>
            <w:tcW w:w="877" w:type="dxa"/>
            <w:tcBorders>
              <w:top w:val="nil"/>
              <w:bottom w:val="single" w:sz="4" w:space="0" w:color="31849B" w:themeColor="accent5" w:themeShade="BF"/>
              <w:right w:val="single" w:sz="4" w:space="0" w:color="31849B" w:themeColor="accent5" w:themeShade="BF"/>
            </w:tcBorders>
            <w:shd w:val="clear" w:color="auto" w:fill="DAEEF3" w:themeFill="accent5" w:themeFillTint="33"/>
            <w:vAlign w:val="center"/>
          </w:tcPr>
          <w:p w:rsidR="00952328" w:rsidRPr="00527F57" w:rsidRDefault="00952328" w:rsidP="00952328">
            <w:pPr>
              <w:pStyle w:val="Tabela"/>
              <w:rPr>
                <w:lang w:val="sr-Cyrl-RS"/>
              </w:rPr>
            </w:pPr>
            <w:r w:rsidRPr="000D2FFF">
              <w:t>СТ-0</w:t>
            </w:r>
            <w:r>
              <w:t>3</w:t>
            </w:r>
          </w:p>
        </w:tc>
        <w:tc>
          <w:tcPr>
            <w:tcW w:w="1559"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952328" w:rsidRPr="000D2FFF" w:rsidRDefault="00952328" w:rsidP="005D357A">
            <w:pPr>
              <w:pStyle w:val="Tabela"/>
            </w:pPr>
            <w:r>
              <w:t>12</w:t>
            </w:r>
          </w:p>
        </w:tc>
        <w:tc>
          <w:tcPr>
            <w:tcW w:w="2126"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952328" w:rsidRPr="000D2FFF" w:rsidRDefault="00952328" w:rsidP="005D357A">
            <w:pPr>
              <w:pStyle w:val="Tabela"/>
            </w:pPr>
            <w:r w:rsidRPr="000D2FFF">
              <w:t>слободностојећи</w:t>
            </w:r>
          </w:p>
        </w:tc>
        <w:tc>
          <w:tcPr>
            <w:tcW w:w="1812" w:type="dxa"/>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auto"/>
            <w:vAlign w:val="center"/>
          </w:tcPr>
          <w:p w:rsidR="00952328" w:rsidRPr="000D2FFF" w:rsidRDefault="00952328" w:rsidP="005D357A">
            <w:pPr>
              <w:pStyle w:val="Tabela"/>
            </w:pPr>
            <w:r>
              <w:rPr>
                <w:lang w:val="sr-Cyrl-RS"/>
              </w:rPr>
              <w:t>5</w:t>
            </w:r>
            <w:r w:rsidRPr="000D2FFF">
              <w:rPr>
                <w:lang w:val="sr-Cyrl-RS"/>
              </w:rPr>
              <w:t>0</w:t>
            </w:r>
          </w:p>
        </w:tc>
        <w:tc>
          <w:tcPr>
            <w:tcW w:w="1987" w:type="dxa"/>
            <w:tcBorders>
              <w:top w:val="nil"/>
              <w:left w:val="single" w:sz="4" w:space="0" w:color="31849B" w:themeColor="accent5" w:themeShade="BF"/>
              <w:bottom w:val="single" w:sz="4" w:space="0" w:color="31849B" w:themeColor="accent5" w:themeShade="BF"/>
            </w:tcBorders>
            <w:shd w:val="clear" w:color="auto" w:fill="auto"/>
            <w:vAlign w:val="center"/>
          </w:tcPr>
          <w:p w:rsidR="00952328" w:rsidRPr="000D2FFF" w:rsidRDefault="00952328" w:rsidP="005D357A">
            <w:pPr>
              <w:pStyle w:val="Tabela"/>
              <w:rPr>
                <w:lang w:val="sr-Cyrl-RS"/>
              </w:rPr>
            </w:pPr>
            <w:r w:rsidRPr="000D2FFF">
              <w:rPr>
                <w:lang w:val="sr-Cyrl-RS"/>
              </w:rPr>
              <w:t>30</w:t>
            </w:r>
          </w:p>
        </w:tc>
      </w:tr>
    </w:tbl>
    <w:p w:rsidR="00952328" w:rsidRPr="00E665E3" w:rsidRDefault="00952328" w:rsidP="00952328">
      <w:pPr>
        <w:pStyle w:val="Osnovni"/>
        <w:spacing w:before="240"/>
      </w:pPr>
      <w:r w:rsidRPr="00E665E3">
        <w:t>Минимална ширина уличног фронта грађевинске парцеле је: 1</w:t>
      </w:r>
      <w:r>
        <w:t>2</w:t>
      </w:r>
      <w:r w:rsidRPr="00E665E3">
        <w:t>.0м.</w:t>
      </w:r>
    </w:p>
    <w:p w:rsidR="00952328" w:rsidRDefault="00952328" w:rsidP="00952328">
      <w:pPr>
        <w:pStyle w:val="Osnovni"/>
      </w:pPr>
      <w:r w:rsidRPr="00E665E3">
        <w:t>Максимална дозвољена спратност објеката је П</w:t>
      </w:r>
      <w:r w:rsidRPr="00E665E3">
        <w:rPr>
          <w:lang w:val="sr-Cyrl-RS"/>
        </w:rPr>
        <w:t>+</w:t>
      </w:r>
      <w:r>
        <w:t>2</w:t>
      </w:r>
      <w:r w:rsidRPr="00E665E3">
        <w:t>.</w:t>
      </w:r>
    </w:p>
    <w:p w:rsidR="001F0A6E" w:rsidRPr="001F0A6E" w:rsidRDefault="001F0A6E" w:rsidP="001F0A6E">
      <w:pPr>
        <w:pStyle w:val="Osnovni"/>
        <w:rPr>
          <w:lang w:val="sr-Cyrl-RS"/>
        </w:rPr>
      </w:pPr>
      <w:r>
        <w:rPr>
          <w:lang w:val="sr-Cyrl-RS"/>
        </w:rPr>
        <w:t>Могућа изградња подрумских и сутуренских етажа.</w:t>
      </w:r>
    </w:p>
    <w:p w:rsidR="00952328" w:rsidRPr="00E665E3" w:rsidRDefault="00952328" w:rsidP="00952328">
      <w:pPr>
        <w:pStyle w:val="Osnovni"/>
        <w:rPr>
          <w:lang w:val="sr-Cyrl-RS"/>
        </w:rPr>
      </w:pPr>
      <w:r w:rsidRPr="00E665E3">
        <w:t>Величина грађевинске парцеле одређује се према садржају објекта, а не може бити ма</w:t>
      </w:r>
      <w:r w:rsidRPr="00E665E3">
        <w:rPr>
          <w:lang w:val="sr-Cyrl-RS"/>
        </w:rPr>
        <w:t>њ</w:t>
      </w:r>
      <w:r w:rsidRPr="00E665E3">
        <w:t xml:space="preserve">а </w:t>
      </w:r>
      <w:r w:rsidRPr="00E665E3">
        <w:rPr>
          <w:lang w:val="sr-Cyrl-RS"/>
        </w:rPr>
        <w:t xml:space="preserve">од </w:t>
      </w:r>
      <w:r w:rsidR="00E3408B">
        <w:rPr>
          <w:lang w:val="sr-Cyrl-RS"/>
        </w:rPr>
        <w:t>4</w:t>
      </w:r>
      <w:r w:rsidRPr="00E665E3">
        <w:rPr>
          <w:lang w:val="sr-Cyrl-RS"/>
        </w:rPr>
        <w:t xml:space="preserve"> ар</w:t>
      </w:r>
      <w:r w:rsidR="00E3408B">
        <w:rPr>
          <w:lang w:val="sr-Cyrl-RS"/>
        </w:rPr>
        <w:t>а</w:t>
      </w:r>
      <w:r w:rsidRPr="00E665E3">
        <w:rPr>
          <w:lang w:val="sr-Cyrl-RS"/>
        </w:rPr>
        <w:t>.</w:t>
      </w:r>
    </w:p>
    <w:p w:rsidR="00952328" w:rsidRPr="00245501" w:rsidRDefault="00952328" w:rsidP="00952328">
      <w:pPr>
        <w:pStyle w:val="Osnovni"/>
      </w:pPr>
      <w:r w:rsidRPr="00245501">
        <w:t>На једној парцели може бити изграђено више објеката.</w:t>
      </w:r>
    </w:p>
    <w:p w:rsidR="00952328" w:rsidRPr="003A3C3E" w:rsidRDefault="00952328" w:rsidP="00952328">
      <w:pPr>
        <w:pStyle w:val="Osnovni"/>
        <w:rPr>
          <w:color w:val="FF0000"/>
        </w:rPr>
      </w:pPr>
      <w:r w:rsidRPr="00196BF8">
        <w:t>У оквиру ових објеката могу бити заступљен</w:t>
      </w:r>
      <w:r w:rsidR="00E91E9A">
        <w:rPr>
          <w:lang w:val="sr-Cyrl-RS"/>
        </w:rPr>
        <w:t>и</w:t>
      </w:r>
      <w:r w:rsidRPr="00196BF8">
        <w:t xml:space="preserve"> и друг</w:t>
      </w:r>
      <w:r>
        <w:rPr>
          <w:lang w:val="sr-Cyrl-RS"/>
        </w:rPr>
        <w:t>и</w:t>
      </w:r>
      <w:r w:rsidRPr="00196BF8">
        <w:t xml:space="preserve"> </w:t>
      </w:r>
      <w:r>
        <w:rPr>
          <w:lang w:val="sr-Cyrl-RS"/>
        </w:rPr>
        <w:t>садржаји</w:t>
      </w:r>
      <w:r w:rsidRPr="00196BF8">
        <w:rPr>
          <w:lang w:val="sr-Cyrl-RS"/>
        </w:rPr>
        <w:t xml:space="preserve">: </w:t>
      </w:r>
      <w:r w:rsidRPr="00196BF8">
        <w:t>садржаји спорта и рекреације,</w:t>
      </w:r>
      <w:r w:rsidRPr="00103DE2">
        <w:rPr>
          <w:lang w:val="sr-Cyrl-RS"/>
        </w:rPr>
        <w:t xml:space="preserve"> </w:t>
      </w:r>
      <w:r w:rsidRPr="00196BF8">
        <w:rPr>
          <w:lang w:val="sr-Cyrl-RS"/>
        </w:rPr>
        <w:t>базени</w:t>
      </w:r>
      <w:r>
        <w:rPr>
          <w:lang w:val="sr-Cyrl-RS"/>
        </w:rPr>
        <w:t xml:space="preserve">, </w:t>
      </w:r>
      <w:r w:rsidRPr="00196BF8">
        <w:t>wellnes центри, spa центри</w:t>
      </w:r>
      <w:r w:rsidRPr="00196BF8">
        <w:rPr>
          <w:lang w:val="sr-Cyrl-RS"/>
        </w:rPr>
        <w:t>,</w:t>
      </w:r>
      <w:r w:rsidR="00E3408B" w:rsidRPr="00E3408B">
        <w:rPr>
          <w:lang w:val="sr-Cyrl-RS"/>
        </w:rPr>
        <w:t xml:space="preserve"> </w:t>
      </w:r>
      <w:r w:rsidR="00E3408B" w:rsidRPr="00E633BB">
        <w:rPr>
          <w:lang w:val="sr-Cyrl-RS"/>
        </w:rPr>
        <w:t xml:space="preserve">разни забавно-рекреативни садржаји, </w:t>
      </w:r>
      <w:r w:rsidR="00E3408B" w:rsidRPr="00E633BB">
        <w:t>клупе, лежаљке, сеници, љуљашке, композиције за лежање и одмарање</w:t>
      </w:r>
      <w:r w:rsidRPr="0079617F">
        <w:rPr>
          <w:lang w:val="sr-Cyrl-RS"/>
        </w:rPr>
        <w:t xml:space="preserve"> </w:t>
      </w:r>
      <w:r w:rsidRPr="00196BF8">
        <w:rPr>
          <w:lang w:val="sr-Cyrl-RS"/>
        </w:rPr>
        <w:t>угоститељск</w:t>
      </w:r>
      <w:r>
        <w:rPr>
          <w:lang w:val="sr-Cyrl-RS"/>
        </w:rPr>
        <w:t>и,</w:t>
      </w:r>
      <w:r w:rsidRPr="00196BF8">
        <w:rPr>
          <w:lang w:val="sr-Cyrl-RS"/>
        </w:rPr>
        <w:t xml:space="preserve"> сервисни и технички </w:t>
      </w:r>
      <w:r>
        <w:rPr>
          <w:lang w:val="sr-Cyrl-RS"/>
        </w:rPr>
        <w:t>садржаји</w:t>
      </w:r>
      <w:r w:rsidRPr="00196BF8">
        <w:rPr>
          <w:lang w:val="sr-Cyrl-RS"/>
        </w:rPr>
        <w:t xml:space="preserve"> </w:t>
      </w:r>
      <w:r w:rsidRPr="00196BF8">
        <w:t xml:space="preserve">и сл. садржаји функционално примерени зони </w:t>
      </w:r>
      <w:r>
        <w:rPr>
          <w:lang w:val="sr-Cyrl-RS"/>
        </w:rPr>
        <w:t>смештајно-туристичких садржаја.</w:t>
      </w:r>
    </w:p>
    <w:p w:rsidR="00E91E9A" w:rsidRDefault="00E91E9A" w:rsidP="00E91E9A">
      <w:pPr>
        <w:pStyle w:val="Osnovni"/>
        <w:rPr>
          <w:lang w:val="sr-Cyrl-RS"/>
        </w:rPr>
      </w:pPr>
      <w:r w:rsidRPr="00E91E9A">
        <w:t>У оквиру ових површина могу бити заступљен</w:t>
      </w:r>
      <w:r w:rsidRPr="00E91E9A">
        <w:rPr>
          <w:lang w:val="sr-Cyrl-RS"/>
        </w:rPr>
        <w:t>е</w:t>
      </w:r>
      <w:r w:rsidRPr="00E91E9A">
        <w:t xml:space="preserve"> и друге компатибилне намене комерцијалне</w:t>
      </w:r>
      <w:r w:rsidRPr="00E91E9A">
        <w:rPr>
          <w:lang w:val="sr-Cyrl-RS"/>
        </w:rPr>
        <w:t xml:space="preserve"> и</w:t>
      </w:r>
      <w:r w:rsidRPr="00E91E9A">
        <w:t xml:space="preserve"> услужне </w:t>
      </w:r>
      <w:r w:rsidRPr="00E91E9A">
        <w:rPr>
          <w:lang w:val="sr-Cyrl-RS"/>
        </w:rPr>
        <w:t>(</w:t>
      </w:r>
      <w:r w:rsidRPr="00E91E9A">
        <w:t>рестарон</w:t>
      </w:r>
      <w:r w:rsidRPr="00E91E9A">
        <w:rPr>
          <w:lang w:val="sr-Cyrl-RS"/>
        </w:rPr>
        <w:t>и</w:t>
      </w:r>
      <w:r w:rsidRPr="00E91E9A">
        <w:t>, кафане, пивнице, кафе</w:t>
      </w:r>
      <w:r w:rsidRPr="00E91E9A">
        <w:rPr>
          <w:lang w:val="sr-Cyrl-RS"/>
        </w:rPr>
        <w:t>и</w:t>
      </w:r>
      <w:r w:rsidRPr="00E91E9A">
        <w:t>, објекти за храну и пиће</w:t>
      </w:r>
      <w:r w:rsidRPr="00E91E9A">
        <w:rPr>
          <w:lang w:val="sr-Cyrl-RS"/>
        </w:rPr>
        <w:t>,</w:t>
      </w:r>
      <w:r w:rsidRPr="00E91E9A">
        <w:t xml:space="preserve"> објекти за снабдевање, и сл</w:t>
      </w:r>
      <w:r w:rsidRPr="00E91E9A">
        <w:rPr>
          <w:lang w:val="sr-Cyrl-RS"/>
        </w:rPr>
        <w:t>)</w:t>
      </w:r>
      <w:r w:rsidRPr="00E91E9A">
        <w:t xml:space="preserve">, пратећи објекти </w:t>
      </w:r>
      <w:r w:rsidRPr="00E91E9A">
        <w:rPr>
          <w:lang w:val="sr-Cyrl-RS"/>
        </w:rPr>
        <w:t xml:space="preserve">за </w:t>
      </w:r>
      <w:r w:rsidRPr="00E91E9A">
        <w:t xml:space="preserve">рентирање и опрему, </w:t>
      </w:r>
      <w:r w:rsidRPr="008B5FA4">
        <w:t>свлачионице, санитарни блокови, и сл.)</w:t>
      </w:r>
      <w:r w:rsidRPr="008B5FA4">
        <w:rPr>
          <w:lang w:val="sr-Cyrl-RS"/>
        </w:rPr>
        <w:t>.</w:t>
      </w:r>
    </w:p>
    <w:p w:rsidR="00952328" w:rsidRPr="00196BF8" w:rsidRDefault="00952328" w:rsidP="00952328">
      <w:pPr>
        <w:pStyle w:val="Osnovni"/>
      </w:pPr>
      <w:r w:rsidRPr="00196BF8">
        <w:lastRenderedPageBreak/>
        <w:t xml:space="preserve">За изградњу самосталног објекта компатибилне намене користе се урбанистички параметри дефинисани за претежну намену урбанистичке </w:t>
      </w:r>
      <w:r w:rsidRPr="00196BF8">
        <w:rPr>
          <w:lang w:val="sr-Cyrl-RS"/>
        </w:rPr>
        <w:t>зо</w:t>
      </w:r>
      <w:r w:rsidRPr="00196BF8">
        <w:t>не у којој се објекти граде.</w:t>
      </w:r>
    </w:p>
    <w:p w:rsidR="00952328" w:rsidRPr="008B5FA4" w:rsidRDefault="00952328" w:rsidP="00952328">
      <w:pPr>
        <w:pStyle w:val="Osnovni"/>
      </w:pPr>
      <w:r w:rsidRPr="008B5FA4">
        <w:t>У оквиру уређења терена могуће је предвидети дечја игралишта, чесме, клупе, сенике и друге парковске садржаје.</w:t>
      </w:r>
    </w:p>
    <w:p w:rsidR="00952328" w:rsidRDefault="00952328" w:rsidP="00952328">
      <w:pPr>
        <w:pStyle w:val="Osnovni"/>
      </w:pPr>
      <w:r w:rsidRPr="008B5FA4">
        <w:t>За све објекат</w:t>
      </w:r>
      <w:r w:rsidRPr="008B5FA4">
        <w:rPr>
          <w:lang w:val="sr-Cyrl-RS"/>
        </w:rPr>
        <w:t>е</w:t>
      </w:r>
      <w:r w:rsidRPr="008B5FA4">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8B5FA4">
        <w:rPr>
          <w:lang w:val="sr-Cyrl-RS"/>
        </w:rPr>
        <w:t>м</w:t>
      </w:r>
      <w:r w:rsidRPr="008B5FA4">
        <w:t xml:space="preserve">инимални степен комуналне опремљености </w:t>
      </w:r>
      <w:r w:rsidRPr="008B5FA4">
        <w:rPr>
          <w:lang w:val="sr-Cyrl-RS"/>
        </w:rPr>
        <w:t>(</w:t>
      </w:r>
      <w:r w:rsidRPr="008B5FA4">
        <w:t>водоводни прикључак, прикључак на фекалну канализацију, електроенергетски прикључак, решено одлагање комуналног отпада</w:t>
      </w:r>
      <w:r w:rsidRPr="008B5FA4">
        <w:rPr>
          <w:lang w:val="sr-Cyrl-RS"/>
        </w:rPr>
        <w:t>),</w:t>
      </w:r>
      <w:r w:rsidRPr="008B5FA4">
        <w:t xml:space="preserve"> минимума слободних површина неопходних за организацију ових објеката и др.</w:t>
      </w:r>
    </w:p>
    <w:p w:rsidR="00952328" w:rsidRPr="00952328" w:rsidRDefault="00952328" w:rsidP="00952328">
      <w:pPr>
        <w:pStyle w:val="Heading3"/>
        <w:rPr>
          <w:lang w:val="sr-Cyrl-RS"/>
        </w:rPr>
      </w:pPr>
      <w:r w:rsidRPr="00262289">
        <w:rPr>
          <w:lang w:val="sr-Cyrl-RS"/>
        </w:rPr>
        <w:t>3</w:t>
      </w:r>
      <w:r w:rsidRPr="00262289">
        <w:t>.</w:t>
      </w:r>
      <w:r w:rsidRPr="00262289">
        <w:rPr>
          <w:lang w:val="sr-Cyrl-RS"/>
        </w:rPr>
        <w:t>7</w:t>
      </w:r>
      <w:r w:rsidRPr="00262289">
        <w:t>.</w:t>
      </w:r>
      <w:r>
        <w:t>5</w:t>
      </w:r>
      <w:r w:rsidRPr="00262289">
        <w:t xml:space="preserve">. Правила грађења за </w:t>
      </w:r>
      <w:r>
        <w:rPr>
          <w:lang w:val="sr-Cyrl-RS"/>
        </w:rPr>
        <w:t>породично становање</w:t>
      </w:r>
    </w:p>
    <w:p w:rsidR="00D613C9" w:rsidRDefault="00D613C9" w:rsidP="00D613C9">
      <w:pPr>
        <w:pStyle w:val="Osnovni"/>
        <w:rPr>
          <w:rFonts w:ascii="Tahoma" w:hAnsi="Tahoma"/>
          <w:noProof/>
        </w:rPr>
      </w:pPr>
      <w:r>
        <w:t>Породични стамбени објекти су стамбени објекти са највише три стамбене јединице.</w:t>
      </w:r>
    </w:p>
    <w:p w:rsidR="00D613C9" w:rsidRDefault="002E163C" w:rsidP="00D613C9">
      <w:pPr>
        <w:pStyle w:val="Osnovni"/>
      </w:pPr>
      <w:r>
        <w:rPr>
          <w:lang w:val="sr-Cyrl-RS"/>
        </w:rPr>
        <w:t>К</w:t>
      </w:r>
      <w:r>
        <w:t>арактеришу га</w:t>
      </w:r>
      <w:r w:rsidR="00D613C9">
        <w:t xml:space="preserve"> три врсте домаћинстава: непољопривредно, мешовито и пољопривредно.</w:t>
      </w:r>
    </w:p>
    <w:p w:rsidR="00D613C9" w:rsidRDefault="00D613C9" w:rsidP="00D613C9">
      <w:pPr>
        <w:pStyle w:val="Osnovni"/>
        <w:rPr>
          <w:lang w:val="sr-Cyrl-RS"/>
        </w:rPr>
      </w:pPr>
      <w:r>
        <w:rPr>
          <w:lang w:val="sr-Cyrl-RS"/>
        </w:rPr>
        <w:t>Планирана је изградња објек</w:t>
      </w:r>
      <w:r>
        <w:rPr>
          <w:lang w:val="sr-Latn-RS"/>
        </w:rPr>
        <w:t>a</w:t>
      </w:r>
      <w:r>
        <w:rPr>
          <w:lang w:val="sr-Cyrl-RS"/>
        </w:rPr>
        <w:t>та породичног становања, реконструкција и доградња постојећих објеката до планиране спратности.</w:t>
      </w:r>
    </w:p>
    <w:p w:rsidR="00952328" w:rsidRDefault="00952328" w:rsidP="00952328">
      <w:pPr>
        <w:pStyle w:val="Osnovni"/>
        <w:rPr>
          <w:lang w:val="sr-Cyrl-RS"/>
        </w:rPr>
      </w:pPr>
      <w:r>
        <w:t>У оквиру породичног становања</w:t>
      </w:r>
      <w:r>
        <w:rPr>
          <w:lang w:val="sr-Cyrl-RS"/>
        </w:rPr>
        <w:t xml:space="preserve"> компатибилна намена која може бити заступљена су комерцијалне делатности </w:t>
      </w:r>
      <w:r>
        <w:t>(трговина, пословање, услуге и сл.)</w:t>
      </w:r>
      <w:r>
        <w:rPr>
          <w:lang w:val="sr-Cyrl-RS"/>
        </w:rPr>
        <w:t xml:space="preserve"> и мањ</w:t>
      </w:r>
      <w:r w:rsidR="004F620C">
        <w:rPr>
          <w:lang w:val="sr-Cyrl-RS"/>
        </w:rPr>
        <w:t>е</w:t>
      </w:r>
      <w:r>
        <w:rPr>
          <w:lang w:val="sr-Cyrl-RS"/>
        </w:rPr>
        <w:t xml:space="preserve"> занатск</w:t>
      </w:r>
      <w:r w:rsidR="004F620C">
        <w:rPr>
          <w:lang w:val="sr-Cyrl-RS"/>
        </w:rPr>
        <w:t>е</w:t>
      </w:r>
      <w:r>
        <w:rPr>
          <w:lang w:val="sr-Cyrl-RS"/>
        </w:rPr>
        <w:t xml:space="preserve"> </w:t>
      </w:r>
      <w:r w:rsidR="004F620C">
        <w:rPr>
          <w:lang w:val="sr-Cyrl-RS"/>
        </w:rPr>
        <w:t>делатности.</w:t>
      </w:r>
    </w:p>
    <w:p w:rsidR="003350F8" w:rsidRPr="00EE5B39" w:rsidRDefault="003350F8" w:rsidP="003350F8">
      <w:pPr>
        <w:pStyle w:val="Osnovni"/>
      </w:pPr>
      <w:r w:rsidRPr="00EE5B39">
        <w:rPr>
          <w:lang w:val="sr-Cyrl-RS"/>
        </w:rPr>
        <w:t>У оквиру ове намене могућа је изградња објеката с</w:t>
      </w:r>
      <w:r w:rsidRPr="00EE5B39">
        <w:t>мештајно-туристички</w:t>
      </w:r>
      <w:r w:rsidRPr="00EE5B39">
        <w:rPr>
          <w:lang w:val="sr-Cyrl-RS"/>
        </w:rPr>
        <w:t>х</w:t>
      </w:r>
      <w:r w:rsidRPr="00EE5B39">
        <w:t xml:space="preserve"> садржаја</w:t>
      </w:r>
      <w:r w:rsidRPr="00EE5B39">
        <w:rPr>
          <w:lang w:val="sr-Cyrl-RS"/>
        </w:rPr>
        <w:t xml:space="preserve"> типа СТ-03 који</w:t>
      </w:r>
      <w:r w:rsidRPr="00EE5B39">
        <w:t xml:space="preserve"> подразумевају: пансионе, </w:t>
      </w:r>
      <w:r w:rsidRPr="00EE5B39">
        <w:rPr>
          <w:lang w:val="sr-Cyrl-RS"/>
        </w:rPr>
        <w:t xml:space="preserve">преноћишта, коначишта, </w:t>
      </w:r>
      <w:r w:rsidRPr="00EE5B39">
        <w:t xml:space="preserve"> апартмане, собе и другe објектe за пружање услуге смештаја, са пратећим садржајима.</w:t>
      </w:r>
    </w:p>
    <w:p w:rsidR="00952328" w:rsidRDefault="00952328" w:rsidP="00952328">
      <w:pPr>
        <w:pStyle w:val="Osnovni"/>
        <w:rPr>
          <w:lang w:val="sr-Cyrl-RS"/>
        </w:rPr>
      </w:pPr>
      <w:r>
        <w:rPr>
          <w:lang w:val="sr-Cyrl-RS"/>
        </w:rPr>
        <w:t xml:space="preserve">Комерцијалне и </w:t>
      </w:r>
      <w:r w:rsidR="00D613C9">
        <w:rPr>
          <w:lang w:val="sr-Cyrl-RS"/>
        </w:rPr>
        <w:t>производне</w:t>
      </w:r>
      <w:r>
        <w:rPr>
          <w:lang w:val="sr-Cyrl-RS"/>
        </w:rPr>
        <w:t xml:space="preserve"> делатности морају бити еколошки и функционално примерене зони становања.</w:t>
      </w:r>
    </w:p>
    <w:p w:rsidR="00952328" w:rsidRDefault="00952328" w:rsidP="00952328">
      <w:pPr>
        <w:pStyle w:val="Osnovni"/>
      </w:pPr>
      <w:r>
        <w:t>Садржаји компатибилних намена, могу се организовати у приземним етажама стамбеног објекта или у оквиру самосталног објекта на истој парцели.</w:t>
      </w:r>
    </w:p>
    <w:p w:rsidR="001E43CE" w:rsidRPr="00F44B79" w:rsidRDefault="001E43CE" w:rsidP="001E43CE">
      <w:pPr>
        <w:pStyle w:val="Osnovni"/>
      </w:pPr>
      <w:r w:rsidRPr="00F44B79">
        <w:t>За изградњу објеката користе се урбанистички параметри дефинисани за претежну намену урбанистичке целине у којој се објекти граде.</w:t>
      </w:r>
    </w:p>
    <w:p w:rsidR="00952328" w:rsidRDefault="00952328" w:rsidP="00952328">
      <w:pPr>
        <w:pStyle w:val="Osnovni"/>
        <w:rPr>
          <w:lang w:val="sr-Cyrl-RS"/>
        </w:rPr>
      </w:pPr>
      <w:r>
        <w:rPr>
          <w:lang w:val="sr-Cyrl-RS"/>
        </w:rPr>
        <w:t>Забрањена је било која врста делатности која би могла да деградира овај простор, угрози животну средину и основну намену урбанистичке целине.</w:t>
      </w:r>
    </w:p>
    <w:p w:rsidR="008F4902" w:rsidRDefault="008F4902" w:rsidP="00D20A1F">
      <w:pPr>
        <w:pStyle w:val="Tabelanaslov"/>
      </w:pPr>
    </w:p>
    <w:p w:rsidR="008F4902" w:rsidRDefault="008F4902">
      <w:pPr>
        <w:rPr>
          <w:rFonts w:ascii="Times New Roman" w:hAnsi="Times New Roman" w:cs="Tahoma"/>
          <w:noProof w:val="0"/>
          <w:sz w:val="24"/>
          <w:u w:val="single"/>
        </w:rPr>
      </w:pPr>
      <w:r>
        <w:br w:type="page"/>
      </w:r>
    </w:p>
    <w:p w:rsidR="00D20A1F" w:rsidRPr="000D2FFF" w:rsidRDefault="00D20A1F" w:rsidP="00D20A1F">
      <w:pPr>
        <w:pStyle w:val="Tabelanaslov"/>
        <w:rPr>
          <w:lang w:val="sr-Cyrl-RS"/>
        </w:rPr>
      </w:pPr>
      <w:r>
        <w:lastRenderedPageBreak/>
        <w:t xml:space="preserve">Урбанистички параметри </w:t>
      </w:r>
    </w:p>
    <w:tbl>
      <w:tblPr>
        <w:tblW w:w="8325" w:type="dxa"/>
        <w:tblInd w:w="567" w:type="dxa"/>
        <w:tbl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insideH w:val="single" w:sz="6" w:space="0" w:color="31849B" w:themeColor="accent5" w:themeShade="BF"/>
          <w:insideV w:val="single" w:sz="6" w:space="0" w:color="31849B" w:themeColor="accent5" w:themeShade="BF"/>
        </w:tblBorders>
        <w:tblLayout w:type="fixed"/>
        <w:tblLook w:val="0420" w:firstRow="1" w:lastRow="0" w:firstColumn="0" w:lastColumn="0" w:noHBand="0" w:noVBand="1"/>
      </w:tblPr>
      <w:tblGrid>
        <w:gridCol w:w="877"/>
        <w:gridCol w:w="1357"/>
        <w:gridCol w:w="1274"/>
        <w:gridCol w:w="2126"/>
        <w:gridCol w:w="1274"/>
        <w:gridCol w:w="1417"/>
      </w:tblGrid>
      <w:tr w:rsidR="002E163C" w:rsidTr="002E163C">
        <w:trPr>
          <w:trHeight w:val="540"/>
        </w:trPr>
        <w:tc>
          <w:tcPr>
            <w:tcW w:w="877" w:type="dxa"/>
            <w:vMerge w:val="restart"/>
            <w:tcBorders>
              <w:top w:val="single" w:sz="6" w:space="0" w:color="31849B" w:themeColor="accent5" w:themeShade="BF"/>
              <w:left w:val="single" w:sz="6" w:space="0" w:color="31849B" w:themeColor="accent5" w:themeShade="BF"/>
              <w:bottom w:val="nil"/>
              <w:right w:val="single" w:sz="6" w:space="0" w:color="FFFFFF" w:themeColor="background1"/>
            </w:tcBorders>
            <w:shd w:val="clear" w:color="auto" w:fill="31849B" w:themeFill="accent5" w:themeFillShade="BF"/>
            <w:vAlign w:val="center"/>
            <w:hideMark/>
          </w:tcPr>
          <w:p w:rsidR="002E163C" w:rsidRDefault="002E163C" w:rsidP="005D357A">
            <w:pPr>
              <w:pStyle w:val="Tabela"/>
              <w:jc w:val="center"/>
              <w:rPr>
                <w:b/>
                <w:color w:val="FFFFFF"/>
                <w:lang w:val="sr-Cyrl-RS"/>
              </w:rPr>
            </w:pPr>
            <w:r>
              <w:rPr>
                <w:b/>
                <w:color w:val="FFFFFF"/>
              </w:rPr>
              <w:t>Тип</w:t>
            </w:r>
          </w:p>
        </w:tc>
        <w:tc>
          <w:tcPr>
            <w:tcW w:w="2631" w:type="dxa"/>
            <w:gridSpan w:val="2"/>
            <w:tcBorders>
              <w:top w:val="single" w:sz="6" w:space="0" w:color="31849B" w:themeColor="accent5" w:themeShade="BF"/>
              <w:left w:val="single" w:sz="6" w:space="0" w:color="FFFFFF" w:themeColor="background1"/>
              <w:bottom w:val="nil"/>
              <w:right w:val="single" w:sz="6" w:space="0" w:color="FFFFFF" w:themeColor="background1"/>
            </w:tcBorders>
            <w:shd w:val="clear" w:color="auto" w:fill="31849B" w:themeFill="accent5" w:themeFillShade="BF"/>
            <w:vAlign w:val="center"/>
            <w:hideMark/>
          </w:tcPr>
          <w:p w:rsidR="002E163C" w:rsidRDefault="002E163C" w:rsidP="005D357A">
            <w:pPr>
              <w:pStyle w:val="Tabela"/>
              <w:jc w:val="center"/>
              <w:rPr>
                <w:b/>
                <w:color w:val="FFFFFF"/>
              </w:rPr>
            </w:pPr>
            <w:r>
              <w:rPr>
                <w:b/>
                <w:color w:val="FFFFFF"/>
              </w:rPr>
              <w:t>спратност</w:t>
            </w:r>
          </w:p>
        </w:tc>
        <w:tc>
          <w:tcPr>
            <w:tcW w:w="2126" w:type="dxa"/>
            <w:vMerge w:val="restart"/>
            <w:tcBorders>
              <w:top w:val="single" w:sz="6" w:space="0" w:color="31849B" w:themeColor="accent5" w:themeShade="BF"/>
              <w:left w:val="single" w:sz="6" w:space="0" w:color="FFFFFF" w:themeColor="background1"/>
              <w:bottom w:val="nil"/>
              <w:right w:val="single" w:sz="6" w:space="0" w:color="FFFFFF" w:themeColor="background1"/>
            </w:tcBorders>
            <w:shd w:val="clear" w:color="auto" w:fill="31849B" w:themeFill="accent5" w:themeFillShade="BF"/>
            <w:vAlign w:val="center"/>
            <w:hideMark/>
          </w:tcPr>
          <w:p w:rsidR="002E163C" w:rsidRDefault="002E163C" w:rsidP="005D357A">
            <w:pPr>
              <w:pStyle w:val="Tabela"/>
              <w:jc w:val="center"/>
              <w:rPr>
                <w:b/>
                <w:color w:val="FFFFFF"/>
              </w:rPr>
            </w:pPr>
            <w:r>
              <w:rPr>
                <w:b/>
                <w:color w:val="FFFFFF"/>
              </w:rPr>
              <w:t>врста домаћинства</w:t>
            </w:r>
          </w:p>
        </w:tc>
        <w:tc>
          <w:tcPr>
            <w:tcW w:w="2691" w:type="dxa"/>
            <w:gridSpan w:val="2"/>
            <w:tcBorders>
              <w:top w:val="single" w:sz="6" w:space="0" w:color="31849B" w:themeColor="accent5" w:themeShade="BF"/>
              <w:left w:val="single" w:sz="6" w:space="0" w:color="FFFFFF" w:themeColor="background1"/>
              <w:bottom w:val="nil"/>
              <w:right w:val="single" w:sz="6" w:space="0" w:color="31849B" w:themeColor="accent5" w:themeShade="BF"/>
            </w:tcBorders>
            <w:shd w:val="clear" w:color="auto" w:fill="31849B" w:themeFill="accent5" w:themeFillShade="BF"/>
            <w:vAlign w:val="center"/>
            <w:hideMark/>
          </w:tcPr>
          <w:p w:rsidR="002E163C" w:rsidRDefault="002E163C" w:rsidP="005D357A">
            <w:pPr>
              <w:pStyle w:val="Tabela"/>
              <w:jc w:val="center"/>
              <w:rPr>
                <w:b/>
                <w:color w:val="FFFFFF"/>
              </w:rPr>
            </w:pPr>
            <w:r>
              <w:rPr>
                <w:b/>
                <w:color w:val="FFFFFF"/>
              </w:rPr>
              <w:t>макс.</w:t>
            </w:r>
          </w:p>
          <w:p w:rsidR="002E163C" w:rsidRDefault="002E163C" w:rsidP="005D357A">
            <w:pPr>
              <w:pStyle w:val="Tabela"/>
              <w:jc w:val="center"/>
              <w:rPr>
                <w:b/>
                <w:color w:val="FFFFFF"/>
              </w:rPr>
            </w:pPr>
            <w:r>
              <w:rPr>
                <w:b/>
                <w:color w:val="FFFFFF"/>
              </w:rPr>
              <w:t>ИЗ (%)</w:t>
            </w:r>
          </w:p>
        </w:tc>
      </w:tr>
      <w:tr w:rsidR="002E163C" w:rsidTr="002E163C">
        <w:trPr>
          <w:trHeight w:val="540"/>
        </w:trPr>
        <w:tc>
          <w:tcPr>
            <w:tcW w:w="877" w:type="dxa"/>
            <w:vMerge/>
            <w:tcBorders>
              <w:top w:val="nil"/>
            </w:tcBorders>
            <w:vAlign w:val="center"/>
            <w:hideMark/>
          </w:tcPr>
          <w:p w:rsidR="002E163C" w:rsidRDefault="002E163C" w:rsidP="005D357A">
            <w:pPr>
              <w:rPr>
                <w:rFonts w:cs="Tahoma"/>
                <w:b/>
                <w:color w:val="FFFFFF"/>
                <w:sz w:val="18"/>
                <w:szCs w:val="18"/>
                <w:lang w:val="sr-Cyrl-RS"/>
              </w:rPr>
            </w:pPr>
          </w:p>
        </w:tc>
        <w:tc>
          <w:tcPr>
            <w:tcW w:w="1357" w:type="dxa"/>
            <w:tcBorders>
              <w:top w:val="nil"/>
            </w:tcBorders>
            <w:shd w:val="clear" w:color="auto" w:fill="DAEEF3" w:themeFill="accent5" w:themeFillTint="33"/>
            <w:vAlign w:val="center"/>
            <w:hideMark/>
          </w:tcPr>
          <w:p w:rsidR="002E163C" w:rsidRDefault="002E163C" w:rsidP="005D357A">
            <w:pPr>
              <w:pStyle w:val="Tabela"/>
              <w:jc w:val="center"/>
              <w:rPr>
                <w:b/>
              </w:rPr>
            </w:pPr>
            <w:r>
              <w:t xml:space="preserve">стамбени </w:t>
            </w:r>
          </w:p>
        </w:tc>
        <w:tc>
          <w:tcPr>
            <w:tcW w:w="1274" w:type="dxa"/>
            <w:tcBorders>
              <w:top w:val="nil"/>
            </w:tcBorders>
            <w:shd w:val="clear" w:color="auto" w:fill="DAEEF3" w:themeFill="accent5" w:themeFillTint="33"/>
            <w:vAlign w:val="center"/>
            <w:hideMark/>
          </w:tcPr>
          <w:p w:rsidR="002E163C" w:rsidRDefault="002E163C" w:rsidP="005D357A">
            <w:pPr>
              <w:pStyle w:val="Tabela"/>
              <w:jc w:val="center"/>
              <w:rPr>
                <w:b/>
                <w:color w:val="FFFFFF"/>
              </w:rPr>
            </w:pPr>
            <w:r>
              <w:t>Економски и помоћни</w:t>
            </w:r>
          </w:p>
        </w:tc>
        <w:tc>
          <w:tcPr>
            <w:tcW w:w="2126" w:type="dxa"/>
            <w:vMerge/>
            <w:tcBorders>
              <w:top w:val="nil"/>
            </w:tcBorders>
            <w:vAlign w:val="center"/>
            <w:hideMark/>
          </w:tcPr>
          <w:p w:rsidR="002E163C" w:rsidRDefault="002E163C" w:rsidP="005D357A">
            <w:pPr>
              <w:rPr>
                <w:rFonts w:cs="Tahoma"/>
                <w:b/>
                <w:color w:val="FFFFFF"/>
                <w:sz w:val="18"/>
                <w:szCs w:val="18"/>
                <w:lang w:val="sr-Cyrl-RS"/>
              </w:rPr>
            </w:pPr>
          </w:p>
        </w:tc>
        <w:tc>
          <w:tcPr>
            <w:tcW w:w="1274" w:type="dxa"/>
            <w:tcBorders>
              <w:top w:val="nil"/>
            </w:tcBorders>
            <w:shd w:val="clear" w:color="auto" w:fill="DAEEF3" w:themeFill="accent5" w:themeFillTint="33"/>
            <w:vAlign w:val="center"/>
            <w:hideMark/>
          </w:tcPr>
          <w:p w:rsidR="002E163C" w:rsidRDefault="002E163C" w:rsidP="005D357A">
            <w:pPr>
              <w:pStyle w:val="Tabela"/>
              <w:jc w:val="center"/>
            </w:pPr>
            <w:r>
              <w:t>стамбени део</w:t>
            </w:r>
          </w:p>
        </w:tc>
        <w:tc>
          <w:tcPr>
            <w:tcW w:w="1417" w:type="dxa"/>
            <w:tcBorders>
              <w:top w:val="nil"/>
            </w:tcBorders>
            <w:shd w:val="clear" w:color="auto" w:fill="DAEEF3" w:themeFill="accent5" w:themeFillTint="33"/>
            <w:vAlign w:val="center"/>
            <w:hideMark/>
          </w:tcPr>
          <w:p w:rsidR="002E163C" w:rsidRDefault="002E163C" w:rsidP="005D357A">
            <w:pPr>
              <w:pStyle w:val="Tabela"/>
              <w:jc w:val="center"/>
            </w:pPr>
            <w:r>
              <w:t>економски део</w:t>
            </w:r>
          </w:p>
        </w:tc>
      </w:tr>
      <w:tr w:rsidR="002E163C" w:rsidTr="002E163C">
        <w:trPr>
          <w:trHeight w:val="284"/>
        </w:trPr>
        <w:tc>
          <w:tcPr>
            <w:tcW w:w="877" w:type="dxa"/>
            <w:vMerge w:val="restart"/>
            <w:vAlign w:val="center"/>
            <w:hideMark/>
          </w:tcPr>
          <w:p w:rsidR="002E163C" w:rsidRDefault="002E163C" w:rsidP="002E163C">
            <w:pPr>
              <w:pStyle w:val="Tabela"/>
              <w:jc w:val="center"/>
            </w:pPr>
            <w:r>
              <w:t>ПС</w:t>
            </w:r>
          </w:p>
        </w:tc>
        <w:tc>
          <w:tcPr>
            <w:tcW w:w="1357" w:type="dxa"/>
            <w:vMerge w:val="restart"/>
            <w:vAlign w:val="center"/>
            <w:hideMark/>
          </w:tcPr>
          <w:p w:rsidR="002E163C" w:rsidRDefault="002E163C" w:rsidP="002E163C">
            <w:pPr>
              <w:pStyle w:val="Tabela"/>
              <w:jc w:val="center"/>
            </w:pPr>
            <w:r>
              <w:t>П+</w:t>
            </w:r>
            <w:r>
              <w:rPr>
                <w:lang w:val="sr-Cyrl-RS"/>
              </w:rPr>
              <w:t>1</w:t>
            </w:r>
            <w:r>
              <w:t>+Пк</w:t>
            </w:r>
          </w:p>
        </w:tc>
        <w:tc>
          <w:tcPr>
            <w:tcW w:w="1274" w:type="dxa"/>
            <w:vMerge w:val="restart"/>
            <w:vAlign w:val="center"/>
            <w:hideMark/>
          </w:tcPr>
          <w:p w:rsidR="002E163C" w:rsidRDefault="002E163C" w:rsidP="005D357A">
            <w:pPr>
              <w:pStyle w:val="Tabela"/>
              <w:jc w:val="center"/>
            </w:pPr>
            <w:r>
              <w:t>П+Пк</w:t>
            </w:r>
          </w:p>
        </w:tc>
        <w:tc>
          <w:tcPr>
            <w:tcW w:w="2126" w:type="dxa"/>
            <w:vAlign w:val="center"/>
            <w:hideMark/>
          </w:tcPr>
          <w:p w:rsidR="002E163C" w:rsidRDefault="002E163C" w:rsidP="005D357A">
            <w:pPr>
              <w:pStyle w:val="Tabela"/>
              <w:jc w:val="center"/>
            </w:pPr>
            <w:r>
              <w:t>непољопривредно</w:t>
            </w:r>
          </w:p>
        </w:tc>
        <w:tc>
          <w:tcPr>
            <w:tcW w:w="1274" w:type="dxa"/>
            <w:vAlign w:val="center"/>
            <w:hideMark/>
          </w:tcPr>
          <w:p w:rsidR="002E163C" w:rsidRDefault="002E163C" w:rsidP="005D357A">
            <w:pPr>
              <w:pStyle w:val="Tabela"/>
              <w:jc w:val="center"/>
            </w:pPr>
            <w:r>
              <w:t>50</w:t>
            </w:r>
          </w:p>
        </w:tc>
        <w:tc>
          <w:tcPr>
            <w:tcW w:w="1417" w:type="dxa"/>
            <w:vAlign w:val="center"/>
            <w:hideMark/>
          </w:tcPr>
          <w:p w:rsidR="002E163C" w:rsidRDefault="002E163C" w:rsidP="005D357A">
            <w:pPr>
              <w:pStyle w:val="Tabela"/>
              <w:jc w:val="center"/>
            </w:pPr>
            <w:r>
              <w:t>-</w:t>
            </w:r>
          </w:p>
        </w:tc>
      </w:tr>
      <w:tr w:rsidR="002E163C" w:rsidTr="002E163C">
        <w:trPr>
          <w:trHeight w:val="284"/>
        </w:trPr>
        <w:tc>
          <w:tcPr>
            <w:tcW w:w="877" w:type="dxa"/>
            <w:vMerge/>
            <w:vAlign w:val="center"/>
            <w:hideMark/>
          </w:tcPr>
          <w:p w:rsidR="002E163C" w:rsidRDefault="002E163C" w:rsidP="005D357A">
            <w:pPr>
              <w:rPr>
                <w:rFonts w:cs="Tahoma"/>
                <w:sz w:val="18"/>
                <w:szCs w:val="18"/>
                <w:lang w:val="sr-Cyrl-RS"/>
              </w:rPr>
            </w:pPr>
          </w:p>
        </w:tc>
        <w:tc>
          <w:tcPr>
            <w:tcW w:w="1357" w:type="dxa"/>
            <w:vMerge/>
            <w:vAlign w:val="center"/>
            <w:hideMark/>
          </w:tcPr>
          <w:p w:rsidR="002E163C" w:rsidRDefault="002E163C" w:rsidP="005D357A">
            <w:pPr>
              <w:rPr>
                <w:rFonts w:cs="Tahoma"/>
                <w:sz w:val="18"/>
                <w:szCs w:val="18"/>
                <w:lang w:val="sr-Cyrl-RS"/>
              </w:rPr>
            </w:pPr>
          </w:p>
        </w:tc>
        <w:tc>
          <w:tcPr>
            <w:tcW w:w="1274" w:type="dxa"/>
            <w:vMerge/>
            <w:vAlign w:val="center"/>
            <w:hideMark/>
          </w:tcPr>
          <w:p w:rsidR="002E163C" w:rsidRDefault="002E163C" w:rsidP="005D357A">
            <w:pPr>
              <w:rPr>
                <w:rFonts w:cs="Tahoma"/>
                <w:sz w:val="18"/>
                <w:szCs w:val="18"/>
                <w:lang w:val="sr-Cyrl-RS"/>
              </w:rPr>
            </w:pPr>
          </w:p>
        </w:tc>
        <w:tc>
          <w:tcPr>
            <w:tcW w:w="2126" w:type="dxa"/>
            <w:shd w:val="clear" w:color="auto" w:fill="DAEEF3" w:themeFill="accent5" w:themeFillTint="33"/>
            <w:vAlign w:val="center"/>
            <w:hideMark/>
          </w:tcPr>
          <w:p w:rsidR="002E163C" w:rsidRDefault="002E163C" w:rsidP="005D357A">
            <w:pPr>
              <w:pStyle w:val="Tabela"/>
              <w:jc w:val="center"/>
            </w:pPr>
            <w:r>
              <w:t>мешовто</w:t>
            </w:r>
          </w:p>
        </w:tc>
        <w:tc>
          <w:tcPr>
            <w:tcW w:w="1274" w:type="dxa"/>
            <w:shd w:val="clear" w:color="auto" w:fill="DAEEF3" w:themeFill="accent5" w:themeFillTint="33"/>
            <w:vAlign w:val="center"/>
            <w:hideMark/>
          </w:tcPr>
          <w:p w:rsidR="002E163C" w:rsidRDefault="002E163C" w:rsidP="005D357A">
            <w:pPr>
              <w:pStyle w:val="Tabela"/>
              <w:jc w:val="center"/>
            </w:pPr>
            <w:r>
              <w:t>40</w:t>
            </w:r>
          </w:p>
        </w:tc>
        <w:tc>
          <w:tcPr>
            <w:tcW w:w="1417" w:type="dxa"/>
            <w:shd w:val="clear" w:color="auto" w:fill="DAEEF3" w:themeFill="accent5" w:themeFillTint="33"/>
            <w:vAlign w:val="center"/>
            <w:hideMark/>
          </w:tcPr>
          <w:p w:rsidR="002E163C" w:rsidRDefault="002E163C" w:rsidP="005D357A">
            <w:pPr>
              <w:pStyle w:val="Tabela"/>
              <w:jc w:val="center"/>
            </w:pPr>
            <w:r>
              <w:t>50</w:t>
            </w:r>
          </w:p>
        </w:tc>
      </w:tr>
      <w:tr w:rsidR="002E163C" w:rsidTr="002E163C">
        <w:trPr>
          <w:trHeight w:val="363"/>
        </w:trPr>
        <w:tc>
          <w:tcPr>
            <w:tcW w:w="877" w:type="dxa"/>
            <w:vMerge/>
            <w:vAlign w:val="center"/>
            <w:hideMark/>
          </w:tcPr>
          <w:p w:rsidR="002E163C" w:rsidRDefault="002E163C" w:rsidP="005D357A">
            <w:pPr>
              <w:rPr>
                <w:rFonts w:cs="Tahoma"/>
                <w:sz w:val="18"/>
                <w:szCs w:val="18"/>
                <w:lang w:val="sr-Cyrl-RS"/>
              </w:rPr>
            </w:pPr>
          </w:p>
        </w:tc>
        <w:tc>
          <w:tcPr>
            <w:tcW w:w="1357" w:type="dxa"/>
            <w:vMerge/>
            <w:vAlign w:val="center"/>
            <w:hideMark/>
          </w:tcPr>
          <w:p w:rsidR="002E163C" w:rsidRDefault="002E163C" w:rsidP="005D357A">
            <w:pPr>
              <w:rPr>
                <w:rFonts w:cs="Tahoma"/>
                <w:sz w:val="18"/>
                <w:szCs w:val="18"/>
                <w:lang w:val="sr-Cyrl-RS"/>
              </w:rPr>
            </w:pPr>
          </w:p>
        </w:tc>
        <w:tc>
          <w:tcPr>
            <w:tcW w:w="1274" w:type="dxa"/>
            <w:vMerge/>
            <w:vAlign w:val="center"/>
            <w:hideMark/>
          </w:tcPr>
          <w:p w:rsidR="002E163C" w:rsidRDefault="002E163C" w:rsidP="005D357A">
            <w:pPr>
              <w:rPr>
                <w:rFonts w:cs="Tahoma"/>
                <w:sz w:val="18"/>
                <w:szCs w:val="18"/>
                <w:lang w:val="sr-Cyrl-RS"/>
              </w:rPr>
            </w:pPr>
          </w:p>
        </w:tc>
        <w:tc>
          <w:tcPr>
            <w:tcW w:w="2126" w:type="dxa"/>
            <w:vAlign w:val="center"/>
            <w:hideMark/>
          </w:tcPr>
          <w:p w:rsidR="002E163C" w:rsidRDefault="002E163C" w:rsidP="005D357A">
            <w:pPr>
              <w:pStyle w:val="Tabela"/>
              <w:jc w:val="center"/>
            </w:pPr>
            <w:r>
              <w:t>пољопривредно</w:t>
            </w:r>
          </w:p>
        </w:tc>
        <w:tc>
          <w:tcPr>
            <w:tcW w:w="1274" w:type="dxa"/>
            <w:vAlign w:val="center"/>
            <w:hideMark/>
          </w:tcPr>
          <w:p w:rsidR="002E163C" w:rsidRDefault="002E163C" w:rsidP="005D357A">
            <w:pPr>
              <w:pStyle w:val="Tabela"/>
              <w:jc w:val="center"/>
            </w:pPr>
            <w:r>
              <w:t>40</w:t>
            </w:r>
          </w:p>
        </w:tc>
        <w:tc>
          <w:tcPr>
            <w:tcW w:w="1417" w:type="dxa"/>
            <w:vAlign w:val="center"/>
            <w:hideMark/>
          </w:tcPr>
          <w:p w:rsidR="002E163C" w:rsidRDefault="002E163C" w:rsidP="005D357A">
            <w:pPr>
              <w:pStyle w:val="Tabela"/>
              <w:jc w:val="center"/>
            </w:pPr>
            <w:r>
              <w:t>50</w:t>
            </w:r>
          </w:p>
        </w:tc>
      </w:tr>
    </w:tbl>
    <w:p w:rsidR="00952328" w:rsidRPr="001E43CE" w:rsidRDefault="00952328" w:rsidP="001E43CE">
      <w:pPr>
        <w:pStyle w:val="Osnovni"/>
        <w:spacing w:before="240"/>
        <w:rPr>
          <w:rFonts w:ascii="Tahoma" w:hAnsi="Tahoma"/>
          <w:noProof/>
          <w:sz w:val="20"/>
          <w:lang w:val="sr-Cyrl-CS"/>
        </w:rPr>
      </w:pPr>
      <w:r w:rsidRPr="001E43CE">
        <w:t>На грађевинској парцели чија је површина или ширина мања од дефинисане, дозвољена је изградња или реконструкција стамбеног објекта спратности П+1, индекса заузетости 40%.</w:t>
      </w:r>
    </w:p>
    <w:p w:rsidR="00952328" w:rsidRPr="001E43CE" w:rsidRDefault="00952328" w:rsidP="00952328">
      <w:pPr>
        <w:pStyle w:val="Osnovni"/>
      </w:pPr>
      <w:r w:rsidRPr="001E43CE">
        <w:t>Приликом, организације дворишта потребно је задржати традиционалну поделу и органи</w:t>
      </w:r>
      <w:r w:rsidRPr="001E43CE">
        <w:softHyphen/>
        <w:t>зацију на кућно двориште, економско двориште и башту.</w:t>
      </w:r>
    </w:p>
    <w:p w:rsidR="00952328" w:rsidRPr="001E43CE" w:rsidRDefault="00952328" w:rsidP="00952328">
      <w:pPr>
        <w:pStyle w:val="Osnovni"/>
      </w:pPr>
      <w:r w:rsidRPr="001E43CE">
        <w:t>У оквиру непољопривредног домаћинства, могуће је на делу окућнице, организовати мање економске садржаје.</w:t>
      </w:r>
    </w:p>
    <w:p w:rsidR="00952328" w:rsidRPr="002E163C" w:rsidRDefault="00952328" w:rsidP="00952328">
      <w:pPr>
        <w:pStyle w:val="Osnovni"/>
        <w:spacing w:before="240"/>
      </w:pPr>
      <w:r w:rsidRPr="002E163C">
        <w:t>Минимална ширина уличног фронта грађевинске парцеле је: 1</w:t>
      </w:r>
      <w:r w:rsidR="002E163C" w:rsidRPr="002E163C">
        <w:rPr>
          <w:lang w:val="sr-Cyrl-RS"/>
        </w:rPr>
        <w:t>0</w:t>
      </w:r>
      <w:r w:rsidRPr="002E163C">
        <w:t>.0м.</w:t>
      </w:r>
    </w:p>
    <w:p w:rsidR="00952328" w:rsidRDefault="00952328" w:rsidP="00952328">
      <w:pPr>
        <w:pStyle w:val="Osnovni"/>
      </w:pPr>
      <w:r w:rsidRPr="002E163C">
        <w:t>Максимална дозвољена спратност објеката је П</w:t>
      </w:r>
      <w:r w:rsidRPr="002E163C">
        <w:rPr>
          <w:lang w:val="sr-Cyrl-RS"/>
        </w:rPr>
        <w:t>+</w:t>
      </w:r>
      <w:r w:rsidR="002E163C" w:rsidRPr="002E163C">
        <w:rPr>
          <w:lang w:val="sr-Cyrl-RS"/>
        </w:rPr>
        <w:t>1+Пк</w:t>
      </w:r>
      <w:r w:rsidRPr="002E163C">
        <w:t>.</w:t>
      </w:r>
    </w:p>
    <w:p w:rsidR="001F0A6E" w:rsidRPr="001F0A6E" w:rsidRDefault="001F0A6E" w:rsidP="001F0A6E">
      <w:pPr>
        <w:pStyle w:val="Osnovni"/>
        <w:rPr>
          <w:lang w:val="sr-Cyrl-RS"/>
        </w:rPr>
      </w:pPr>
      <w:r>
        <w:rPr>
          <w:lang w:val="sr-Cyrl-RS"/>
        </w:rPr>
        <w:t>Могућа изградња подрумских и сутуренских етажа.</w:t>
      </w:r>
    </w:p>
    <w:p w:rsidR="00952328" w:rsidRPr="00F44B79" w:rsidRDefault="00952328" w:rsidP="00952328">
      <w:pPr>
        <w:pStyle w:val="Osnovni"/>
      </w:pPr>
      <w:r w:rsidRPr="00F44B79">
        <w:t>За све објекат</w:t>
      </w:r>
      <w:r w:rsidRPr="00F44B79">
        <w:rPr>
          <w:lang w:val="sr-Cyrl-RS"/>
        </w:rPr>
        <w:t>е</w:t>
      </w:r>
      <w:r w:rsidRPr="00F44B79">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F44B79">
        <w:rPr>
          <w:lang w:val="sr-Cyrl-RS"/>
        </w:rPr>
        <w:t>м</w:t>
      </w:r>
      <w:r w:rsidRPr="00F44B79">
        <w:t xml:space="preserve">инимални степен комуналне опремљености </w:t>
      </w:r>
      <w:r w:rsidRPr="00F44B79">
        <w:rPr>
          <w:lang w:val="sr-Cyrl-RS"/>
        </w:rPr>
        <w:t>(</w:t>
      </w:r>
      <w:r w:rsidRPr="00F44B79">
        <w:t>водоводни прикључак, прикључак на фекалну канализацију, електроенергетски прикључак, решено одлагање комуналног отпада</w:t>
      </w:r>
      <w:r w:rsidRPr="00F44B79">
        <w:rPr>
          <w:lang w:val="sr-Cyrl-RS"/>
        </w:rPr>
        <w:t>),</w:t>
      </w:r>
      <w:r w:rsidRPr="00F44B79">
        <w:t xml:space="preserve"> минимума слободних површина неопходних за организацију ових објеката и др.</w:t>
      </w:r>
    </w:p>
    <w:p w:rsidR="00B05B0C" w:rsidRPr="00952328" w:rsidRDefault="00B05B0C" w:rsidP="00B05B0C">
      <w:pPr>
        <w:pStyle w:val="Heading3"/>
        <w:rPr>
          <w:lang w:val="sr-Cyrl-RS"/>
        </w:rPr>
      </w:pPr>
      <w:r w:rsidRPr="00262289">
        <w:rPr>
          <w:lang w:val="sr-Cyrl-RS"/>
        </w:rPr>
        <w:t>3</w:t>
      </w:r>
      <w:r w:rsidRPr="00262289">
        <w:t>.</w:t>
      </w:r>
      <w:r w:rsidRPr="00262289">
        <w:rPr>
          <w:lang w:val="sr-Cyrl-RS"/>
        </w:rPr>
        <w:t>7</w:t>
      </w:r>
      <w:r w:rsidRPr="00262289">
        <w:t>.</w:t>
      </w:r>
      <w:r w:rsidR="00676145">
        <w:rPr>
          <w:lang w:val="sr-Cyrl-RS"/>
        </w:rPr>
        <w:t>6</w:t>
      </w:r>
      <w:r w:rsidRPr="00262289">
        <w:t xml:space="preserve">. Правила грађења за </w:t>
      </w:r>
      <w:r w:rsidR="00676145">
        <w:rPr>
          <w:lang w:val="sr-Cyrl-RS"/>
        </w:rPr>
        <w:t>викенд</w:t>
      </w:r>
      <w:r>
        <w:rPr>
          <w:lang w:val="sr-Cyrl-RS"/>
        </w:rPr>
        <w:t xml:space="preserve"> становање</w:t>
      </w:r>
    </w:p>
    <w:p w:rsidR="00676145" w:rsidRDefault="00676145" w:rsidP="00676145">
      <w:pPr>
        <w:pStyle w:val="Osnovni"/>
      </w:pPr>
      <w:r w:rsidRPr="00676145">
        <w:t>Викенд становање чине групације слобоностојећих стамбених објеката лоцираних у природном окружењу, који се користе повремено (одмор, рекреација, боравак викендом ван града, и сл.).</w:t>
      </w:r>
    </w:p>
    <w:p w:rsidR="008F4902" w:rsidRDefault="008F4902">
      <w:pPr>
        <w:rPr>
          <w:rFonts w:ascii="Times New Roman" w:hAnsi="Times New Roman" w:cs="Tahoma"/>
          <w:noProof w:val="0"/>
          <w:sz w:val="24"/>
          <w:u w:val="single"/>
        </w:rPr>
      </w:pPr>
      <w:r>
        <w:br w:type="page"/>
      </w:r>
    </w:p>
    <w:p w:rsidR="00676145" w:rsidRPr="000D2FFF" w:rsidRDefault="00676145" w:rsidP="00676145">
      <w:pPr>
        <w:pStyle w:val="Tabelanaslov"/>
        <w:rPr>
          <w:lang w:val="sr-Cyrl-RS"/>
        </w:rPr>
      </w:pPr>
      <w:r>
        <w:lastRenderedPageBreak/>
        <w:t xml:space="preserve">Урбанистички параметри </w:t>
      </w:r>
    </w:p>
    <w:tbl>
      <w:tblPr>
        <w:tblW w:w="8361" w:type="dxa"/>
        <w:tblInd w:w="567"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20" w:firstRow="1" w:lastRow="0" w:firstColumn="0" w:lastColumn="0" w:noHBand="0" w:noVBand="1"/>
      </w:tblPr>
      <w:tblGrid>
        <w:gridCol w:w="877"/>
        <w:gridCol w:w="1559"/>
        <w:gridCol w:w="2126"/>
        <w:gridCol w:w="1812"/>
        <w:gridCol w:w="1987"/>
      </w:tblGrid>
      <w:tr w:rsidR="00676145" w:rsidRPr="000D2FFF" w:rsidTr="003C622C">
        <w:trPr>
          <w:trHeight w:val="1250"/>
        </w:trPr>
        <w:tc>
          <w:tcPr>
            <w:tcW w:w="877" w:type="dxa"/>
            <w:tcBorders>
              <w:top w:val="single" w:sz="4" w:space="0" w:color="31849B" w:themeColor="accent5" w:themeShade="BF"/>
              <w:left w:val="single" w:sz="4" w:space="0" w:color="31849B" w:themeColor="accent5" w:themeShade="BF"/>
              <w:bottom w:val="single" w:sz="4" w:space="0" w:color="FFFFFF" w:themeColor="background1"/>
              <w:right w:val="single" w:sz="4" w:space="0" w:color="FFFFFF" w:themeColor="background1"/>
            </w:tcBorders>
            <w:shd w:val="clear" w:color="auto" w:fill="31849B" w:themeFill="accent5" w:themeFillShade="BF"/>
            <w:vAlign w:val="center"/>
          </w:tcPr>
          <w:p w:rsidR="00676145" w:rsidRPr="000D2FFF" w:rsidRDefault="00676145" w:rsidP="005D357A">
            <w:pPr>
              <w:pStyle w:val="Tabela"/>
              <w:rPr>
                <w:b/>
                <w:color w:val="FFFFFF" w:themeColor="background1"/>
              </w:rPr>
            </w:pPr>
            <w:r w:rsidRPr="000D2FFF">
              <w:rPr>
                <w:b/>
                <w:color w:val="FFFFFF" w:themeColor="background1"/>
              </w:rPr>
              <w:t>тип</w:t>
            </w:r>
          </w:p>
        </w:tc>
        <w:tc>
          <w:tcPr>
            <w:tcW w:w="1559" w:type="dxa"/>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676145" w:rsidRPr="000D2FFF" w:rsidRDefault="00676145" w:rsidP="005D357A">
            <w:pPr>
              <w:pStyle w:val="Tabela"/>
              <w:rPr>
                <w:b/>
                <w:color w:val="FFFFFF" w:themeColor="background1"/>
              </w:rPr>
            </w:pPr>
            <w:r w:rsidRPr="000D2FFF">
              <w:rPr>
                <w:b/>
                <w:color w:val="FFFFFF" w:themeColor="background1"/>
              </w:rPr>
              <w:t xml:space="preserve">висина објекта </w:t>
            </w:r>
          </w:p>
          <w:p w:rsidR="00676145" w:rsidRPr="000D2FFF" w:rsidRDefault="00676145" w:rsidP="005D357A">
            <w:pPr>
              <w:pStyle w:val="Tabela"/>
              <w:rPr>
                <w:b/>
                <w:color w:val="FFFFFF" w:themeColor="background1"/>
              </w:rPr>
            </w:pPr>
            <w:r w:rsidRPr="000D2FFF">
              <w:rPr>
                <w:b/>
                <w:color w:val="FFFFFF" w:themeColor="background1"/>
              </w:rPr>
              <w:t>(м)</w:t>
            </w:r>
          </w:p>
        </w:tc>
        <w:tc>
          <w:tcPr>
            <w:tcW w:w="2126" w:type="dxa"/>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676145" w:rsidRPr="000D2FFF" w:rsidRDefault="00676145" w:rsidP="005D357A">
            <w:pPr>
              <w:pStyle w:val="Tabela"/>
              <w:rPr>
                <w:b/>
                <w:color w:val="FFFFFF" w:themeColor="background1"/>
              </w:rPr>
            </w:pPr>
            <w:r w:rsidRPr="000D2FFF">
              <w:rPr>
                <w:b/>
                <w:color w:val="FFFFFF" w:themeColor="background1"/>
              </w:rPr>
              <w:t>тип објекта</w:t>
            </w:r>
          </w:p>
        </w:tc>
        <w:tc>
          <w:tcPr>
            <w:tcW w:w="1812" w:type="dxa"/>
            <w:tcBorders>
              <w:top w:val="single" w:sz="4" w:space="0" w:color="31849B" w:themeColor="accent5" w:themeShade="BF"/>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vAlign w:val="center"/>
          </w:tcPr>
          <w:p w:rsidR="00676145" w:rsidRPr="000D2FFF" w:rsidRDefault="00676145" w:rsidP="005D357A">
            <w:pPr>
              <w:pStyle w:val="Tabela"/>
              <w:rPr>
                <w:b/>
                <w:color w:val="FFFFFF" w:themeColor="background1"/>
              </w:rPr>
            </w:pPr>
            <w:r w:rsidRPr="000D2FFF">
              <w:rPr>
                <w:b/>
                <w:color w:val="FFFFFF" w:themeColor="background1"/>
              </w:rPr>
              <w:t>макс.</w:t>
            </w:r>
          </w:p>
          <w:p w:rsidR="00676145" w:rsidRPr="000D2FFF" w:rsidRDefault="00676145" w:rsidP="005D357A">
            <w:pPr>
              <w:pStyle w:val="Tabela"/>
              <w:rPr>
                <w:b/>
                <w:color w:val="FFFFFF" w:themeColor="background1"/>
              </w:rPr>
            </w:pPr>
            <w:r w:rsidRPr="000D2FFF">
              <w:rPr>
                <w:b/>
                <w:color w:val="FFFFFF" w:themeColor="background1"/>
              </w:rPr>
              <w:t>ИЗ (%)</w:t>
            </w:r>
          </w:p>
        </w:tc>
        <w:tc>
          <w:tcPr>
            <w:tcW w:w="1987" w:type="dxa"/>
            <w:tcBorders>
              <w:top w:val="single" w:sz="4" w:space="0" w:color="31849B" w:themeColor="accent5" w:themeShade="BF"/>
              <w:left w:val="single" w:sz="4" w:space="0" w:color="FFFFFF" w:themeColor="background1"/>
              <w:bottom w:val="single" w:sz="4" w:space="0" w:color="FFFFFF" w:themeColor="background1"/>
              <w:right w:val="single" w:sz="4" w:space="0" w:color="31849B" w:themeColor="accent5" w:themeShade="BF"/>
            </w:tcBorders>
            <w:shd w:val="clear" w:color="auto" w:fill="31849B" w:themeFill="accent5" w:themeFillShade="BF"/>
            <w:vAlign w:val="center"/>
          </w:tcPr>
          <w:p w:rsidR="00676145" w:rsidRPr="00245501" w:rsidRDefault="00676145" w:rsidP="005D357A">
            <w:pPr>
              <w:pStyle w:val="Tabela"/>
              <w:rPr>
                <w:b/>
                <w:color w:val="FFFFFF" w:themeColor="background1"/>
              </w:rPr>
            </w:pPr>
            <w:r>
              <w:rPr>
                <w:b/>
                <w:color w:val="FFFFFF" w:themeColor="background1"/>
              </w:rPr>
              <w:t>Минимални</w:t>
            </w:r>
            <w:r w:rsidRPr="00245501">
              <w:rPr>
                <w:b/>
                <w:color w:val="FFFFFF" w:themeColor="background1"/>
              </w:rPr>
              <w:t xml:space="preserve"> проценат </w:t>
            </w:r>
            <w:r>
              <w:rPr>
                <w:b/>
                <w:color w:val="FFFFFF" w:themeColor="background1"/>
                <w:lang w:val="sr-Cyrl-RS"/>
              </w:rPr>
              <w:t xml:space="preserve">слободних и </w:t>
            </w:r>
            <w:r w:rsidRPr="00245501">
              <w:rPr>
                <w:b/>
                <w:color w:val="FFFFFF" w:themeColor="background1"/>
              </w:rPr>
              <w:t>зелених површина</w:t>
            </w:r>
          </w:p>
          <w:p w:rsidR="00676145" w:rsidRPr="000D2FFF" w:rsidRDefault="00676145" w:rsidP="005D357A">
            <w:pPr>
              <w:pStyle w:val="Tabela"/>
              <w:rPr>
                <w:b/>
                <w:color w:val="FFFFFF" w:themeColor="background1"/>
              </w:rPr>
            </w:pPr>
            <w:r w:rsidRPr="000D2FFF">
              <w:rPr>
                <w:b/>
                <w:color w:val="FFFFFF" w:themeColor="background1"/>
              </w:rPr>
              <w:t xml:space="preserve"> (%)</w:t>
            </w:r>
          </w:p>
        </w:tc>
      </w:tr>
      <w:tr w:rsidR="00676145" w:rsidRPr="000D2FFF" w:rsidTr="003C622C">
        <w:trPr>
          <w:trHeight w:val="454"/>
        </w:trPr>
        <w:tc>
          <w:tcPr>
            <w:tcW w:w="877" w:type="dxa"/>
            <w:vMerge w:val="restart"/>
            <w:tcBorders>
              <w:top w:val="single" w:sz="4" w:space="0" w:color="FFFFFF" w:themeColor="background1"/>
            </w:tcBorders>
            <w:shd w:val="clear" w:color="auto" w:fill="DAEEF3" w:themeFill="accent5" w:themeFillTint="33"/>
            <w:vAlign w:val="center"/>
          </w:tcPr>
          <w:p w:rsidR="00676145" w:rsidRPr="00676145" w:rsidRDefault="00676145" w:rsidP="005D357A">
            <w:pPr>
              <w:pStyle w:val="Tabela"/>
              <w:rPr>
                <w:lang w:val="sr-Cyrl-RS"/>
              </w:rPr>
            </w:pPr>
            <w:r>
              <w:rPr>
                <w:lang w:val="sr-Cyrl-RS"/>
              </w:rPr>
              <w:t>ВС</w:t>
            </w:r>
          </w:p>
        </w:tc>
        <w:tc>
          <w:tcPr>
            <w:tcW w:w="1559" w:type="dxa"/>
            <w:vMerge w:val="restart"/>
            <w:tcBorders>
              <w:top w:val="single" w:sz="4" w:space="0" w:color="FFFFFF" w:themeColor="background1"/>
            </w:tcBorders>
            <w:shd w:val="clear" w:color="auto" w:fill="auto"/>
            <w:vAlign w:val="center"/>
          </w:tcPr>
          <w:p w:rsidR="00676145" w:rsidRPr="00676145" w:rsidRDefault="00676145" w:rsidP="00676145">
            <w:pPr>
              <w:pStyle w:val="Tabela"/>
              <w:rPr>
                <w:lang w:val="sr-Cyrl-RS"/>
              </w:rPr>
            </w:pPr>
            <w:r w:rsidRPr="00676145">
              <w:t>1</w:t>
            </w:r>
            <w:r w:rsidRPr="00676145">
              <w:rPr>
                <w:lang w:val="sr-Cyrl-RS"/>
              </w:rPr>
              <w:t>0</w:t>
            </w:r>
          </w:p>
        </w:tc>
        <w:tc>
          <w:tcPr>
            <w:tcW w:w="2126" w:type="dxa"/>
            <w:tcBorders>
              <w:top w:val="single" w:sz="4" w:space="0" w:color="FFFFFF" w:themeColor="background1"/>
            </w:tcBorders>
            <w:shd w:val="clear" w:color="auto" w:fill="auto"/>
            <w:vAlign w:val="center"/>
          </w:tcPr>
          <w:p w:rsidR="00676145" w:rsidRPr="00676145" w:rsidRDefault="00676145" w:rsidP="005D357A">
            <w:pPr>
              <w:pStyle w:val="Tabela"/>
            </w:pPr>
            <w:r w:rsidRPr="00676145">
              <w:t>слободностојећи</w:t>
            </w:r>
          </w:p>
        </w:tc>
        <w:tc>
          <w:tcPr>
            <w:tcW w:w="1812" w:type="dxa"/>
            <w:vMerge w:val="restart"/>
            <w:tcBorders>
              <w:top w:val="single" w:sz="4" w:space="0" w:color="FFFFFF" w:themeColor="background1"/>
            </w:tcBorders>
            <w:shd w:val="clear" w:color="auto" w:fill="auto"/>
            <w:vAlign w:val="center"/>
          </w:tcPr>
          <w:p w:rsidR="00676145" w:rsidRPr="000D2FFF" w:rsidRDefault="00676145" w:rsidP="005D357A">
            <w:pPr>
              <w:pStyle w:val="Tabela"/>
            </w:pPr>
            <w:r>
              <w:rPr>
                <w:lang w:val="sr-Cyrl-RS"/>
              </w:rPr>
              <w:t>30</w:t>
            </w:r>
          </w:p>
        </w:tc>
        <w:tc>
          <w:tcPr>
            <w:tcW w:w="1987" w:type="dxa"/>
            <w:vMerge w:val="restart"/>
            <w:tcBorders>
              <w:top w:val="single" w:sz="4" w:space="0" w:color="FFFFFF" w:themeColor="background1"/>
            </w:tcBorders>
            <w:shd w:val="clear" w:color="auto" w:fill="auto"/>
            <w:vAlign w:val="center"/>
          </w:tcPr>
          <w:p w:rsidR="00676145" w:rsidRPr="000D2FFF" w:rsidRDefault="001F0A6E" w:rsidP="005D357A">
            <w:pPr>
              <w:pStyle w:val="Tabela"/>
              <w:rPr>
                <w:lang w:val="sr-Cyrl-RS"/>
              </w:rPr>
            </w:pPr>
            <w:r>
              <w:rPr>
                <w:lang w:val="sr-Cyrl-RS"/>
              </w:rPr>
              <w:t>3</w:t>
            </w:r>
            <w:r w:rsidR="00676145" w:rsidRPr="000D2FFF">
              <w:rPr>
                <w:lang w:val="sr-Cyrl-RS"/>
              </w:rPr>
              <w:t>0</w:t>
            </w:r>
          </w:p>
        </w:tc>
      </w:tr>
      <w:tr w:rsidR="00676145" w:rsidRPr="000D2FFF" w:rsidTr="003C622C">
        <w:trPr>
          <w:trHeight w:val="454"/>
        </w:trPr>
        <w:tc>
          <w:tcPr>
            <w:tcW w:w="877" w:type="dxa"/>
            <w:vMerge/>
            <w:shd w:val="clear" w:color="auto" w:fill="DAEEF3" w:themeFill="accent5" w:themeFillTint="33"/>
            <w:vAlign w:val="center"/>
          </w:tcPr>
          <w:p w:rsidR="00676145" w:rsidRDefault="00676145" w:rsidP="005D357A">
            <w:pPr>
              <w:pStyle w:val="Tabela"/>
              <w:rPr>
                <w:lang w:val="sr-Cyrl-RS"/>
              </w:rPr>
            </w:pPr>
          </w:p>
        </w:tc>
        <w:tc>
          <w:tcPr>
            <w:tcW w:w="1559" w:type="dxa"/>
            <w:vMerge/>
            <w:shd w:val="clear" w:color="auto" w:fill="auto"/>
            <w:vAlign w:val="center"/>
          </w:tcPr>
          <w:p w:rsidR="00676145" w:rsidRPr="00676145" w:rsidRDefault="00676145" w:rsidP="00676145">
            <w:pPr>
              <w:pStyle w:val="Tabela"/>
            </w:pPr>
          </w:p>
        </w:tc>
        <w:tc>
          <w:tcPr>
            <w:tcW w:w="2126" w:type="dxa"/>
            <w:shd w:val="clear" w:color="auto" w:fill="auto"/>
            <w:vAlign w:val="center"/>
          </w:tcPr>
          <w:p w:rsidR="00676145" w:rsidRPr="00676145" w:rsidRDefault="00676145" w:rsidP="005D357A">
            <w:pPr>
              <w:pStyle w:val="Tabela"/>
            </w:pPr>
            <w:r w:rsidRPr="00676145">
              <w:rPr>
                <w:lang w:val="sr-Cyrl-RS"/>
              </w:rPr>
              <w:t>двојни</w:t>
            </w:r>
          </w:p>
        </w:tc>
        <w:tc>
          <w:tcPr>
            <w:tcW w:w="1812" w:type="dxa"/>
            <w:vMerge/>
            <w:shd w:val="clear" w:color="auto" w:fill="auto"/>
            <w:vAlign w:val="center"/>
          </w:tcPr>
          <w:p w:rsidR="00676145" w:rsidRDefault="00676145" w:rsidP="005D357A">
            <w:pPr>
              <w:pStyle w:val="Tabela"/>
              <w:rPr>
                <w:lang w:val="sr-Cyrl-RS"/>
              </w:rPr>
            </w:pPr>
          </w:p>
        </w:tc>
        <w:tc>
          <w:tcPr>
            <w:tcW w:w="1987" w:type="dxa"/>
            <w:vMerge/>
            <w:shd w:val="clear" w:color="auto" w:fill="auto"/>
            <w:vAlign w:val="center"/>
          </w:tcPr>
          <w:p w:rsidR="00676145" w:rsidRDefault="00676145" w:rsidP="005D357A">
            <w:pPr>
              <w:pStyle w:val="Tabela"/>
              <w:rPr>
                <w:lang w:val="sr-Cyrl-RS"/>
              </w:rPr>
            </w:pPr>
          </w:p>
        </w:tc>
      </w:tr>
    </w:tbl>
    <w:p w:rsidR="00676145" w:rsidRDefault="00676145" w:rsidP="00676145">
      <w:pPr>
        <w:pStyle w:val="Osnovni"/>
        <w:spacing w:before="240"/>
        <w:rPr>
          <w:lang w:val="sr-Cyrl-RS"/>
        </w:rPr>
      </w:pPr>
      <w:r w:rsidRPr="00676145">
        <w:t>Величина грађевинске парцеле не може бити ма</w:t>
      </w:r>
      <w:r w:rsidRPr="00676145">
        <w:rPr>
          <w:lang w:val="sr-Cyrl-RS"/>
        </w:rPr>
        <w:t>њ</w:t>
      </w:r>
      <w:r w:rsidRPr="00676145">
        <w:t xml:space="preserve">а </w:t>
      </w:r>
      <w:r w:rsidR="003C622C">
        <w:rPr>
          <w:lang w:val="sr-Cyrl-RS"/>
        </w:rPr>
        <w:t>од 3ара, за слободностојећи објекат и 2ара за двојне објекте и објекте у прекинутом низу.</w:t>
      </w:r>
    </w:p>
    <w:p w:rsidR="00D7506B" w:rsidRPr="00797964" w:rsidRDefault="00D7506B" w:rsidP="00797964">
      <w:pPr>
        <w:pStyle w:val="Osnovni"/>
      </w:pPr>
      <w:r w:rsidRPr="00797964">
        <w:t>Минимална ширина уличног фронта грађевинске парцеле је: 10</w:t>
      </w:r>
      <w:r w:rsidR="00DC2FBB">
        <w:rPr>
          <w:lang w:val="sr-Cyrl-RS"/>
        </w:rPr>
        <w:t>.</w:t>
      </w:r>
      <w:r w:rsidRPr="00797964">
        <w:t>0м</w:t>
      </w:r>
      <w:r w:rsidR="00DC2FBB" w:rsidRPr="00DC2FBB">
        <w:rPr>
          <w:lang w:val="sr-Cyrl-RS"/>
        </w:rPr>
        <w:t xml:space="preserve"> </w:t>
      </w:r>
      <w:r w:rsidR="00DC2FBB">
        <w:rPr>
          <w:lang w:val="sr-Cyrl-RS"/>
        </w:rPr>
        <w:t>за слободностојећи објекат</w:t>
      </w:r>
      <w:r w:rsidR="00DC2FBB">
        <w:t xml:space="preserve"> </w:t>
      </w:r>
      <w:r w:rsidR="00DC2FBB">
        <w:rPr>
          <w:lang w:val="sr-Cyrl-RS"/>
        </w:rPr>
        <w:t>и 8.0м за двојне објекте и објекте у прекинутом низу</w:t>
      </w:r>
      <w:r w:rsidR="001F0A6E">
        <w:rPr>
          <w:lang w:val="sr-Cyrl-RS"/>
        </w:rPr>
        <w:t>.</w:t>
      </w:r>
    </w:p>
    <w:p w:rsidR="00D7506B" w:rsidRDefault="00D7506B" w:rsidP="00797964">
      <w:pPr>
        <w:pStyle w:val="Osnovni"/>
      </w:pPr>
      <w:r w:rsidRPr="00797964">
        <w:t>Максимална дозвољена спратност објеката је П+1+Пк.</w:t>
      </w:r>
    </w:p>
    <w:p w:rsidR="001F0A6E" w:rsidRPr="001F0A6E" w:rsidRDefault="001F0A6E" w:rsidP="00797964">
      <w:pPr>
        <w:pStyle w:val="Osnovni"/>
        <w:rPr>
          <w:lang w:val="sr-Cyrl-RS"/>
        </w:rPr>
      </w:pPr>
      <w:r>
        <w:rPr>
          <w:lang w:val="sr-Cyrl-RS"/>
        </w:rPr>
        <w:t>Могућа изградња подрумских и сутуренских етажа.</w:t>
      </w:r>
    </w:p>
    <w:p w:rsidR="00676145" w:rsidRDefault="00676145" w:rsidP="00676145">
      <w:pPr>
        <w:pStyle w:val="Osnovni"/>
      </w:pPr>
      <w:r w:rsidRPr="00676145">
        <w:t>Остали урбанистички параметри биће дати даљом планском разрадом.</w:t>
      </w:r>
    </w:p>
    <w:p w:rsidR="00E05D7B" w:rsidRPr="00EE5B39" w:rsidRDefault="003350F8" w:rsidP="00E05D7B">
      <w:pPr>
        <w:pStyle w:val="Osnovni"/>
      </w:pPr>
      <w:r w:rsidRPr="00EE5B39">
        <w:rPr>
          <w:lang w:val="sr-Cyrl-RS"/>
        </w:rPr>
        <w:t>У оквиру ове намене м</w:t>
      </w:r>
      <w:r w:rsidR="00E05D7B" w:rsidRPr="00EE5B39">
        <w:rPr>
          <w:lang w:val="sr-Cyrl-RS"/>
        </w:rPr>
        <w:t>огућа је изградња објеката с</w:t>
      </w:r>
      <w:r w:rsidR="00E05D7B" w:rsidRPr="00EE5B39">
        <w:t>мештајно-туристички</w:t>
      </w:r>
      <w:r w:rsidR="00E05D7B" w:rsidRPr="00EE5B39">
        <w:rPr>
          <w:lang w:val="sr-Cyrl-RS"/>
        </w:rPr>
        <w:t>х</w:t>
      </w:r>
      <w:r w:rsidR="00E05D7B" w:rsidRPr="00EE5B39">
        <w:t xml:space="preserve"> садржаја</w:t>
      </w:r>
      <w:r w:rsidR="00E05D7B" w:rsidRPr="00EE5B39">
        <w:rPr>
          <w:lang w:val="sr-Cyrl-RS"/>
        </w:rPr>
        <w:t xml:space="preserve"> типа СТ-03 који</w:t>
      </w:r>
      <w:r w:rsidR="00E05D7B" w:rsidRPr="00EE5B39">
        <w:t xml:space="preserve"> подразумевају: пансионе, </w:t>
      </w:r>
      <w:r w:rsidR="00E05D7B" w:rsidRPr="00EE5B39">
        <w:rPr>
          <w:lang w:val="sr-Cyrl-RS"/>
        </w:rPr>
        <w:t xml:space="preserve">преноћишта, коначишта, </w:t>
      </w:r>
      <w:r w:rsidR="00E05D7B" w:rsidRPr="00EE5B39">
        <w:t xml:space="preserve"> апартмане, собе и друг</w:t>
      </w:r>
      <w:r w:rsidRPr="00EE5B39">
        <w:t>e</w:t>
      </w:r>
      <w:r w:rsidR="00E05D7B" w:rsidRPr="00EE5B39">
        <w:t xml:space="preserve"> објект</w:t>
      </w:r>
      <w:r w:rsidRPr="00EE5B39">
        <w:t>e</w:t>
      </w:r>
      <w:r w:rsidR="00E05D7B" w:rsidRPr="00EE5B39">
        <w:t xml:space="preserve"> за пружање услуге смештаја, са пратећим садржајима.</w:t>
      </w:r>
    </w:p>
    <w:p w:rsidR="00B05B0C" w:rsidRPr="00797964" w:rsidRDefault="00B05B0C" w:rsidP="00797964">
      <w:pPr>
        <w:pStyle w:val="Osnovni"/>
      </w:pPr>
      <w:r w:rsidRPr="00797964">
        <w:t>Забрањена је било која врста делатности која би могла да деградира овај простор, угрози животну средину и основну намену урбанистичке целине.</w:t>
      </w:r>
    </w:p>
    <w:p w:rsidR="00527F57" w:rsidRDefault="00B05B0C" w:rsidP="00103DE2">
      <w:pPr>
        <w:pStyle w:val="Osnovni"/>
      </w:pPr>
      <w:r w:rsidRPr="00797964">
        <w:t>За све објекат</w:t>
      </w:r>
      <w:r w:rsidRPr="00797964">
        <w:rPr>
          <w:lang w:val="sr-Cyrl-RS"/>
        </w:rPr>
        <w:t>е</w:t>
      </w:r>
      <w:r w:rsidRPr="00797964">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797964">
        <w:rPr>
          <w:lang w:val="sr-Cyrl-RS"/>
        </w:rPr>
        <w:t>м</w:t>
      </w:r>
      <w:r w:rsidRPr="00797964">
        <w:t xml:space="preserve">инимални степен комуналне опремљености </w:t>
      </w:r>
      <w:r w:rsidRPr="00797964">
        <w:rPr>
          <w:lang w:val="sr-Cyrl-RS"/>
        </w:rPr>
        <w:t>(</w:t>
      </w:r>
      <w:r w:rsidRPr="00797964">
        <w:t>водоводни прикључак, прикључак на фекалну канализацију, електроенергетски прикључак, решено одлагање комуналног отпада</w:t>
      </w:r>
      <w:r w:rsidRPr="00797964">
        <w:rPr>
          <w:lang w:val="sr-Cyrl-RS"/>
        </w:rPr>
        <w:t>),</w:t>
      </w:r>
      <w:r w:rsidRPr="00797964">
        <w:t xml:space="preserve"> минимума слободних површина неопходних за организацију ових објеката и др.</w:t>
      </w:r>
    </w:p>
    <w:p w:rsidR="00F6511B" w:rsidRPr="00E91E9A" w:rsidRDefault="00F6511B" w:rsidP="00F6511B">
      <w:pPr>
        <w:pStyle w:val="Heading3"/>
        <w:rPr>
          <w:lang w:val="sr-Cyrl-RS"/>
        </w:rPr>
      </w:pPr>
      <w:bookmarkStart w:id="68" w:name="_Toc418074583"/>
      <w:r w:rsidRPr="00E91E9A">
        <w:t>3.</w:t>
      </w:r>
      <w:r w:rsidR="00592996" w:rsidRPr="00E91E9A">
        <w:rPr>
          <w:lang w:val="sr-Cyrl-RS"/>
        </w:rPr>
        <w:t>7</w:t>
      </w:r>
      <w:r w:rsidRPr="00E91E9A">
        <w:t>.</w:t>
      </w:r>
      <w:r w:rsidR="00E91E9A" w:rsidRPr="00E91E9A">
        <w:rPr>
          <w:lang w:val="sr-Cyrl-RS"/>
        </w:rPr>
        <w:t>7</w:t>
      </w:r>
      <w:r w:rsidRPr="00E91E9A">
        <w:t>. Правила грађења за садржаје спорта и рекреације</w:t>
      </w:r>
    </w:p>
    <w:p w:rsidR="00855C32" w:rsidRDefault="00F6511B" w:rsidP="00E633BB">
      <w:pPr>
        <w:pStyle w:val="Osnovni"/>
        <w:rPr>
          <w:lang w:val="sr-Cyrl-RS"/>
        </w:rPr>
      </w:pPr>
      <w:r w:rsidRPr="00E633BB">
        <w:t>Садржаји спорта и рекреације подразумевају: садржаје за зимске и летње спортове</w:t>
      </w:r>
      <w:r w:rsidR="00DC1334" w:rsidRPr="00E633BB">
        <w:t xml:space="preserve"> </w:t>
      </w:r>
      <w:r w:rsidR="00E85905" w:rsidRPr="00E633BB">
        <w:t xml:space="preserve">организоване </w:t>
      </w:r>
      <w:r w:rsidR="00221DD7" w:rsidRPr="00E633BB">
        <w:t xml:space="preserve">у објектима </w:t>
      </w:r>
      <w:r w:rsidR="00E85905" w:rsidRPr="00E633BB">
        <w:t>отвореног типа и намењене</w:t>
      </w:r>
      <w:r w:rsidR="00221DD7" w:rsidRPr="00E633BB">
        <w:t xml:space="preserve"> корисницима различитих категорија.</w:t>
      </w:r>
      <w:r w:rsidR="00E633BB" w:rsidRPr="00E633BB">
        <w:rPr>
          <w:lang w:val="sr-Cyrl-RS"/>
        </w:rPr>
        <w:t xml:space="preserve"> С</w:t>
      </w:r>
      <w:r w:rsidR="0029172E" w:rsidRPr="00E633BB">
        <w:t>портск</w:t>
      </w:r>
      <w:r w:rsidR="00E633BB" w:rsidRPr="00E633BB">
        <w:rPr>
          <w:lang w:val="sr-Cyrl-RS"/>
        </w:rPr>
        <w:t>и</w:t>
      </w:r>
      <w:r w:rsidR="0029172E" w:rsidRPr="00E633BB">
        <w:t xml:space="preserve"> терен</w:t>
      </w:r>
      <w:r w:rsidR="00E633BB" w:rsidRPr="00E633BB">
        <w:rPr>
          <w:lang w:val="sr-Cyrl-RS"/>
        </w:rPr>
        <w:t>и</w:t>
      </w:r>
      <w:r w:rsidR="0029172E" w:rsidRPr="00E633BB">
        <w:t xml:space="preserve"> за различите спортове, </w:t>
      </w:r>
      <w:r w:rsidR="00243655" w:rsidRPr="00E633BB">
        <w:t>терен</w:t>
      </w:r>
      <w:r w:rsidR="00337418">
        <w:rPr>
          <w:lang w:val="sr-Cyrl-RS"/>
        </w:rPr>
        <w:t>и</w:t>
      </w:r>
      <w:r w:rsidR="00243655" w:rsidRPr="00E633BB">
        <w:t xml:space="preserve"> за мале спортове, тенис и сквош, терен</w:t>
      </w:r>
      <w:r w:rsidR="00337418">
        <w:rPr>
          <w:lang w:val="sr-Cyrl-RS"/>
        </w:rPr>
        <w:t>и</w:t>
      </w:r>
      <w:r w:rsidR="00243655" w:rsidRPr="00E633BB">
        <w:t xml:space="preserve"> за забаву одраслих и </w:t>
      </w:r>
      <w:r w:rsidR="0029172E" w:rsidRPr="00E633BB">
        <w:t>деце (</w:t>
      </w:r>
      <w:r w:rsidR="0021257D" w:rsidRPr="00E633BB">
        <w:t>санкање, скелетон</w:t>
      </w:r>
      <w:r w:rsidR="0021257D" w:rsidRPr="00E633BB">
        <w:rPr>
          <w:lang w:val="sr-Cyrl-RS"/>
        </w:rPr>
        <w:t>,</w:t>
      </w:r>
      <w:r w:rsidR="0021257D" w:rsidRPr="00E633BB">
        <w:t xml:space="preserve"> </w:t>
      </w:r>
      <w:r w:rsidR="0029172E" w:rsidRPr="00E633BB">
        <w:t>теретана на отвореном</w:t>
      </w:r>
      <w:r w:rsidR="0029172E" w:rsidRPr="00E633BB">
        <w:rPr>
          <w:lang w:val="sr-Cyrl-RS"/>
        </w:rPr>
        <w:t>,</w:t>
      </w:r>
      <w:r w:rsidR="0029172E" w:rsidRPr="00E633BB">
        <w:t xml:space="preserve"> куглана, мини-голф, дечија игралишта</w:t>
      </w:r>
      <w:r w:rsidR="00552423" w:rsidRPr="00E633BB">
        <w:rPr>
          <w:lang w:val="sr-Cyrl-RS"/>
        </w:rPr>
        <w:t xml:space="preserve">, </w:t>
      </w:r>
      <w:r w:rsidR="00552423" w:rsidRPr="00E633BB">
        <w:t>клизалишта</w:t>
      </w:r>
      <w:r w:rsidR="0029172E" w:rsidRPr="00E633BB">
        <w:t xml:space="preserve"> и сл.</w:t>
      </w:r>
      <w:r w:rsidR="0029172E" w:rsidRPr="00E633BB">
        <w:rPr>
          <w:lang w:val="sr-Cyrl-RS"/>
        </w:rPr>
        <w:t>)</w:t>
      </w:r>
      <w:r w:rsidR="00243655" w:rsidRPr="00E633BB">
        <w:t>,</w:t>
      </w:r>
      <w:r w:rsidR="0029172E" w:rsidRPr="00E633BB">
        <w:t xml:space="preserve"> ролер полигон, боб на шинама, bike </w:t>
      </w:r>
      <w:r w:rsidR="00E633BB">
        <w:t xml:space="preserve">парк </w:t>
      </w:r>
      <w:r w:rsidR="0029172E" w:rsidRPr="00E633BB">
        <w:t xml:space="preserve">и сл., </w:t>
      </w:r>
      <w:r w:rsidR="0029172E" w:rsidRPr="00E633BB">
        <w:rPr>
          <w:lang w:val="sr-Cyrl-RS"/>
        </w:rPr>
        <w:t>разн</w:t>
      </w:r>
      <w:r w:rsidR="00CC1FDC" w:rsidRPr="00E633BB">
        <w:rPr>
          <w:lang w:val="sr-Cyrl-RS"/>
        </w:rPr>
        <w:t xml:space="preserve">и забавно-рекреативни садржаји, </w:t>
      </w:r>
      <w:r w:rsidR="0021257D" w:rsidRPr="00E633BB">
        <w:t>игре на снегу</w:t>
      </w:r>
      <w:r w:rsidR="0021257D" w:rsidRPr="00E633BB">
        <w:rPr>
          <w:lang w:val="sr-Cyrl-RS"/>
        </w:rPr>
        <w:t>,</w:t>
      </w:r>
      <w:r w:rsidR="0021257D" w:rsidRPr="00E633BB">
        <w:t xml:space="preserve"> </w:t>
      </w:r>
      <w:r w:rsidR="0029172E" w:rsidRPr="00E633BB">
        <w:t>клупе, лежаљке, сеници, љуљашке, ко</w:t>
      </w:r>
      <w:r w:rsidR="00E633BB" w:rsidRPr="00E633BB">
        <w:t>мпозиције за лежање и одмарање,</w:t>
      </w:r>
      <w:r w:rsidR="0029172E" w:rsidRPr="00E633BB">
        <w:t xml:space="preserve"> инсталације типа Zip line, авантура парк, paintball, препреке за вежбање и сл</w:t>
      </w:r>
      <w:r w:rsidR="00552423" w:rsidRPr="00E633BB">
        <w:rPr>
          <w:lang w:val="sr-Cyrl-RS"/>
        </w:rPr>
        <w:t>.</w:t>
      </w:r>
    </w:p>
    <w:p w:rsidR="00C36009" w:rsidRPr="008D20D6" w:rsidRDefault="005C477C" w:rsidP="00E633BB">
      <w:pPr>
        <w:pStyle w:val="Osnovni"/>
      </w:pPr>
      <w:r w:rsidRPr="008D20D6">
        <w:lastRenderedPageBreak/>
        <w:t>Постојеће површине</w:t>
      </w:r>
      <w:r w:rsidR="008D20D6" w:rsidRPr="008D20D6">
        <w:t xml:space="preserve"> </w:t>
      </w:r>
      <w:r w:rsidR="008D20D6" w:rsidRPr="008D20D6">
        <w:rPr>
          <w:lang w:val="sr-Cyrl-RS"/>
        </w:rPr>
        <w:t>које су</w:t>
      </w:r>
      <w:r w:rsidRPr="008D20D6">
        <w:t xml:space="preserve"> </w:t>
      </w:r>
      <w:r w:rsidR="00C36009" w:rsidRPr="008D20D6">
        <w:rPr>
          <w:lang w:val="sr-Cyrl-RS"/>
        </w:rPr>
        <w:t xml:space="preserve">опредељене као </w:t>
      </w:r>
      <w:r w:rsidRPr="008D20D6">
        <w:t xml:space="preserve">спортски садржаји се задржавају </w:t>
      </w:r>
      <w:r w:rsidR="00C36009" w:rsidRPr="008D20D6">
        <w:rPr>
          <w:lang w:val="sr-Cyrl-RS"/>
        </w:rPr>
        <w:t>и</w:t>
      </w:r>
      <w:r w:rsidRPr="008D20D6">
        <w:t xml:space="preserve"> дозвољен</w:t>
      </w:r>
      <w:r w:rsidR="00C36009" w:rsidRPr="008D20D6">
        <w:rPr>
          <w:lang w:val="sr-Cyrl-RS"/>
        </w:rPr>
        <w:t>а</w:t>
      </w:r>
      <w:r w:rsidRPr="008D20D6">
        <w:t xml:space="preserve"> </w:t>
      </w:r>
      <w:r w:rsidR="00C36009" w:rsidRPr="008D20D6">
        <w:rPr>
          <w:lang w:val="sr-Cyrl-RS"/>
        </w:rPr>
        <w:t>је њихова</w:t>
      </w:r>
      <w:r w:rsidRPr="008D20D6">
        <w:t xml:space="preserve"> реконструкција</w:t>
      </w:r>
      <w:r w:rsidR="00C36009" w:rsidRPr="008D20D6">
        <w:rPr>
          <w:lang w:val="sr-Cyrl-RS"/>
        </w:rPr>
        <w:t>,</w:t>
      </w:r>
      <w:r w:rsidRPr="008D20D6">
        <w:t xml:space="preserve"> повећање техничке и просторне опремљености као и изградња </w:t>
      </w:r>
      <w:r w:rsidR="000A46C0" w:rsidRPr="008D20D6">
        <w:rPr>
          <w:lang w:val="sr-Cyrl-RS"/>
        </w:rPr>
        <w:t>додатних садржаја</w:t>
      </w:r>
      <w:r w:rsidRPr="008D20D6">
        <w:t>.</w:t>
      </w:r>
    </w:p>
    <w:p w:rsidR="00243655" w:rsidRDefault="00243655" w:rsidP="00243655">
      <w:pPr>
        <w:pStyle w:val="Osnovni"/>
      </w:pPr>
      <w:r w:rsidRPr="00E633BB">
        <w:t xml:space="preserve">У оквиру ових површина могу бити заступљени и друге компатибилне намене (услужне, кафеи, </w:t>
      </w:r>
      <w:r w:rsidR="00E633BB" w:rsidRPr="00E633BB">
        <w:t>опрема за сигнализацију и безбедност, инсталације за превоз</w:t>
      </w:r>
      <w:r w:rsidR="00E633BB" w:rsidRPr="00E633BB">
        <w:rPr>
          <w:lang w:val="sr-Cyrl-RS"/>
        </w:rPr>
        <w:t>,</w:t>
      </w:r>
      <w:r w:rsidR="00E633BB" w:rsidRPr="00E633BB">
        <w:t xml:space="preserve"> </w:t>
      </w:r>
      <w:r w:rsidRPr="00E633BB">
        <w:t>пратећи објекти за продају карата, рентирање и опрему, свлачионице, санитарни блокови, и сл.), еколошки и функционално примерене зони спорта и рекреације.</w:t>
      </w:r>
    </w:p>
    <w:p w:rsidR="00613915" w:rsidRDefault="00613915" w:rsidP="00613915">
      <w:pPr>
        <w:pStyle w:val="Osnovni"/>
        <w:rPr>
          <w:rFonts w:cs="Times New Roman"/>
          <w:lang w:val="sr-Cyrl-RS"/>
        </w:rPr>
      </w:pPr>
      <w:r w:rsidRPr="00797964">
        <w:t>Максимална дозвољена</w:t>
      </w:r>
      <w:r>
        <w:rPr>
          <w:lang w:val="sr-Cyrl-RS"/>
        </w:rPr>
        <w:t xml:space="preserve"> површина пратећих објеката (</w:t>
      </w:r>
      <w:r w:rsidRPr="00E633BB">
        <w:t>пратећи објекти за продају карата, рентирање и опрему, свлачио</w:t>
      </w:r>
      <w:r>
        <w:t>нице, санитарни блокови, и сл.) је 40м</w:t>
      </w:r>
      <w:r>
        <w:rPr>
          <w:rFonts w:cs="Times New Roman"/>
        </w:rPr>
        <w:t>²</w:t>
      </w:r>
      <w:r>
        <w:rPr>
          <w:rFonts w:cs="Times New Roman"/>
          <w:lang w:val="sr-Cyrl-RS"/>
        </w:rPr>
        <w:t>.</w:t>
      </w:r>
    </w:p>
    <w:p w:rsidR="00613915" w:rsidRPr="00613915" w:rsidRDefault="00613915" w:rsidP="00613915">
      <w:pPr>
        <w:pStyle w:val="Osnovni"/>
        <w:rPr>
          <w:lang w:val="sr-Cyrl-RS"/>
        </w:rPr>
      </w:pPr>
      <w:r w:rsidRPr="00797964">
        <w:t>Максимална дозвољена</w:t>
      </w:r>
      <w:r>
        <w:rPr>
          <w:lang w:val="sr-Cyrl-RS"/>
        </w:rPr>
        <w:t xml:space="preserve"> површина пратећих објеката </w:t>
      </w:r>
      <w:r w:rsidRPr="00E633BB">
        <w:t>(услужн</w:t>
      </w:r>
      <w:r>
        <w:rPr>
          <w:lang w:val="sr-Cyrl-RS"/>
        </w:rPr>
        <w:t>и објекти</w:t>
      </w:r>
      <w:r w:rsidRPr="00E633BB">
        <w:t>, кафеи</w:t>
      </w:r>
      <w:r>
        <w:rPr>
          <w:lang w:val="sr-Cyrl-RS"/>
        </w:rPr>
        <w:t xml:space="preserve"> и сл.) је 15м</w:t>
      </w:r>
      <w:r>
        <w:rPr>
          <w:rFonts w:cs="Times New Roman"/>
          <w:lang w:val="sr-Cyrl-RS"/>
        </w:rPr>
        <w:t>²</w:t>
      </w:r>
      <w:r>
        <w:rPr>
          <w:lang w:val="sr-Cyrl-RS"/>
        </w:rPr>
        <w:t>.</w:t>
      </w:r>
    </w:p>
    <w:p w:rsidR="00613915" w:rsidRDefault="00613915" w:rsidP="00613915">
      <w:pPr>
        <w:pStyle w:val="Osnovni"/>
      </w:pPr>
      <w:r w:rsidRPr="00797964">
        <w:t>Максимална дозвољена спратност објеката</w:t>
      </w:r>
      <w:r>
        <w:rPr>
          <w:lang w:val="sr-Cyrl-RS"/>
        </w:rPr>
        <w:t xml:space="preserve"> пратећих садржаја</w:t>
      </w:r>
      <w:r w:rsidRPr="00797964">
        <w:t xml:space="preserve"> је П</w:t>
      </w:r>
      <w:r>
        <w:t>+1</w:t>
      </w:r>
      <w:r w:rsidRPr="00797964">
        <w:t>.</w:t>
      </w:r>
    </w:p>
    <w:p w:rsidR="00613915" w:rsidRPr="00613915" w:rsidRDefault="00613915" w:rsidP="00613915">
      <w:pPr>
        <w:pStyle w:val="Osnovni"/>
        <w:rPr>
          <w:lang w:val="sr-Cyrl-RS"/>
        </w:rPr>
      </w:pPr>
      <w:r>
        <w:rPr>
          <w:lang w:val="sr-Cyrl-RS"/>
        </w:rPr>
        <w:t>Максимална висина ових објеката је 8м.</w:t>
      </w:r>
    </w:p>
    <w:p w:rsidR="00613915" w:rsidRDefault="00613915" w:rsidP="00613915">
      <w:pPr>
        <w:pStyle w:val="Osnovni"/>
      </w:pPr>
      <w:r>
        <w:rPr>
          <w:lang w:val="sr-Cyrl-RS"/>
        </w:rPr>
        <w:t>Максимална</w:t>
      </w:r>
      <w:r w:rsidRPr="00613915">
        <w:t xml:space="preserve"> </w:t>
      </w:r>
      <w:r w:rsidRPr="00797964">
        <w:t>дозвољена</w:t>
      </w:r>
      <w:r>
        <w:rPr>
          <w:lang w:val="sr-Cyrl-RS"/>
        </w:rPr>
        <w:t xml:space="preserve"> укупна површина свих пратећих објеката не може бити већа од </w:t>
      </w:r>
      <w:r w:rsidR="00CC411D">
        <w:rPr>
          <w:lang w:val="sr-Cyrl-RS"/>
        </w:rPr>
        <w:t>20</w:t>
      </w:r>
      <w:r>
        <w:rPr>
          <w:lang w:val="sr-Cyrl-RS"/>
        </w:rPr>
        <w:t>0м</w:t>
      </w:r>
      <w:r>
        <w:rPr>
          <w:rFonts w:cs="Times New Roman"/>
          <w:lang w:val="sr-Cyrl-RS"/>
        </w:rPr>
        <w:t>²</w:t>
      </w:r>
      <w:r w:rsidRPr="00E633BB">
        <w:t>.</w:t>
      </w:r>
    </w:p>
    <w:p w:rsidR="00D276BD" w:rsidRPr="00B078A6" w:rsidRDefault="00D276BD" w:rsidP="00613915">
      <w:pPr>
        <w:pStyle w:val="Osnovni"/>
        <w:rPr>
          <w:lang w:val="sr-Cyrl-RS"/>
        </w:rPr>
      </w:pPr>
      <w:r>
        <w:rPr>
          <w:lang w:val="sr-Cyrl-RS"/>
        </w:rPr>
        <w:t>Зона у оквиру је дозвољено постављање ових објеката</w:t>
      </w:r>
      <w:r w:rsidR="00B078A6">
        <w:rPr>
          <w:lang w:val="sr-Cyrl-RS"/>
        </w:rPr>
        <w:t xml:space="preserve"> и Грађевинска линаија</w:t>
      </w:r>
      <w:r>
        <w:rPr>
          <w:lang w:val="sr-Cyrl-RS"/>
        </w:rPr>
        <w:t xml:space="preserve"> дата је у графичким прилогу </w:t>
      </w:r>
      <w:r w:rsidRPr="00B078A6">
        <w:rPr>
          <w:lang w:val="sr-Cyrl-RS"/>
        </w:rPr>
        <w:t>бр.</w:t>
      </w:r>
      <w:r w:rsidR="00B078A6" w:rsidRPr="00B078A6">
        <w:rPr>
          <w:lang w:val="sr-Cyrl-RS"/>
        </w:rPr>
        <w:t>2. Планирана претежна намена површина</w:t>
      </w:r>
      <w:r w:rsidR="00B078A6">
        <w:rPr>
          <w:lang w:val="sr-Cyrl-RS"/>
        </w:rPr>
        <w:t xml:space="preserve"> и графичком прилогу бр. 3а. Саобраћајне површине и регулационо-нивелациони план.</w:t>
      </w:r>
    </w:p>
    <w:p w:rsidR="007435D1" w:rsidRPr="005C477C" w:rsidRDefault="007435D1" w:rsidP="007435D1">
      <w:pPr>
        <w:pStyle w:val="Osnovni"/>
        <w:rPr>
          <w:rFonts w:eastAsia="Arial,Bold"/>
        </w:rPr>
      </w:pPr>
      <w:r w:rsidRPr="005C477C">
        <w:rPr>
          <w:rFonts w:eastAsia="Arial,Bold"/>
        </w:rPr>
        <w:t>Могућа је изградња објеката специјализованих школа (спортских и тренерских) или спортских кампуса који користе садржаје спорта и рекреације.</w:t>
      </w:r>
    </w:p>
    <w:p w:rsidR="00F6511B" w:rsidRDefault="00F6511B" w:rsidP="00F6511B">
      <w:pPr>
        <w:pStyle w:val="Osnovni"/>
      </w:pPr>
      <w:r w:rsidRPr="005C477C">
        <w:t>У оквиру ових објеката могуће је формирање смештајних јединица за смештај</w:t>
      </w:r>
      <w:r w:rsidR="005C477C">
        <w:t xml:space="preserve"> </w:t>
      </w:r>
      <w:r w:rsidR="005C477C">
        <w:rPr>
          <w:lang w:val="sr-Cyrl-RS"/>
        </w:rPr>
        <w:t>корисника и</w:t>
      </w:r>
      <w:r w:rsidRPr="005C477C">
        <w:t xml:space="preserve"> запослених.</w:t>
      </w:r>
    </w:p>
    <w:p w:rsidR="00613915" w:rsidRPr="00613915" w:rsidRDefault="00613915" w:rsidP="00613915">
      <w:pPr>
        <w:pStyle w:val="Osnovni"/>
        <w:rPr>
          <w:lang w:val="sr-Cyrl-RS"/>
        </w:rPr>
      </w:pPr>
      <w:r>
        <w:rPr>
          <w:lang w:val="sr-Cyrl-RS"/>
        </w:rPr>
        <w:t xml:space="preserve">Број паркинг места је </w:t>
      </w:r>
      <w:r w:rsidRPr="005C477C">
        <w:t xml:space="preserve">1ПМ на 10 </w:t>
      </w:r>
      <w:r w:rsidRPr="005C477C">
        <w:rPr>
          <w:lang w:val="sr-Cyrl-RS"/>
        </w:rPr>
        <w:t>корисника</w:t>
      </w:r>
      <w:r w:rsidRPr="005C477C">
        <w:t xml:space="preserve"> за путничка возила</w:t>
      </w:r>
      <w:r>
        <w:rPr>
          <w:lang w:val="sr-Cyrl-RS"/>
        </w:rPr>
        <w:t xml:space="preserve"> и </w:t>
      </w:r>
      <w:r w:rsidRPr="005C477C">
        <w:t xml:space="preserve">1ПМ на 100 </w:t>
      </w:r>
      <w:r w:rsidRPr="005C477C">
        <w:rPr>
          <w:lang w:val="sr-Cyrl-RS"/>
        </w:rPr>
        <w:t>корисника</w:t>
      </w:r>
      <w:r w:rsidRPr="005C477C">
        <w:t xml:space="preserve"> за аутобусе</w:t>
      </w:r>
    </w:p>
    <w:p w:rsidR="00F6511B" w:rsidRPr="005C477C" w:rsidRDefault="00F6511B" w:rsidP="00E85905">
      <w:pPr>
        <w:pStyle w:val="Osnovni"/>
      </w:pPr>
      <w:r w:rsidRPr="005C477C">
        <w:t xml:space="preserve">Однос </w:t>
      </w:r>
      <w:r w:rsidR="00E85905" w:rsidRPr="005C477C">
        <w:t xml:space="preserve">садржаја спорта и рекреације према компатибилним </w:t>
      </w:r>
      <w:r w:rsidRPr="005C477C">
        <w:t>садржај</w:t>
      </w:r>
      <w:r w:rsidR="00E85905" w:rsidRPr="005C477C">
        <w:t>има</w:t>
      </w:r>
      <w:r w:rsidRPr="005C477C">
        <w:t xml:space="preserve"> </w:t>
      </w:r>
      <w:proofErr w:type="gramStart"/>
      <w:r w:rsidRPr="005C477C">
        <w:t>је  80</w:t>
      </w:r>
      <w:proofErr w:type="gramEnd"/>
      <w:r w:rsidRPr="005C477C">
        <w:t>% : 20%.</w:t>
      </w:r>
    </w:p>
    <w:p w:rsidR="0029172E" w:rsidRPr="008D20D6" w:rsidRDefault="0029172E" w:rsidP="0029172E">
      <w:pPr>
        <w:pStyle w:val="Osnovni"/>
      </w:pPr>
      <w:r w:rsidRPr="008D20D6">
        <w:t>За све објекат</w:t>
      </w:r>
      <w:r w:rsidRPr="008D20D6">
        <w:rPr>
          <w:lang w:val="sr-Cyrl-RS"/>
        </w:rPr>
        <w:t>е</w:t>
      </w:r>
      <w:r w:rsidRPr="008D20D6">
        <w:t xml:space="preserve">, морају бити претходно задовољени услови: из домена обезбеђивања довољног броја гаражних и паркинг места, приступних саобраћајница, стаза, </w:t>
      </w:r>
      <w:r w:rsidRPr="008D20D6">
        <w:rPr>
          <w:lang w:val="sr-Cyrl-RS"/>
        </w:rPr>
        <w:t>м</w:t>
      </w:r>
      <w:r w:rsidRPr="008D20D6">
        <w:t xml:space="preserve">инимални степен комуналне опремљености </w:t>
      </w:r>
      <w:r w:rsidRPr="008D20D6">
        <w:rPr>
          <w:lang w:val="sr-Cyrl-RS"/>
        </w:rPr>
        <w:t>(</w:t>
      </w:r>
      <w:r w:rsidRPr="008D20D6">
        <w:t>водоводни прикључак, прикључак на фекалну канализацију, електроенергетски прикључак, решено одлагање комуналног отпада</w:t>
      </w:r>
      <w:r w:rsidRPr="008D20D6">
        <w:rPr>
          <w:lang w:val="sr-Cyrl-RS"/>
        </w:rPr>
        <w:t>),</w:t>
      </w:r>
      <w:r w:rsidRPr="008D20D6">
        <w:t xml:space="preserve"> минимума слободних површина неопходних за организацију ових објеката и др.</w:t>
      </w:r>
    </w:p>
    <w:p w:rsidR="00552423" w:rsidRPr="008D20D6" w:rsidRDefault="00552423" w:rsidP="00552423">
      <w:pPr>
        <w:pStyle w:val="Osnovni"/>
      </w:pPr>
      <w:r w:rsidRPr="008D20D6">
        <w:t>Све планиране садржаје и објекте максимално уклопити у постојећи рељеф и природно окружење, са минималним грађевинским интервенцијама на уклањању вегетације.</w:t>
      </w:r>
    </w:p>
    <w:p w:rsidR="00552423" w:rsidRPr="008D20D6" w:rsidRDefault="00552423" w:rsidP="00552423">
      <w:pPr>
        <w:pStyle w:val="Osnovni"/>
      </w:pPr>
      <w:r w:rsidRPr="008D20D6">
        <w:t>Фасаде објеката (грађевинска обрада и елементи) морају да испуњавају услов поштовања контекста природног амбијента.</w:t>
      </w:r>
    </w:p>
    <w:p w:rsidR="004E1ED4" w:rsidRPr="008D20D6" w:rsidRDefault="004E1ED4" w:rsidP="004E1ED4">
      <w:pPr>
        <w:pStyle w:val="Osnovni"/>
      </w:pPr>
      <w:r w:rsidRPr="008D20D6">
        <w:t xml:space="preserve">При пројектовању и </w:t>
      </w:r>
      <w:proofErr w:type="gramStart"/>
      <w:r w:rsidRPr="008D20D6">
        <w:t>изградњи  морају</w:t>
      </w:r>
      <w:proofErr w:type="gramEnd"/>
      <w:r w:rsidRPr="008D20D6">
        <w:t xml:space="preserve"> бити задовољени сви услови безбедности, као и услови очувања природне средине. </w:t>
      </w:r>
    </w:p>
    <w:p w:rsidR="004E1ED4" w:rsidRDefault="004E1ED4" w:rsidP="004E1ED4">
      <w:pPr>
        <w:pStyle w:val="Osnovni"/>
        <w:rPr>
          <w:color w:val="FF0000"/>
        </w:rPr>
      </w:pPr>
      <w:r w:rsidRPr="008D20D6">
        <w:lastRenderedPageBreak/>
        <w:t>Опрема и инсталације морају да задовољавају све стандарде и нормативе које прописују одговарајући закони и правилници</w:t>
      </w:r>
      <w:r w:rsidRPr="003A3C3E">
        <w:rPr>
          <w:color w:val="FF0000"/>
        </w:rPr>
        <w:t>.</w:t>
      </w:r>
    </w:p>
    <w:p w:rsidR="003E67DF" w:rsidRPr="005D357A" w:rsidRDefault="003E67DF" w:rsidP="003E67DF">
      <w:pPr>
        <w:pStyle w:val="Heading3"/>
      </w:pPr>
      <w:r w:rsidRPr="005D357A">
        <w:t>3.</w:t>
      </w:r>
      <w:r w:rsidRPr="005D357A">
        <w:rPr>
          <w:lang w:val="sr-Cyrl-RS"/>
        </w:rPr>
        <w:t>7</w:t>
      </w:r>
      <w:r w:rsidRPr="005D357A">
        <w:t>.</w:t>
      </w:r>
      <w:r>
        <w:t>8</w:t>
      </w:r>
      <w:r w:rsidRPr="005D357A">
        <w:t>. Правила грађења за верске објекте</w:t>
      </w:r>
    </w:p>
    <w:p w:rsidR="003E67DF" w:rsidRPr="00A47D7C" w:rsidRDefault="003E67DF" w:rsidP="003E67DF">
      <w:pPr>
        <w:pStyle w:val="Osnovni"/>
        <w:rPr>
          <w:lang w:val="sr-Cyrl-RS"/>
        </w:rPr>
      </w:pPr>
      <w:r w:rsidRPr="00A47D7C">
        <w:t xml:space="preserve">У урбанистичкој зони </w:t>
      </w:r>
      <w:r w:rsidRPr="00A47D7C">
        <w:rPr>
          <w:lang w:val="sr-Cyrl-RS"/>
        </w:rPr>
        <w:t>Б1</w:t>
      </w:r>
      <w:r w:rsidRPr="00A47D7C">
        <w:t xml:space="preserve"> је изгра</w:t>
      </w:r>
      <w:r w:rsidRPr="00A47D7C">
        <w:rPr>
          <w:lang w:val="sr-Cyrl-RS"/>
        </w:rPr>
        <w:t>ђен</w:t>
      </w:r>
      <w:r w:rsidRPr="00A47D7C">
        <w:t xml:space="preserve"> Храм „Св. </w:t>
      </w:r>
      <w:proofErr w:type="gramStart"/>
      <w:r w:rsidRPr="00A47D7C">
        <w:t>Илија“</w:t>
      </w:r>
      <w:proofErr w:type="gramEnd"/>
      <w:r w:rsidRPr="00A47D7C">
        <w:rPr>
          <w:lang w:val="sr-Cyrl-RS"/>
        </w:rPr>
        <w:t>, и није планирана изградња нов</w:t>
      </w:r>
      <w:r>
        <w:rPr>
          <w:lang w:val="sr-Cyrl-RS"/>
        </w:rPr>
        <w:t>ог верског објекта</w:t>
      </w:r>
      <w:r w:rsidRPr="00A47D7C">
        <w:rPr>
          <w:lang w:val="sr-Cyrl-RS"/>
        </w:rPr>
        <w:t>.</w:t>
      </w:r>
    </w:p>
    <w:p w:rsidR="003E67DF" w:rsidRPr="00A47D7C" w:rsidRDefault="003E67DF" w:rsidP="003E67DF">
      <w:pPr>
        <w:pStyle w:val="Osnovni"/>
        <w:rPr>
          <w:lang w:val="sr-Cyrl-RS"/>
        </w:rPr>
      </w:pPr>
      <w:r w:rsidRPr="00A47D7C">
        <w:rPr>
          <w:lang w:val="sr-Cyrl-RS"/>
        </w:rPr>
        <w:t xml:space="preserve">Планирана је </w:t>
      </w:r>
      <w:r w:rsidRPr="00A47D7C">
        <w:t>ревитализација, реконструкција, доградња, инфраструктурно опремање,</w:t>
      </w:r>
      <w:r>
        <w:t xml:space="preserve"> </w:t>
      </w:r>
      <w:r w:rsidRPr="00A47D7C">
        <w:t xml:space="preserve">са циљем осавремењавања и побољшања услова коришћења </w:t>
      </w:r>
      <w:r w:rsidRPr="00A47D7C">
        <w:rPr>
          <w:lang w:val="sr-Cyrl-RS"/>
        </w:rPr>
        <w:t>изграђеног објекта.</w:t>
      </w:r>
    </w:p>
    <w:p w:rsidR="003E67DF" w:rsidRPr="00F1148A" w:rsidRDefault="003E67DF" w:rsidP="003E67DF">
      <w:pPr>
        <w:pStyle w:val="Osnovni"/>
      </w:pPr>
      <w:r w:rsidRPr="00F1148A">
        <w:t xml:space="preserve">Максимални индекс заузетости грађевинске парцеле износи </w:t>
      </w:r>
      <w:r w:rsidRPr="00F1148A">
        <w:rPr>
          <w:lang w:val="sr-Cyrl-RS"/>
        </w:rPr>
        <w:t>3</w:t>
      </w:r>
      <w:r w:rsidRPr="00F1148A">
        <w:t>0%.</w:t>
      </w:r>
    </w:p>
    <w:p w:rsidR="003E67DF" w:rsidRPr="00F1148A" w:rsidRDefault="003E67DF" w:rsidP="003E67DF">
      <w:pPr>
        <w:pStyle w:val="Osnovni"/>
      </w:pPr>
      <w:r w:rsidRPr="00F1148A">
        <w:t>Најмање 30% верског комплекса мора бити хортикултурно уређен.</w:t>
      </w:r>
    </w:p>
    <w:p w:rsidR="003E67DF" w:rsidRPr="00797964" w:rsidRDefault="003E67DF" w:rsidP="003E67DF">
      <w:pPr>
        <w:pStyle w:val="Osnovni"/>
      </w:pPr>
      <w:r w:rsidRPr="00F1148A">
        <w:rPr>
          <w:lang w:val="sr-Cyrl-RS"/>
        </w:rPr>
        <w:t>Могућа је изградња</w:t>
      </w:r>
      <w:r w:rsidRPr="00F1148A">
        <w:t xml:space="preserve"> објеката пратећих садржаја</w:t>
      </w:r>
      <w:r w:rsidRPr="00F1148A">
        <w:rPr>
          <w:lang w:val="sr-Cyrl-RS"/>
        </w:rPr>
        <w:t xml:space="preserve"> и помоћних објеката који су у фу</w:t>
      </w:r>
      <w:r>
        <w:rPr>
          <w:lang w:val="sr-Cyrl-RS"/>
        </w:rPr>
        <w:t>нкцији основног верског објекта, м</w:t>
      </w:r>
      <w:r w:rsidRPr="00797964">
        <w:t>аксималн</w:t>
      </w:r>
      <w:r>
        <w:rPr>
          <w:lang w:val="sr-Cyrl-RS"/>
        </w:rPr>
        <w:t>е</w:t>
      </w:r>
      <w:r>
        <w:t xml:space="preserve"> </w:t>
      </w:r>
      <w:r w:rsidRPr="00797964">
        <w:t>спратност</w:t>
      </w:r>
      <w:r>
        <w:rPr>
          <w:lang w:val="sr-Cyrl-RS"/>
        </w:rPr>
        <w:t>и</w:t>
      </w:r>
      <w:r w:rsidRPr="00797964">
        <w:t xml:space="preserve"> П+1.</w:t>
      </w:r>
    </w:p>
    <w:p w:rsidR="003E67DF" w:rsidRPr="003A3C3E" w:rsidRDefault="003E67DF" w:rsidP="003E67DF">
      <w:pPr>
        <w:pStyle w:val="Osnovni"/>
        <w:rPr>
          <w:color w:val="FF0000"/>
        </w:rPr>
      </w:pPr>
      <w:r w:rsidRPr="00A47D7C">
        <w:t>Могуће је ограђивање парцеле нетранспарентном оградом до висине 1.0м и/или транспарентном оградом до висине од 1</w:t>
      </w:r>
      <w:r>
        <w:t>.5</w:t>
      </w:r>
      <w:r>
        <w:rPr>
          <w:lang w:val="sr-Cyrl-RS"/>
        </w:rPr>
        <w:t>м</w:t>
      </w:r>
      <w:r w:rsidRPr="00A47D7C">
        <w:t xml:space="preserve"> рачунајући од коте терена</w:t>
      </w:r>
    </w:p>
    <w:p w:rsidR="00243655" w:rsidRPr="003E67DF" w:rsidRDefault="00243655" w:rsidP="00243655">
      <w:pPr>
        <w:pStyle w:val="Heading3"/>
        <w:rPr>
          <w:lang w:val="sr-Cyrl-RS"/>
        </w:rPr>
      </w:pPr>
      <w:r w:rsidRPr="003E67DF">
        <w:t>3.</w:t>
      </w:r>
      <w:r w:rsidR="00592996" w:rsidRPr="003E67DF">
        <w:t>7</w:t>
      </w:r>
      <w:r w:rsidRPr="003E67DF">
        <w:t>.</w:t>
      </w:r>
      <w:r w:rsidR="003E67DF" w:rsidRPr="003E67DF">
        <w:t>9</w:t>
      </w:r>
      <w:r w:rsidRPr="003E67DF">
        <w:t xml:space="preserve">. Правила грађења за </w:t>
      </w:r>
      <w:r w:rsidR="003E67DF" w:rsidRPr="003E67DF">
        <w:rPr>
          <w:lang w:val="sr-Cyrl-RS"/>
        </w:rPr>
        <w:t>гробље</w:t>
      </w:r>
    </w:p>
    <w:p w:rsidR="003E67DF" w:rsidRDefault="003E67DF" w:rsidP="00243655">
      <w:pPr>
        <w:pStyle w:val="Osnovni"/>
        <w:rPr>
          <w:color w:val="FF0000"/>
        </w:rPr>
      </w:pPr>
      <w:r w:rsidRPr="005C4270">
        <w:rPr>
          <w:lang w:val="sr-Cyrl-RS"/>
        </w:rPr>
        <w:t xml:space="preserve">Даље уређење и грађење комплекса вршиће се израдом </w:t>
      </w:r>
      <w:r>
        <w:rPr>
          <w:lang w:val="sr-Cyrl-RS"/>
        </w:rPr>
        <w:t>Плана детаљне регулације</w:t>
      </w:r>
      <w:r w:rsidRPr="005C4270">
        <w:rPr>
          <w:lang w:val="sr-Cyrl-RS"/>
        </w:rPr>
        <w:t>, а на основу смерница и параметара датих овим Планом</w:t>
      </w:r>
      <w:r>
        <w:rPr>
          <w:lang w:val="sr-Cyrl-RS"/>
        </w:rPr>
        <w:t>.</w:t>
      </w:r>
    </w:p>
    <w:p w:rsidR="00243655" w:rsidRDefault="00441776" w:rsidP="00243655">
      <w:pPr>
        <w:pStyle w:val="Osnovni"/>
        <w:rPr>
          <w:lang w:val="sr-Cyrl-RS"/>
        </w:rPr>
      </w:pPr>
      <w:r w:rsidRPr="00441776">
        <w:rPr>
          <w:lang w:val="sr-Cyrl-RS"/>
        </w:rPr>
        <w:t>Планирани</w:t>
      </w:r>
      <w:r w:rsidR="00243655" w:rsidRPr="00441776">
        <w:t xml:space="preserve"> садржаји</w:t>
      </w:r>
      <w:r w:rsidRPr="00441776">
        <w:rPr>
          <w:lang w:val="sr-Cyrl-RS"/>
        </w:rPr>
        <w:t xml:space="preserve"> осим основне намене (сахрањивање) </w:t>
      </w:r>
      <w:r w:rsidR="00243655" w:rsidRPr="00441776">
        <w:t>подразумевају</w:t>
      </w:r>
      <w:r w:rsidRPr="00441776">
        <w:rPr>
          <w:lang w:val="sr-Cyrl-RS"/>
        </w:rPr>
        <w:t xml:space="preserve"> и пратеће објекте (капела и сл.) и инфраструктуру у функцији гробља. </w:t>
      </w:r>
    </w:p>
    <w:p w:rsidR="00441776" w:rsidRPr="00441776" w:rsidRDefault="00441776" w:rsidP="00243655">
      <w:pPr>
        <w:pStyle w:val="Osnovni"/>
        <w:rPr>
          <w:lang w:val="sr-Cyrl-RS"/>
        </w:rPr>
      </w:pPr>
      <w:r w:rsidRPr="00797964">
        <w:t>Максимална дозвољена спратност објеката</w:t>
      </w:r>
      <w:r>
        <w:rPr>
          <w:lang w:val="sr-Cyrl-RS"/>
        </w:rPr>
        <w:t xml:space="preserve"> пратећих садржаја</w:t>
      </w:r>
      <w:r w:rsidRPr="00797964">
        <w:t xml:space="preserve"> је П</w:t>
      </w:r>
      <w:r>
        <w:rPr>
          <w:lang w:val="sr-Cyrl-RS"/>
        </w:rPr>
        <w:t>.</w:t>
      </w:r>
    </w:p>
    <w:p w:rsidR="00243655" w:rsidRPr="00441776" w:rsidRDefault="00243655" w:rsidP="00243655">
      <w:pPr>
        <w:pStyle w:val="Osnovni"/>
      </w:pPr>
      <w:r w:rsidRPr="00441776">
        <w:t>Величина грађевинске парцеле одређује се према садржају</w:t>
      </w:r>
      <w:r w:rsidR="0021257D" w:rsidRPr="00441776">
        <w:rPr>
          <w:lang w:val="sr-Cyrl-RS"/>
        </w:rPr>
        <w:t xml:space="preserve"> и капацитету.</w:t>
      </w:r>
    </w:p>
    <w:p w:rsidR="00243655" w:rsidRPr="00441776" w:rsidRDefault="00243655" w:rsidP="00243655">
      <w:pPr>
        <w:pStyle w:val="Osnovni"/>
      </w:pPr>
      <w:r w:rsidRPr="00441776">
        <w:t>На једној парцели може бити изграђено више објеката.</w:t>
      </w:r>
    </w:p>
    <w:p w:rsidR="00441776" w:rsidRDefault="00441776" w:rsidP="00441776">
      <w:pPr>
        <w:pStyle w:val="Osnovni"/>
      </w:pPr>
      <w:r w:rsidRPr="00441776">
        <w:t>Могуће је ограђивање живом зеленом оградом или тра</w:t>
      </w:r>
      <w:r w:rsidR="000A5CD6">
        <w:t>нспарентном оградом висине до 2.</w:t>
      </w:r>
      <w:r w:rsidRPr="00441776">
        <w:t>10</w:t>
      </w:r>
      <w:r w:rsidR="000A5CD6">
        <w:t>м и пуном оградом до 1.2</w:t>
      </w:r>
      <w:r w:rsidRPr="00441776">
        <w:t>м.</w:t>
      </w:r>
    </w:p>
    <w:p w:rsidR="00441776" w:rsidRPr="00601686" w:rsidRDefault="00441776" w:rsidP="00441776">
      <w:pPr>
        <w:pStyle w:val="Osnovni"/>
        <w:rPr>
          <w:lang w:val="sr-Cyrl-RS"/>
        </w:rPr>
      </w:pPr>
      <w:r w:rsidRPr="00601686">
        <w:rPr>
          <w:lang w:val="sr-Cyrl-RS"/>
        </w:rPr>
        <w:t>П</w:t>
      </w:r>
      <w:r w:rsidRPr="00601686">
        <w:t xml:space="preserve">аркинг простор </w:t>
      </w:r>
      <w:r w:rsidRPr="00601686">
        <w:rPr>
          <w:lang w:val="sr-Cyrl-RS"/>
        </w:rPr>
        <w:t>је планиран</w:t>
      </w:r>
      <w:r w:rsidRPr="00601686">
        <w:t xml:space="preserve"> у оквиру комплекса; број паркинг места - 1 паркинг место на 200m</w:t>
      </w:r>
      <w:r w:rsidR="00601686" w:rsidRPr="00601686">
        <w:rPr>
          <w:rFonts w:cs="Times New Roman"/>
        </w:rPr>
        <w:t>²</w:t>
      </w:r>
      <w:r w:rsidRPr="00601686">
        <w:t>површине комплекса</w:t>
      </w:r>
      <w:r w:rsidRPr="00601686">
        <w:rPr>
          <w:lang w:val="sr-Cyrl-RS"/>
        </w:rPr>
        <w:t>.</w:t>
      </w:r>
    </w:p>
    <w:p w:rsidR="00441776" w:rsidRPr="00441776" w:rsidRDefault="00441776" w:rsidP="00441776">
      <w:pPr>
        <w:pStyle w:val="Osnovni"/>
        <w:rPr>
          <w:color w:val="FF0000"/>
          <w:lang w:val="sr-Cyrl-RS"/>
        </w:rPr>
      </w:pPr>
      <w:r>
        <w:rPr>
          <w:lang w:val="sr-Cyrl-RS"/>
        </w:rPr>
        <w:t>З</w:t>
      </w:r>
      <w:r>
        <w:t xml:space="preserve">еленило и слободне површине </w:t>
      </w:r>
      <w:r>
        <w:rPr>
          <w:lang w:val="sr-Cyrl-RS"/>
        </w:rPr>
        <w:t>је планирано</w:t>
      </w:r>
      <w:r>
        <w:t xml:space="preserve"> </w:t>
      </w:r>
      <w:r>
        <w:rPr>
          <w:lang w:val="sr-Cyrl-RS"/>
        </w:rPr>
        <w:t>минимално</w:t>
      </w:r>
      <w:r>
        <w:t xml:space="preserve"> 10% површине комплекса (површине за сахрањивање </w:t>
      </w:r>
      <w:r>
        <w:rPr>
          <w:lang w:val="sr-Cyrl-RS"/>
        </w:rPr>
        <w:t xml:space="preserve">се не </w:t>
      </w:r>
      <w:r>
        <w:t>третира</w:t>
      </w:r>
      <w:r>
        <w:rPr>
          <w:lang w:val="sr-Cyrl-RS"/>
        </w:rPr>
        <w:t>ју као</w:t>
      </w:r>
      <w:r>
        <w:t xml:space="preserve"> зеленило). Гранични појас са другом наменом представља з</w:t>
      </w:r>
      <w:r w:rsidR="000A5CD6">
        <w:t>елена површина најмање ширине 3.</w:t>
      </w:r>
      <w:r>
        <w:t>0м.</w:t>
      </w:r>
    </w:p>
    <w:p w:rsidR="00926021" w:rsidRDefault="00441776" w:rsidP="00441776">
      <w:pPr>
        <w:pStyle w:val="Osnovni"/>
      </w:pPr>
      <w:r>
        <w:t xml:space="preserve">Обавезно је опремање гробља јавном чесмом. </w:t>
      </w:r>
    </w:p>
    <w:p w:rsidR="00441776" w:rsidRDefault="00441776" w:rsidP="00441776">
      <w:pPr>
        <w:pStyle w:val="Osnovni"/>
        <w:rPr>
          <w:color w:val="FF0000"/>
        </w:rPr>
      </w:pPr>
      <w:r>
        <w:t xml:space="preserve">Дозвољено је сахрањивање у </w:t>
      </w:r>
      <w:r w:rsidR="00926021">
        <w:rPr>
          <w:lang w:val="sr-Cyrl-RS"/>
        </w:rPr>
        <w:t>више</w:t>
      </w:r>
      <w:r>
        <w:t xml:space="preserve"> нивоа.</w:t>
      </w:r>
    </w:p>
    <w:p w:rsidR="00552423" w:rsidRPr="00926021" w:rsidRDefault="00552423" w:rsidP="00552423">
      <w:pPr>
        <w:pStyle w:val="Osnovni"/>
      </w:pPr>
      <w:r w:rsidRPr="00926021">
        <w:t>Све планиране садржаје и објекте максимално уклопити у постојећи рељеф и природно окружење, са минималним грађевинским интервенцијама на уклањању вегетације.</w:t>
      </w:r>
    </w:p>
    <w:p w:rsidR="004E1ED4" w:rsidRPr="00926021" w:rsidRDefault="004E1ED4" w:rsidP="004E1ED4">
      <w:pPr>
        <w:pStyle w:val="Osnovni"/>
      </w:pPr>
      <w:r w:rsidRPr="00926021">
        <w:lastRenderedPageBreak/>
        <w:t xml:space="preserve">При пројектовању и </w:t>
      </w:r>
      <w:proofErr w:type="gramStart"/>
      <w:r w:rsidRPr="00926021">
        <w:t>изградњи  морају</w:t>
      </w:r>
      <w:proofErr w:type="gramEnd"/>
      <w:r w:rsidRPr="00926021">
        <w:t xml:space="preserve"> бити задовољени сви услови безбедности, као и услови очувања природне средине. </w:t>
      </w:r>
    </w:p>
    <w:p w:rsidR="004E1ED4" w:rsidRPr="00926021" w:rsidRDefault="004E1ED4" w:rsidP="004E1ED4">
      <w:pPr>
        <w:pStyle w:val="Osnovni"/>
      </w:pPr>
      <w:r w:rsidRPr="00926021">
        <w:t>Опрема и инсталације морају да задовољавају све стандарде и нормативе које прописују одговарајући закони и правилници.</w:t>
      </w:r>
    </w:p>
    <w:p w:rsidR="004E1ED4" w:rsidRPr="001F0A6E" w:rsidRDefault="004E1ED4" w:rsidP="004E1ED4">
      <w:pPr>
        <w:pStyle w:val="Heading3"/>
        <w:rPr>
          <w:lang w:val="sr-Cyrl-RS"/>
        </w:rPr>
      </w:pPr>
      <w:r w:rsidRPr="001F0A6E">
        <w:t>3.</w:t>
      </w:r>
      <w:r w:rsidR="00592996" w:rsidRPr="001F0A6E">
        <w:rPr>
          <w:lang w:val="sr-Cyrl-RS"/>
        </w:rPr>
        <w:t>7</w:t>
      </w:r>
      <w:r w:rsidRPr="001F0A6E">
        <w:t>.</w:t>
      </w:r>
      <w:r w:rsidR="00CF49DF">
        <w:rPr>
          <w:lang w:val="sr-Cyrl-RS"/>
        </w:rPr>
        <w:t>10</w:t>
      </w:r>
      <w:r w:rsidRPr="001F0A6E">
        <w:t xml:space="preserve">. Правила грађења за </w:t>
      </w:r>
      <w:r w:rsidR="001F0A6E" w:rsidRPr="001F0A6E">
        <w:rPr>
          <w:lang w:val="sr-Cyrl-RS"/>
        </w:rPr>
        <w:t>дечију заштиту</w:t>
      </w:r>
    </w:p>
    <w:p w:rsidR="00832B5B" w:rsidRPr="00832B5B" w:rsidRDefault="00832B5B" w:rsidP="00832B5B">
      <w:pPr>
        <w:pStyle w:val="Osnovni"/>
        <w:rPr>
          <w:lang w:val="sr-Cyrl-RS"/>
        </w:rPr>
      </w:pPr>
      <w:r w:rsidRPr="00A47D7C">
        <w:t xml:space="preserve">У урбанистичкој зони </w:t>
      </w:r>
      <w:r>
        <w:rPr>
          <w:lang w:val="sr-Cyrl-RS"/>
        </w:rPr>
        <w:t>А3</w:t>
      </w:r>
      <w:r w:rsidRPr="00A47D7C">
        <w:t xml:space="preserve"> је изгра</w:t>
      </w:r>
      <w:r w:rsidRPr="00A47D7C">
        <w:rPr>
          <w:lang w:val="sr-Cyrl-RS"/>
        </w:rPr>
        <w:t>ђен</w:t>
      </w:r>
      <w:r w:rsidRPr="00A47D7C">
        <w:t xml:space="preserve"> </w:t>
      </w:r>
      <w:r>
        <w:rPr>
          <w:lang w:val="sr-Cyrl-RS"/>
        </w:rPr>
        <w:t xml:space="preserve">је објекат предшколске установе „Ната </w:t>
      </w:r>
      <w:proofErr w:type="gramStart"/>
      <w:r>
        <w:rPr>
          <w:lang w:val="sr-Cyrl-RS"/>
        </w:rPr>
        <w:t>Вељковић“</w:t>
      </w:r>
      <w:proofErr w:type="gramEnd"/>
      <w:r>
        <w:rPr>
          <w:lang w:val="sr-Cyrl-RS"/>
        </w:rPr>
        <w:t>.</w:t>
      </w:r>
    </w:p>
    <w:p w:rsidR="00832B5B" w:rsidRPr="00A47D7C" w:rsidRDefault="00832B5B" w:rsidP="00832B5B">
      <w:pPr>
        <w:pStyle w:val="Osnovni"/>
        <w:rPr>
          <w:lang w:val="sr-Cyrl-RS"/>
        </w:rPr>
      </w:pPr>
      <w:r w:rsidRPr="00A47D7C">
        <w:rPr>
          <w:lang w:val="sr-Cyrl-RS"/>
        </w:rPr>
        <w:t xml:space="preserve">Планирана је </w:t>
      </w:r>
      <w:r w:rsidRPr="00A47D7C">
        <w:t>ревитализација, реконструкција, доградња, инфраструктурно опремање,</w:t>
      </w:r>
      <w:r>
        <w:t xml:space="preserve"> </w:t>
      </w:r>
      <w:r w:rsidRPr="00A47D7C">
        <w:t xml:space="preserve">са циљем осавремењавања и побољшања услова коришћења </w:t>
      </w:r>
      <w:r w:rsidRPr="00A47D7C">
        <w:rPr>
          <w:lang w:val="sr-Cyrl-RS"/>
        </w:rPr>
        <w:t>изграђеног објекта.</w:t>
      </w:r>
    </w:p>
    <w:p w:rsidR="00832B5B" w:rsidRPr="00F1148A" w:rsidRDefault="00832B5B" w:rsidP="00832B5B">
      <w:pPr>
        <w:pStyle w:val="Osnovni"/>
      </w:pPr>
      <w:r w:rsidRPr="00F1148A">
        <w:t xml:space="preserve">Максимални индекс заузетости грађевинске парцеле износи </w:t>
      </w:r>
      <w:r w:rsidR="00CF49DF">
        <w:rPr>
          <w:lang w:val="sr-Cyrl-RS"/>
        </w:rPr>
        <w:t>5</w:t>
      </w:r>
      <w:r w:rsidRPr="00F1148A">
        <w:t>0%.</w:t>
      </w:r>
    </w:p>
    <w:p w:rsidR="00832B5B" w:rsidRPr="00F1148A" w:rsidRDefault="00832B5B" w:rsidP="00832B5B">
      <w:pPr>
        <w:pStyle w:val="Osnovni"/>
      </w:pPr>
      <w:r w:rsidRPr="00F1148A">
        <w:t xml:space="preserve">Најмање 30% </w:t>
      </w:r>
      <w:r w:rsidR="00CF49DF">
        <w:rPr>
          <w:lang w:val="sr-Cyrl-RS"/>
        </w:rPr>
        <w:t>парцеле</w:t>
      </w:r>
      <w:r w:rsidRPr="00F1148A">
        <w:t xml:space="preserve"> мора бити хортикултурно уређен.</w:t>
      </w:r>
    </w:p>
    <w:p w:rsidR="00832B5B" w:rsidRDefault="00832B5B" w:rsidP="00832B5B">
      <w:pPr>
        <w:pStyle w:val="Osnovni"/>
        <w:rPr>
          <w:lang w:val="sr-Cyrl-RS"/>
        </w:rPr>
      </w:pPr>
      <w:r w:rsidRPr="00A47D7C">
        <w:t>Могуће је ограђивање парцеле нетранспарентном оградом до висине 1.0м и/или транспарентном оградом до висине од 1</w:t>
      </w:r>
      <w:r>
        <w:t>.5</w:t>
      </w:r>
      <w:r>
        <w:rPr>
          <w:lang w:val="sr-Cyrl-RS"/>
        </w:rPr>
        <w:t>м</w:t>
      </w:r>
      <w:r w:rsidRPr="00A47D7C">
        <w:t xml:space="preserve"> рачунајући од коте терена</w:t>
      </w:r>
      <w:r>
        <w:rPr>
          <w:lang w:val="sr-Cyrl-RS"/>
        </w:rPr>
        <w:t>.</w:t>
      </w:r>
    </w:p>
    <w:p w:rsidR="00CF49DF" w:rsidRPr="00CF49DF" w:rsidRDefault="00CF49DF" w:rsidP="00CF49DF">
      <w:pPr>
        <w:pStyle w:val="Osnovni"/>
      </w:pPr>
      <w:r w:rsidRPr="00CF49DF">
        <w:t xml:space="preserve">При пројектовању и </w:t>
      </w:r>
      <w:proofErr w:type="gramStart"/>
      <w:r w:rsidRPr="00CF49DF">
        <w:t>изградњи  морају</w:t>
      </w:r>
      <w:proofErr w:type="gramEnd"/>
      <w:r w:rsidRPr="00CF49DF">
        <w:t xml:space="preserve"> бити задовољени сви услови безбедности, као и услови очувања природне средине. </w:t>
      </w:r>
    </w:p>
    <w:p w:rsidR="00CF49DF" w:rsidRDefault="00CF49DF" w:rsidP="00CF49DF">
      <w:pPr>
        <w:pStyle w:val="Osnovni"/>
      </w:pPr>
      <w:r w:rsidRPr="00CF49DF">
        <w:t>Опрема и инсталације морају да задовољавају све стандарде и нормативе које прописују одговарајући закони и правилници.</w:t>
      </w:r>
    </w:p>
    <w:p w:rsidR="00CF49DF" w:rsidRPr="00CF49DF" w:rsidRDefault="00CF49DF" w:rsidP="00CF49DF">
      <w:pPr>
        <w:pStyle w:val="Heading3"/>
        <w:rPr>
          <w:lang w:val="sr-Cyrl-RS"/>
        </w:rPr>
      </w:pPr>
      <w:r w:rsidRPr="00262289">
        <w:rPr>
          <w:lang w:val="sr-Cyrl-RS"/>
        </w:rPr>
        <w:t>3</w:t>
      </w:r>
      <w:r w:rsidRPr="00262289">
        <w:t>.</w:t>
      </w:r>
      <w:r w:rsidRPr="00262289">
        <w:rPr>
          <w:lang w:val="sr-Cyrl-RS"/>
        </w:rPr>
        <w:t>7</w:t>
      </w:r>
      <w:r w:rsidRPr="00262289">
        <w:t>.</w:t>
      </w:r>
      <w:r>
        <w:rPr>
          <w:lang w:val="sr-Cyrl-RS"/>
        </w:rPr>
        <w:t>11</w:t>
      </w:r>
      <w:r w:rsidRPr="00262289">
        <w:t xml:space="preserve">. Правила грађења за </w:t>
      </w:r>
      <w:r w:rsidR="000A5CD6">
        <w:rPr>
          <w:lang w:val="sr-Cyrl-RS"/>
        </w:rPr>
        <w:t>комуналне делатности (пијаца)</w:t>
      </w:r>
    </w:p>
    <w:p w:rsidR="00CF49DF" w:rsidRDefault="000A5CD6" w:rsidP="00CF49DF">
      <w:pPr>
        <w:pStyle w:val="Osnovni"/>
        <w:rPr>
          <w:lang w:val="sr-Cyrl-RS"/>
        </w:rPr>
      </w:pPr>
      <w:r>
        <w:rPr>
          <w:lang w:val="sr-Cyrl-RS"/>
        </w:rPr>
        <w:t xml:space="preserve">Комунални садржаји </w:t>
      </w:r>
      <w:r w:rsidR="00CF49DF" w:rsidRPr="0036373F">
        <w:t xml:space="preserve">подразумевају: </w:t>
      </w:r>
      <w:r w:rsidR="00CF49DF" w:rsidRPr="0036373F">
        <w:rPr>
          <w:lang w:val="sr-Cyrl-RS"/>
        </w:rPr>
        <w:t>објекте за трговину</w:t>
      </w:r>
      <w:r w:rsidR="0036373F" w:rsidRPr="0036373F">
        <w:rPr>
          <w:lang w:val="sr-Cyrl-RS"/>
        </w:rPr>
        <w:t xml:space="preserve"> и</w:t>
      </w:r>
      <w:r w:rsidR="00CF49DF" w:rsidRPr="0036373F">
        <w:rPr>
          <w:lang w:val="sr-Cyrl-RS"/>
        </w:rPr>
        <w:t xml:space="preserve"> услуге</w:t>
      </w:r>
      <w:r w:rsidR="0036373F" w:rsidRPr="0036373F">
        <w:rPr>
          <w:lang w:val="sr-Cyrl-RS"/>
        </w:rPr>
        <w:t>,</w:t>
      </w:r>
      <w:r w:rsidR="00CF49DF" w:rsidRPr="0036373F">
        <w:t xml:space="preserve"> про</w:t>
      </w:r>
      <w:r>
        <w:rPr>
          <w:lang w:val="sr-Cyrl-RS"/>
        </w:rPr>
        <w:t>стор</w:t>
      </w:r>
      <w:r w:rsidR="00CF49DF" w:rsidRPr="0036373F">
        <w:t xml:space="preserve"> за продају сувенира</w:t>
      </w:r>
      <w:r w:rsidR="0036373F" w:rsidRPr="0036373F">
        <w:rPr>
          <w:lang w:val="sr-Cyrl-RS"/>
        </w:rPr>
        <w:t>, производа домаће радиности</w:t>
      </w:r>
      <w:r w:rsidR="00CF49DF" w:rsidRPr="0036373F">
        <w:t xml:space="preserve"> и сл.</w:t>
      </w:r>
    </w:p>
    <w:p w:rsidR="000A5CD6" w:rsidRPr="000A5CD6" w:rsidRDefault="000A5CD6" w:rsidP="00CF49DF">
      <w:pPr>
        <w:pStyle w:val="Osnovni"/>
        <w:rPr>
          <w:lang w:val="sr-Cyrl-RS"/>
        </w:rPr>
      </w:pPr>
      <w:r>
        <w:rPr>
          <w:lang w:val="sr-Cyrl-RS"/>
        </w:rPr>
        <w:t>Пијаца је планирана као плато</w:t>
      </w:r>
      <w:r w:rsidRPr="000A5CD6">
        <w:rPr>
          <w:lang w:val="sr-Cyrl-RS"/>
        </w:rPr>
        <w:t xml:space="preserve"> </w:t>
      </w:r>
      <w:r>
        <w:rPr>
          <w:lang w:val="sr-Cyrl-RS"/>
        </w:rPr>
        <w:t>који се користи одређени временски период у току дана са објектима у функцији трговине.</w:t>
      </w:r>
    </w:p>
    <w:p w:rsidR="000D2407" w:rsidRDefault="000026E0" w:rsidP="00CF49DF">
      <w:pPr>
        <w:pStyle w:val="Osnovni"/>
        <w:rPr>
          <w:lang w:val="sr-Cyrl-RS"/>
        </w:rPr>
      </w:pPr>
      <w:r>
        <w:rPr>
          <w:lang w:val="sr-Cyrl-RS"/>
        </w:rPr>
        <w:t xml:space="preserve">Максимална висина објекта је </w:t>
      </w:r>
      <w:r w:rsidR="00E62572">
        <w:rPr>
          <w:lang w:val="sr-Cyrl-RS"/>
        </w:rPr>
        <w:t>6</w:t>
      </w:r>
      <w:r>
        <w:rPr>
          <w:lang w:val="sr-Cyrl-RS"/>
        </w:rPr>
        <w:t>м.</w:t>
      </w:r>
    </w:p>
    <w:p w:rsidR="000026E0" w:rsidRDefault="000026E0" w:rsidP="000026E0">
      <w:pPr>
        <w:pStyle w:val="Osnovni"/>
      </w:pPr>
      <w:r w:rsidRPr="00E665E3">
        <w:t>Максимална дозвољена спратност објеката је П.</w:t>
      </w:r>
    </w:p>
    <w:p w:rsidR="000026E0" w:rsidRDefault="000026E0" w:rsidP="00CF49DF">
      <w:pPr>
        <w:pStyle w:val="Osnovni"/>
        <w:rPr>
          <w:lang w:val="sr-Cyrl-RS"/>
        </w:rPr>
      </w:pPr>
      <w:r>
        <w:rPr>
          <w:lang w:val="sr-Cyrl-RS"/>
        </w:rPr>
        <w:t xml:space="preserve">Објекти се могу </w:t>
      </w:r>
      <w:r w:rsidR="000A5CD6">
        <w:rPr>
          <w:lang w:val="sr-Cyrl-RS"/>
        </w:rPr>
        <w:t>формирати</w:t>
      </w:r>
      <w:r>
        <w:rPr>
          <w:lang w:val="sr-Cyrl-RS"/>
        </w:rPr>
        <w:t xml:space="preserve"> као слободностојећи или у низу.</w:t>
      </w:r>
    </w:p>
    <w:p w:rsidR="000026E0" w:rsidRPr="000026E0" w:rsidRDefault="000026E0" w:rsidP="00CF49DF">
      <w:pPr>
        <w:pStyle w:val="Osnovni"/>
        <w:rPr>
          <w:lang w:val="sr-Cyrl-RS"/>
        </w:rPr>
      </w:pPr>
      <w:r>
        <w:rPr>
          <w:lang w:val="sr-Cyrl-RS"/>
        </w:rPr>
        <w:t>Максима</w:t>
      </w:r>
      <w:r w:rsidR="000A5CD6">
        <w:rPr>
          <w:lang w:val="sr-Cyrl-RS"/>
        </w:rPr>
        <w:t>лни индекс изграђености је 100% на локацијама које су планиране за објекте.</w:t>
      </w:r>
    </w:p>
    <w:p w:rsidR="00C04199" w:rsidRDefault="00CF49DF" w:rsidP="002D1D73">
      <w:pPr>
        <w:pStyle w:val="Osnovni"/>
        <w:sectPr w:rsidR="00C04199" w:rsidSect="006A2C24">
          <w:footerReference w:type="default" r:id="rId28"/>
          <w:footerReference w:type="first" r:id="rId29"/>
          <w:footnotePr>
            <w:pos w:val="beneathText"/>
          </w:footnotePr>
          <w:pgSz w:w="11905" w:h="16837" w:code="9"/>
          <w:pgMar w:top="2268" w:right="1134" w:bottom="1701" w:left="1701" w:header="1701" w:footer="567" w:gutter="0"/>
          <w:cols w:space="720"/>
          <w:titlePg/>
          <w:docGrid w:linePitch="360"/>
        </w:sectPr>
      </w:pPr>
      <w:r w:rsidRPr="008B5FA4">
        <w:t>За све објекат</w:t>
      </w:r>
      <w:r w:rsidRPr="008B5FA4">
        <w:rPr>
          <w:lang w:val="sr-Cyrl-RS"/>
        </w:rPr>
        <w:t>е</w:t>
      </w:r>
      <w:r w:rsidRPr="008B5FA4">
        <w:t xml:space="preserve">, морају бити претходно задовољени услови: из домена обезбеђивања приступних саобраћајница, стаза, </w:t>
      </w:r>
      <w:r w:rsidRPr="008B5FA4">
        <w:rPr>
          <w:lang w:val="sr-Cyrl-RS"/>
        </w:rPr>
        <w:t>м</w:t>
      </w:r>
      <w:r w:rsidRPr="008B5FA4">
        <w:t xml:space="preserve">инимални степен комуналне опремљености </w:t>
      </w:r>
      <w:r w:rsidRPr="008B5FA4">
        <w:rPr>
          <w:lang w:val="sr-Cyrl-RS"/>
        </w:rPr>
        <w:t>(</w:t>
      </w:r>
      <w:r w:rsidRPr="008B5FA4">
        <w:t>водоводни прикључак, прикључак на фекалну канализацију, електроенергетски прикључак, решено одлагање комуналног отпада</w:t>
      </w:r>
      <w:r w:rsidR="000026E0">
        <w:rPr>
          <w:lang w:val="sr-Cyrl-RS"/>
        </w:rPr>
        <w:t>)</w:t>
      </w:r>
      <w:r w:rsidRPr="008B5FA4">
        <w:t xml:space="preserve"> и др.</w:t>
      </w:r>
    </w:p>
    <w:bookmarkStart w:id="69" w:name="_Toc77764450"/>
    <w:p w:rsidR="00BA4F1D" w:rsidRPr="00BA4F1D" w:rsidRDefault="00BA4F1D" w:rsidP="00BA4F1D">
      <w:pPr>
        <w:pStyle w:val="Heading1"/>
        <w:rPr>
          <w:lang w:val="sr-Cyrl-RS"/>
        </w:rPr>
      </w:pPr>
      <w:r w:rsidRPr="00BA4F1D">
        <w:rPr>
          <w:noProof/>
          <w:lang w:val="en-US" w:eastAsia="en-US"/>
        </w:rPr>
        <w:lastRenderedPageBreak/>
        <mc:AlternateContent>
          <mc:Choice Requires="wps">
            <w:drawing>
              <wp:anchor distT="0" distB="0" distL="114300" distR="114300" simplePos="0" relativeHeight="251670016" behindDoc="1" locked="0" layoutInCell="1" allowOverlap="1" wp14:anchorId="11A29667" wp14:editId="2570B307">
                <wp:simplePos x="0" y="0"/>
                <wp:positionH relativeFrom="margin">
                  <wp:posOffset>-4473</wp:posOffset>
                </wp:positionH>
                <wp:positionV relativeFrom="paragraph">
                  <wp:posOffset>-618491</wp:posOffset>
                </wp:positionV>
                <wp:extent cx="5834380" cy="1563757"/>
                <wp:effectExtent l="57150" t="38100" r="71120" b="939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56375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11765A" w:rsidRDefault="0011765A" w:rsidP="00BA4F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9667" id="_x0000_s1032" type="#_x0000_t202" style="position:absolute;left:0;text-align:left;margin-left:-.35pt;margin-top:-48.7pt;width:459.4pt;height:123.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" fillcolor="#9eeaff" strokecolor="#46aac5">
                <v:fill color2="#e4f9ff" rotate="t" angle="180" colors="0 #9eeaff;22938f #bbefff;1 #e4f9ff" focus="100%" type="gradient"/>
                <v:shadow on="t" color="black" opacity="24903f" origin=",.5" offset="0,.55556mm"/>
                <v:textbox inset="0,0,0,0">
                  <w:txbxContent>
                    <w:p w:rsidR="0011765A" w:rsidRDefault="0011765A" w:rsidP="00BA4F1D"/>
                  </w:txbxContent>
                </v:textbox>
                <w10:wrap anchorx="margin"/>
              </v:shape>
            </w:pict>
          </mc:Fallback>
        </mc:AlternateContent>
      </w:r>
      <w:r w:rsidRPr="00BA4F1D">
        <w:t xml:space="preserve">   </w:t>
      </w:r>
      <w:r>
        <w:t>4</w:t>
      </w:r>
      <w:r w:rsidRPr="00BA4F1D">
        <w:t>.</w:t>
      </w:r>
      <w:r w:rsidRPr="00BA4F1D">
        <w:tab/>
      </w:r>
      <w:r>
        <w:rPr>
          <w:lang w:val="sr-Cyrl-RS"/>
        </w:rPr>
        <w:t>СМЕРНИЦЕ ЗА СПРОВОЂЕЊЕ ПЛАНА</w:t>
      </w:r>
      <w:bookmarkEnd w:id="69"/>
    </w:p>
    <w:p w:rsidR="001A079E" w:rsidRPr="007C5B95" w:rsidRDefault="001A079E" w:rsidP="001A079E">
      <w:pPr>
        <w:pStyle w:val="Heading2"/>
      </w:pPr>
      <w:bookmarkStart w:id="70" w:name="_Toc77764451"/>
      <w:r w:rsidRPr="007C5B95">
        <w:t>4.1. Изградња у складу са одредбама плана</w:t>
      </w:r>
      <w:bookmarkEnd w:id="70"/>
      <w:r w:rsidRPr="007C5B95">
        <w:t xml:space="preserve"> </w:t>
      </w:r>
    </w:p>
    <w:p w:rsidR="001A079E" w:rsidRDefault="001A079E" w:rsidP="001A079E">
      <w:pPr>
        <w:pStyle w:val="Osnovni"/>
      </w:pPr>
      <w:r w:rsidRPr="007C5B95">
        <w:t>Спровођење плана врши се: израдом планова детаљне регулације и директном применом правила уређења и правила грађења дефинисаних овим планом.</w:t>
      </w:r>
    </w:p>
    <w:p w:rsidR="00D276BD" w:rsidRDefault="00D276BD" w:rsidP="00D276BD">
      <w:pPr>
        <w:pStyle w:val="Osnovni"/>
      </w:pPr>
      <w:r w:rsidRPr="000B71A9">
        <w:t>Планом су опредељене зоне за које је обавезна израда Планова детаљне регулације</w:t>
      </w:r>
    </w:p>
    <w:p w:rsidR="00D276BD" w:rsidRDefault="00FC7A53" w:rsidP="00FB3363">
      <w:pPr>
        <w:pStyle w:val="Osnovni"/>
        <w:rPr>
          <w:lang w:val="sr-Cyrl-RS"/>
        </w:rPr>
      </w:pPr>
      <w:r>
        <w:rPr>
          <w:lang w:val="sr-Cyrl-RS"/>
        </w:rPr>
        <w:t>(</w:t>
      </w:r>
      <w:r w:rsidR="00D276BD" w:rsidRPr="00D276BD">
        <w:rPr>
          <w:lang w:val="sr-Cyrl-RS"/>
        </w:rPr>
        <w:t>ПДР Гробља у Рибарима, ПДР викенд нас</w:t>
      </w:r>
      <w:r>
        <w:rPr>
          <w:lang w:val="sr-Cyrl-RS"/>
        </w:rPr>
        <w:t>еља „Самар“) и дате су у графичком прилогу бр. 5 План спровођења.</w:t>
      </w:r>
    </w:p>
    <w:p w:rsidR="00FB3363" w:rsidRPr="00CB464D" w:rsidRDefault="00D21F42" w:rsidP="00D21F42">
      <w:pPr>
        <w:pStyle w:val="Osnovni"/>
      </w:pPr>
      <w:r w:rsidRPr="00D21F42">
        <w:t xml:space="preserve">Даља </w:t>
      </w:r>
      <w:r>
        <w:t xml:space="preserve">разрада урбанистичким пројектом </w:t>
      </w:r>
      <w:r w:rsidRPr="00D21F42">
        <w:t xml:space="preserve">прописана је за изградњу објеката </w:t>
      </w:r>
      <w:r w:rsidR="0033531B">
        <w:rPr>
          <w:lang w:val="sr-Cyrl-RS"/>
        </w:rPr>
        <w:t>здравствено-бањског комплекса и</w:t>
      </w:r>
      <w:r w:rsidR="0033531B" w:rsidRPr="00D21F42">
        <w:rPr>
          <w:lang w:val="sr-Cyrl-RS"/>
        </w:rPr>
        <w:t xml:space="preserve"> </w:t>
      </w:r>
      <w:r w:rsidR="0033531B">
        <w:rPr>
          <w:lang w:val="sr-Cyrl-RS"/>
        </w:rPr>
        <w:t>смештајно-туристичких садржаја</w:t>
      </w:r>
      <w:r>
        <w:t xml:space="preserve">, осим </w:t>
      </w:r>
      <w:proofErr w:type="gramStart"/>
      <w:r>
        <w:t xml:space="preserve">за  </w:t>
      </w:r>
      <w:r>
        <w:rPr>
          <w:lang w:val="sr-Cyrl-RS"/>
        </w:rPr>
        <w:t>објекте</w:t>
      </w:r>
      <w:proofErr w:type="gramEnd"/>
      <w:r>
        <w:rPr>
          <w:lang w:val="sr-Cyrl-RS"/>
        </w:rPr>
        <w:t xml:space="preserve"> А категорије и </w:t>
      </w:r>
      <w:r w:rsidR="00FB3363">
        <w:rPr>
          <w:lang w:val="sr-Cyrl-RS"/>
        </w:rPr>
        <w:t xml:space="preserve">објекте Б категорије, а на површинама мањим </w:t>
      </w:r>
      <w:r w:rsidR="00FB3363" w:rsidRPr="00226ED8">
        <w:rPr>
          <w:lang w:val="sr-Cyrl-RS"/>
        </w:rPr>
        <w:t>од 600м²</w:t>
      </w:r>
      <w:r w:rsidR="004F1E4C">
        <w:rPr>
          <w:lang w:val="sr-Cyrl-RS"/>
        </w:rPr>
        <w:t>, за садржаје спорта и рекреације и изградњу постројења за пречишћавање отпадних вода.</w:t>
      </w:r>
    </w:p>
    <w:p w:rsidR="001A079E" w:rsidRPr="007C5B95" w:rsidRDefault="001A079E" w:rsidP="001A079E">
      <w:pPr>
        <w:pStyle w:val="Osnovni"/>
      </w:pPr>
      <w:r w:rsidRPr="007C5B95">
        <w:t>Свака изградња објеката и извођење грађевинских и других радова мора бити у складу са правилима грађења и уређења прописаним овим Планом.</w:t>
      </w:r>
    </w:p>
    <w:p w:rsidR="001A079E" w:rsidRPr="007C5B95" w:rsidRDefault="001A079E" w:rsidP="001A079E">
      <w:pPr>
        <w:pStyle w:val="Osnovni"/>
      </w:pPr>
      <w:r w:rsidRPr="007C5B95">
        <w:t>Забрањено је грађење у обухвату плана на свим парцелама које планом нису опредељене као грађевинско подручје.</w:t>
      </w:r>
    </w:p>
    <w:p w:rsidR="001A079E" w:rsidRPr="007C5B95" w:rsidRDefault="001A079E" w:rsidP="001A079E">
      <w:pPr>
        <w:pStyle w:val="Osnovni"/>
      </w:pPr>
      <w:r w:rsidRPr="007C5B95">
        <w:t>При зона опредељених за уређење шумског земљишта неопходно је прибављање сагласности ЈП „</w:t>
      </w:r>
      <w:proofErr w:type="gramStart"/>
      <w:r w:rsidRPr="007C5B95">
        <w:t>Србијашуме“</w:t>
      </w:r>
      <w:proofErr w:type="gramEnd"/>
      <w:r w:rsidRPr="007C5B95">
        <w:t>.</w:t>
      </w:r>
    </w:p>
    <w:p w:rsidR="001A079E" w:rsidRPr="007C5B95" w:rsidRDefault="001A079E" w:rsidP="001A079E">
      <w:pPr>
        <w:pStyle w:val="Osnovni"/>
      </w:pPr>
      <w:r w:rsidRPr="007C5B95">
        <w:t xml:space="preserve">У зонама за које се обавезно доносе планови детаљне регулације, забрањено је грађење нових објеката и реконструкција постојећих објеката (изградња објеката или извођење радова којима се мења стање у простору), до усвајања плана. </w:t>
      </w:r>
    </w:p>
    <w:p w:rsidR="001A079E" w:rsidRPr="007C5B95" w:rsidRDefault="001A079E" w:rsidP="001A079E">
      <w:pPr>
        <w:pStyle w:val="Osnovni"/>
      </w:pPr>
      <w:r w:rsidRPr="007C5B95">
        <w:t>У зонама за које се обавезно доносе планови детаљне регулације, на постојећим објектима дозвољено је искључиво извођење радова на текућем одржавању како би се омогућило њихово несметано коришћење, до усвајања плана.</w:t>
      </w:r>
    </w:p>
    <w:p w:rsidR="001A079E" w:rsidRPr="007C5B95" w:rsidRDefault="001A079E" w:rsidP="001A079E">
      <w:pPr>
        <w:pStyle w:val="Osnovni"/>
      </w:pPr>
      <w:r w:rsidRPr="007C5B95">
        <w:lastRenderedPageBreak/>
        <w:t>Планска решења реализоваће се изградњом нових</w:t>
      </w:r>
      <w:r w:rsidRPr="007C5B95">
        <w:rPr>
          <w:lang w:val="sr-Cyrl-RS"/>
        </w:rPr>
        <w:t xml:space="preserve"> </w:t>
      </w:r>
      <w:r w:rsidRPr="007C5B95">
        <w:t>објеката, искључиво у складу са правилима уређења и правилима грађења дефинисаним планом.</w:t>
      </w:r>
    </w:p>
    <w:p w:rsidR="001A079E" w:rsidRPr="007C5B95" w:rsidRDefault="001A079E" w:rsidP="001A079E">
      <w:pPr>
        <w:pStyle w:val="Osnovni"/>
      </w:pPr>
      <w:r w:rsidRPr="007C5B95">
        <w:t>Примена Правилника о општим правилима за парцелацију, регулацију и изградњу (СЛ.ГЛ.РС. бр.22/2015) је једино могућа за параметре који нису планом одређени.</w:t>
      </w:r>
    </w:p>
    <w:p w:rsidR="001A079E" w:rsidRDefault="001A079E" w:rsidP="001A079E">
      <w:pPr>
        <w:pStyle w:val="Osnovni"/>
      </w:pPr>
      <w:r w:rsidRPr="001A079E">
        <w:t>Могућа је фазна реализација планских решења.</w:t>
      </w:r>
    </w:p>
    <w:p w:rsidR="001A079E" w:rsidRPr="007C5B95" w:rsidRDefault="001A079E" w:rsidP="001A079E">
      <w:pPr>
        <w:pStyle w:val="Heading2"/>
      </w:pPr>
      <w:bookmarkStart w:id="71" w:name="_Toc77764452"/>
      <w:bookmarkEnd w:id="68"/>
      <w:r w:rsidRPr="007C5B95">
        <w:t>4.2. Графички прилози</w:t>
      </w:r>
      <w:bookmarkEnd w:id="71"/>
    </w:p>
    <w:p w:rsidR="001A079E" w:rsidRDefault="001A079E" w:rsidP="001A079E">
      <w:pPr>
        <w:pStyle w:val="Osnovni"/>
        <w:rPr>
          <w:lang w:val="sr-Cyrl-RS"/>
        </w:rPr>
      </w:pPr>
      <w:r w:rsidRPr="007C5B95">
        <w:t>Саставни део Плана су следећи графички прилози</w:t>
      </w:r>
      <w:r>
        <w:rPr>
          <w:lang w:val="sr-Cyrl-RS"/>
        </w:rPr>
        <w:t>:</w:t>
      </w:r>
    </w:p>
    <w:tbl>
      <w:tblPr>
        <w:tblStyle w:val="TableGrid"/>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1"/>
        <w:gridCol w:w="1505"/>
      </w:tblGrid>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1. Постојећа намена површина</w:t>
            </w:r>
          </w:p>
        </w:tc>
        <w:tc>
          <w:tcPr>
            <w:tcW w:w="1505" w:type="dxa"/>
          </w:tcPr>
          <w:p w:rsidR="001A079E" w:rsidRPr="008F4902" w:rsidRDefault="001A079E" w:rsidP="005E3A33">
            <w:pPr>
              <w:pStyle w:val="Osnovni"/>
              <w:ind w:left="0"/>
              <w:jc w:val="right"/>
              <w:rPr>
                <w:sz w:val="22"/>
                <w:szCs w:val="22"/>
              </w:rPr>
            </w:pPr>
            <w:r w:rsidRPr="008F4902">
              <w:rPr>
                <w:sz w:val="22"/>
                <w:szCs w:val="22"/>
              </w:rPr>
              <w:t>1:5</w:t>
            </w:r>
            <w:r w:rsidRPr="008F4902">
              <w:rPr>
                <w:sz w:val="22"/>
                <w:szCs w:val="22"/>
                <w:lang w:val="sr-Cyrl-RS"/>
              </w:rPr>
              <w:t>0</w:t>
            </w:r>
            <w:r w:rsidRPr="008F4902">
              <w:rPr>
                <w:sz w:val="22"/>
                <w:szCs w:val="22"/>
              </w:rPr>
              <w:t>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2. Планирана претежна намена површина</w:t>
            </w:r>
          </w:p>
        </w:tc>
        <w:tc>
          <w:tcPr>
            <w:tcW w:w="1505" w:type="dxa"/>
          </w:tcPr>
          <w:p w:rsidR="001A079E" w:rsidRPr="008F4902" w:rsidRDefault="001A079E" w:rsidP="005E3A33">
            <w:pPr>
              <w:pStyle w:val="Osnovni"/>
              <w:ind w:left="0"/>
              <w:jc w:val="right"/>
              <w:rPr>
                <w:sz w:val="22"/>
                <w:szCs w:val="22"/>
              </w:rPr>
            </w:pPr>
            <w:r w:rsidRPr="008F4902">
              <w:rPr>
                <w:sz w:val="22"/>
                <w:szCs w:val="22"/>
              </w:rPr>
              <w:t>1:5</w:t>
            </w:r>
            <w:r w:rsidRPr="008F4902">
              <w:rPr>
                <w:sz w:val="22"/>
                <w:szCs w:val="22"/>
                <w:lang w:val="sr-Cyrl-RS"/>
              </w:rPr>
              <w:t>0</w:t>
            </w:r>
            <w:r w:rsidRPr="008F4902">
              <w:rPr>
                <w:sz w:val="22"/>
                <w:szCs w:val="22"/>
              </w:rPr>
              <w:t>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3</w:t>
            </w:r>
            <w:r w:rsidRPr="008F4902">
              <w:rPr>
                <w:rStyle w:val="Hyperlink"/>
                <w:color w:val="auto"/>
                <w:sz w:val="22"/>
                <w:szCs w:val="22"/>
                <w:u w:val="none"/>
                <w:lang w:val="sr-Cyrl-RS"/>
              </w:rPr>
              <w:t>-а</w:t>
            </w:r>
            <w:r w:rsidRPr="008F4902">
              <w:rPr>
                <w:rStyle w:val="Hyperlink"/>
                <w:color w:val="auto"/>
                <w:sz w:val="22"/>
                <w:szCs w:val="22"/>
                <w:u w:val="none"/>
              </w:rPr>
              <w:t>.Саобраћајне површине и регулационо нивелациони план</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1:1500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3</w:t>
            </w:r>
            <w:r w:rsidRPr="008F4902">
              <w:rPr>
                <w:rStyle w:val="Hyperlink"/>
                <w:color w:val="auto"/>
                <w:sz w:val="22"/>
                <w:szCs w:val="22"/>
                <w:u w:val="none"/>
                <w:lang w:val="sr-Cyrl-RS"/>
              </w:rPr>
              <w:t>-б</w:t>
            </w:r>
            <w:r w:rsidRPr="008F4902">
              <w:rPr>
                <w:rStyle w:val="Hyperlink"/>
                <w:color w:val="auto"/>
                <w:sz w:val="22"/>
                <w:szCs w:val="22"/>
                <w:u w:val="none"/>
              </w:rPr>
              <w:t>.Саобраћајне површине и регулационо нивелациони план</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1:1500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4. Површин</w:t>
            </w:r>
            <w:r w:rsidRPr="008F4902">
              <w:rPr>
                <w:rStyle w:val="Hyperlink"/>
                <w:color w:val="auto"/>
                <w:sz w:val="22"/>
                <w:szCs w:val="22"/>
                <w:u w:val="none"/>
                <w:lang w:val="sr-Cyrl-RS"/>
              </w:rPr>
              <w:t>е</w:t>
            </w:r>
            <w:r w:rsidRPr="008F4902">
              <w:rPr>
                <w:rStyle w:val="Hyperlink"/>
                <w:color w:val="auto"/>
                <w:sz w:val="22"/>
                <w:szCs w:val="22"/>
                <w:u w:val="none"/>
              </w:rPr>
              <w:t xml:space="preserve"> јавне намене</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1:2500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rPr>
              <w:t xml:space="preserve">5. План спровођења </w:t>
            </w:r>
          </w:p>
        </w:tc>
        <w:tc>
          <w:tcPr>
            <w:tcW w:w="1505" w:type="dxa"/>
          </w:tcPr>
          <w:p w:rsidR="001A079E" w:rsidRPr="008F4902" w:rsidRDefault="001A079E" w:rsidP="005E3A33">
            <w:pPr>
              <w:pStyle w:val="Osnovni"/>
              <w:ind w:left="0"/>
              <w:jc w:val="right"/>
              <w:rPr>
                <w:sz w:val="22"/>
                <w:szCs w:val="22"/>
              </w:rPr>
            </w:pPr>
            <w:r w:rsidRPr="008F4902">
              <w:rPr>
                <w:sz w:val="22"/>
                <w:szCs w:val="22"/>
              </w:rPr>
              <w:t>1:5</w:t>
            </w:r>
            <w:r w:rsidRPr="008F4902">
              <w:rPr>
                <w:sz w:val="22"/>
                <w:szCs w:val="22"/>
                <w:lang w:val="sr-Cyrl-RS"/>
              </w:rPr>
              <w:t>0</w:t>
            </w:r>
            <w:r w:rsidRPr="008F4902">
              <w:rPr>
                <w:sz w:val="22"/>
                <w:szCs w:val="22"/>
              </w:rPr>
              <w:t>00</w:t>
            </w:r>
          </w:p>
        </w:tc>
      </w:tr>
      <w:tr w:rsidR="001A079E" w:rsidRPr="008F4902" w:rsidTr="0077049D">
        <w:tc>
          <w:tcPr>
            <w:tcW w:w="7101" w:type="dxa"/>
          </w:tcPr>
          <w:p w:rsidR="001A079E" w:rsidRPr="008F4902" w:rsidRDefault="001A079E" w:rsidP="005E3A33">
            <w:pPr>
              <w:pStyle w:val="Osnovni"/>
              <w:rPr>
                <w:rStyle w:val="Hyperlink"/>
                <w:color w:val="auto"/>
                <w:sz w:val="22"/>
                <w:szCs w:val="22"/>
                <w:u w:val="none"/>
                <w:lang w:val="sr-Cyrl-RS"/>
              </w:rPr>
            </w:pPr>
            <w:r w:rsidRPr="008F4902">
              <w:rPr>
                <w:rStyle w:val="Hyperlink"/>
                <w:color w:val="auto"/>
                <w:sz w:val="22"/>
                <w:szCs w:val="22"/>
                <w:u w:val="none"/>
                <w:lang w:val="sr-Cyrl-RS"/>
              </w:rPr>
              <w:t>6. План хидротехничких инсталација</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1:2500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lang w:val="sr-Cyrl-RS"/>
              </w:rPr>
              <w:t>7</w:t>
            </w:r>
            <w:r w:rsidRPr="008F4902">
              <w:rPr>
                <w:rStyle w:val="Hyperlink"/>
                <w:color w:val="auto"/>
                <w:sz w:val="22"/>
                <w:szCs w:val="22"/>
                <w:u w:val="none"/>
              </w:rPr>
              <w:t>. План електроенергетике и телекомуникације</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1:2500</w:t>
            </w:r>
          </w:p>
        </w:tc>
      </w:tr>
      <w:tr w:rsidR="001A079E" w:rsidRPr="008F4902" w:rsidTr="0077049D">
        <w:tc>
          <w:tcPr>
            <w:tcW w:w="7101" w:type="dxa"/>
          </w:tcPr>
          <w:p w:rsidR="001A079E" w:rsidRPr="008F4902" w:rsidRDefault="001A079E" w:rsidP="005E3A33">
            <w:pPr>
              <w:pStyle w:val="Osnovni"/>
              <w:rPr>
                <w:sz w:val="22"/>
                <w:szCs w:val="22"/>
              </w:rPr>
            </w:pPr>
            <w:r w:rsidRPr="008F4902">
              <w:rPr>
                <w:rStyle w:val="Hyperlink"/>
                <w:color w:val="auto"/>
                <w:sz w:val="22"/>
                <w:szCs w:val="22"/>
                <w:u w:val="none"/>
                <w:lang w:val="sr-Cyrl-RS"/>
              </w:rPr>
              <w:t>8</w:t>
            </w:r>
            <w:r w:rsidRPr="008F4902">
              <w:rPr>
                <w:rStyle w:val="Hyperlink"/>
                <w:color w:val="auto"/>
                <w:sz w:val="22"/>
                <w:szCs w:val="22"/>
                <w:u w:val="none"/>
              </w:rPr>
              <w:t>. План енергофлуида</w:t>
            </w:r>
          </w:p>
        </w:tc>
        <w:tc>
          <w:tcPr>
            <w:tcW w:w="1505" w:type="dxa"/>
          </w:tcPr>
          <w:p w:rsidR="001A079E" w:rsidRPr="008F4902" w:rsidRDefault="001A079E" w:rsidP="005E3A33">
            <w:pPr>
              <w:pStyle w:val="Osnovni"/>
              <w:ind w:left="0"/>
              <w:jc w:val="right"/>
              <w:rPr>
                <w:sz w:val="22"/>
                <w:szCs w:val="22"/>
                <w:lang w:val="sr-Cyrl-RS"/>
              </w:rPr>
            </w:pPr>
            <w:r w:rsidRPr="008F4902">
              <w:rPr>
                <w:sz w:val="22"/>
                <w:szCs w:val="22"/>
                <w:lang w:val="sr-Cyrl-RS"/>
              </w:rPr>
              <w:t>1:2500</w:t>
            </w:r>
          </w:p>
        </w:tc>
      </w:tr>
      <w:tr w:rsidR="001A079E" w:rsidRPr="008F4902" w:rsidTr="0077049D">
        <w:tc>
          <w:tcPr>
            <w:tcW w:w="7101" w:type="dxa"/>
          </w:tcPr>
          <w:p w:rsidR="001A079E" w:rsidRPr="008F4902" w:rsidRDefault="001A079E" w:rsidP="005E3A33">
            <w:pPr>
              <w:pStyle w:val="Osnovni"/>
              <w:rPr>
                <w:rStyle w:val="Hyperlink"/>
                <w:color w:val="auto"/>
                <w:sz w:val="22"/>
                <w:szCs w:val="22"/>
                <w:u w:val="none"/>
              </w:rPr>
            </w:pPr>
            <w:r w:rsidRPr="008F4902">
              <w:rPr>
                <w:rStyle w:val="Hyperlink"/>
                <w:color w:val="auto"/>
                <w:sz w:val="22"/>
                <w:szCs w:val="22"/>
                <w:u w:val="none"/>
                <w:lang w:val="sr-Cyrl-RS"/>
              </w:rPr>
              <w:t>9</w:t>
            </w:r>
            <w:r w:rsidRPr="008F4902">
              <w:rPr>
                <w:rStyle w:val="Hyperlink"/>
                <w:color w:val="auto"/>
                <w:sz w:val="22"/>
                <w:szCs w:val="22"/>
                <w:u w:val="none"/>
              </w:rPr>
              <w:t>. Аналитичко геодетски елементи за пренос</w:t>
            </w:r>
          </w:p>
        </w:tc>
        <w:tc>
          <w:tcPr>
            <w:tcW w:w="1505" w:type="dxa"/>
          </w:tcPr>
          <w:p w:rsidR="001A079E" w:rsidRPr="008F4902" w:rsidRDefault="001A079E" w:rsidP="005E3A33">
            <w:pPr>
              <w:pStyle w:val="Osnovni"/>
              <w:ind w:left="0"/>
              <w:jc w:val="right"/>
              <w:rPr>
                <w:sz w:val="22"/>
                <w:szCs w:val="22"/>
              </w:rPr>
            </w:pPr>
            <w:r w:rsidRPr="008F4902">
              <w:rPr>
                <w:sz w:val="22"/>
                <w:szCs w:val="22"/>
              </w:rPr>
              <w:t>1:5</w:t>
            </w:r>
            <w:r w:rsidRPr="008F4902">
              <w:rPr>
                <w:sz w:val="22"/>
                <w:szCs w:val="22"/>
                <w:lang w:val="sr-Cyrl-RS"/>
              </w:rPr>
              <w:t>0</w:t>
            </w:r>
            <w:r w:rsidRPr="008F4902">
              <w:rPr>
                <w:sz w:val="22"/>
                <w:szCs w:val="22"/>
              </w:rPr>
              <w:t>00</w:t>
            </w:r>
          </w:p>
        </w:tc>
      </w:tr>
    </w:tbl>
    <w:p w:rsidR="001A079E" w:rsidRPr="007C5B95" w:rsidRDefault="001A079E" w:rsidP="001A079E">
      <w:pPr>
        <w:pStyle w:val="Heading2"/>
      </w:pPr>
      <w:bookmarkStart w:id="72" w:name="_Toc77764453"/>
      <w:r w:rsidRPr="007C5B95">
        <w:t>4.3. Прелазне одредбе</w:t>
      </w:r>
      <w:bookmarkEnd w:id="72"/>
    </w:p>
    <w:p w:rsidR="001A079E" w:rsidRPr="007C5B95" w:rsidRDefault="001A079E" w:rsidP="001A079E">
      <w:pPr>
        <w:pStyle w:val="Osnovni"/>
      </w:pPr>
      <w:r w:rsidRPr="007C5B95">
        <w:t>Након ступања на снагу овог Плана, а у границама његовог обухвата, примењиваће се само одредбе овог плана</w:t>
      </w:r>
      <w:r w:rsidRPr="007C5B95">
        <w:rPr>
          <w:lang w:val="sr-Cyrl-RS"/>
        </w:rPr>
        <w:t>.</w:t>
      </w:r>
    </w:p>
    <w:p w:rsidR="001A079E" w:rsidRPr="007C5B95" w:rsidRDefault="001A079E" w:rsidP="001A079E">
      <w:pPr>
        <w:pStyle w:val="Osnovni"/>
      </w:pPr>
      <w:r w:rsidRPr="007C5B95">
        <w:t>У складу са Законом, овај план, мо</w:t>
      </w:r>
      <w:r w:rsidRPr="007C5B95">
        <w:rPr>
          <w:lang w:val="sr-Cyrl-RS"/>
        </w:rPr>
        <w:t>же</w:t>
      </w:r>
      <w:r w:rsidRPr="007C5B95">
        <w:t xml:space="preserve"> се мењати искључиво на начин и у поступку који је исти као и поступак њиховог доношења.</w:t>
      </w:r>
    </w:p>
    <w:p w:rsidR="001A079E" w:rsidRDefault="001A079E" w:rsidP="001A079E">
      <w:pPr>
        <w:pStyle w:val="Heading2"/>
      </w:pPr>
      <w:bookmarkStart w:id="73" w:name="_Toc77764454"/>
      <w:r w:rsidRPr="007C5B95">
        <w:t>4.4.</w:t>
      </w:r>
      <w:r w:rsidRPr="007C5B95">
        <w:tab/>
        <w:t>Ступање на снагу плана</w:t>
      </w:r>
      <w:bookmarkEnd w:id="73"/>
    </w:p>
    <w:p w:rsidR="001A079E" w:rsidRPr="00C5137E" w:rsidRDefault="001A079E" w:rsidP="001A079E">
      <w:pPr>
        <w:pStyle w:val="Osnovni"/>
        <w:rPr>
          <w:lang w:val="sr-Cyrl-RS"/>
        </w:rPr>
      </w:pPr>
      <w:r w:rsidRPr="007C5B95">
        <w:t>Овај План ступа на снагу осмог дана од дана објављивања у „Службеном листу града Крушевца”.</w:t>
      </w:r>
    </w:p>
    <w:p w:rsidR="00F90E3C" w:rsidRDefault="008F4902" w:rsidP="00F90E3C">
      <w:pPr>
        <w:pStyle w:val="Osnovni"/>
        <w:jc w:val="left"/>
        <w:rPr>
          <w:lang w:eastAsia="sr-Latn-RS"/>
        </w:rPr>
      </w:pPr>
      <w:r>
        <w:rPr>
          <w:u w:val="single"/>
          <w:lang w:val="sr-Latn-RS" w:eastAsia="sr-Latn-RS"/>
        </w:rPr>
        <w:t>I</w:t>
      </w:r>
      <w:r>
        <w:rPr>
          <w:u w:val="single"/>
          <w:lang w:eastAsia="sr-Latn-RS"/>
        </w:rPr>
        <w:t xml:space="preserve"> Број:</w:t>
      </w:r>
      <w:r>
        <w:rPr>
          <w:lang w:eastAsia="sr-Latn-RS"/>
        </w:rPr>
        <w:t xml:space="preserve">                                                                                                   </w:t>
      </w:r>
    </w:p>
    <w:p w:rsidR="008F4902" w:rsidRDefault="008F4902" w:rsidP="008F4902">
      <w:pPr>
        <w:pStyle w:val="Osnovni"/>
        <w:jc w:val="right"/>
        <w:rPr>
          <w:noProof/>
          <w:lang w:eastAsia="sr-Latn-RS"/>
        </w:rPr>
      </w:pPr>
      <w:r>
        <w:rPr>
          <w:lang w:eastAsia="sr-Latn-RS"/>
        </w:rPr>
        <w:t xml:space="preserve"> ПРЕДСЕДНИК ВЕЋА:                                                                                            </w:t>
      </w:r>
    </w:p>
    <w:p w:rsidR="008F4902" w:rsidRDefault="008F4902" w:rsidP="008F4902">
      <w:pPr>
        <w:pStyle w:val="Osnovni"/>
        <w:rPr>
          <w:lang w:eastAsia="sr-Latn-RS"/>
        </w:rPr>
      </w:pPr>
      <w:r>
        <w:rPr>
          <w:lang w:eastAsia="sr-Latn-RS"/>
        </w:rPr>
        <w:t xml:space="preserve">                                                                                                                   Градоначелник</w:t>
      </w:r>
    </w:p>
    <w:p w:rsidR="008F4902" w:rsidRDefault="008F4902" w:rsidP="008F4902">
      <w:pPr>
        <w:pStyle w:val="Osnovni"/>
        <w:jc w:val="right"/>
        <w:rPr>
          <w:lang w:eastAsia="sr-Latn-RS"/>
        </w:rPr>
      </w:pPr>
      <w:r>
        <w:rPr>
          <w:lang w:eastAsia="sr-Latn-RS"/>
        </w:rPr>
        <w:t xml:space="preserve">                                                                                     Јасмина Палуровић</w:t>
      </w:r>
    </w:p>
    <w:p w:rsidR="002D1D73" w:rsidRDefault="002D1D73" w:rsidP="00682BFF">
      <w:pPr>
        <w:pStyle w:val="Osnovni"/>
        <w:jc w:val="right"/>
      </w:pPr>
    </w:p>
    <w:sectPr w:rsidR="002D1D73" w:rsidSect="00600721">
      <w:footerReference w:type="default" r:id="rId30"/>
      <w:footerReference w:type="first" r:id="rId31"/>
      <w:footnotePr>
        <w:pos w:val="beneathText"/>
      </w:footnotePr>
      <w:pgSz w:w="11905" w:h="16837" w:code="9"/>
      <w:pgMar w:top="2268" w:right="1134" w:bottom="1701" w:left="1701" w:header="170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575" w:rsidRDefault="00671575">
      <w:r>
        <w:separator/>
      </w:r>
    </w:p>
    <w:p w:rsidR="00671575" w:rsidRDefault="00671575"/>
    <w:p w:rsidR="00671575" w:rsidRDefault="00671575"/>
  </w:endnote>
  <w:endnote w:type="continuationSeparator" w:id="0">
    <w:p w:rsidR="00671575" w:rsidRDefault="00671575">
      <w:r>
        <w:continuationSeparator/>
      </w:r>
    </w:p>
    <w:p w:rsidR="00671575" w:rsidRDefault="00671575"/>
    <w:p w:rsidR="00671575" w:rsidRDefault="00671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MS Gothic"/>
    <w:charset w:val="02"/>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0E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Cirilica">
    <w:altName w:val="Bahnschrift Ligh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Cirilica">
    <w:charset w:val="00"/>
    <w:family w:val="swiss"/>
    <w:pitch w:val="variable"/>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Geometric Bold YU">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Yu Gothic UI"/>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eograd">
    <w:altName w:val="Courier New"/>
    <w:charset w:val="00"/>
    <w:family w:val="decorative"/>
    <w:pitch w:val="variable"/>
  </w:font>
  <w:font w:name="YuKorin, 'Times New Roman'">
    <w:altName w:val="Times New Roman"/>
    <w:charset w:val="00"/>
    <w:family w:val="auto"/>
    <w:pitch w:val="variable"/>
  </w:font>
  <w:font w:name="CIDFont+F4">
    <w:charset w:val="00"/>
    <w:family w:val="auto"/>
    <w:pitch w:val="default"/>
  </w:font>
  <w:font w:name="Cambria Math">
    <w:panose1 w:val="02040503050406030204"/>
    <w:charset w:val="00"/>
    <w:family w:val="roman"/>
    <w:pitch w:val="variable"/>
    <w:sig w:usb0="E00006FF" w:usb1="420024FF" w:usb2="02000000" w:usb3="00000000" w:csb0="0000019F" w:csb1="00000000"/>
  </w:font>
  <w:font w:name="CIDFont+F5">
    <w:altName w:val="Malgun Gothic Semilight"/>
    <w:charset w:val="00"/>
    <w:family w:val="auto"/>
    <w:pitch w:val="default"/>
  </w:font>
  <w:font w:name="TT720o00">
    <w:charset w:val="00"/>
    <w:family w:val="auto"/>
    <w:pitch w:val="default"/>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charset w:val="80"/>
    <w:family w:val="auto"/>
    <w:pitch w:val="default"/>
  </w:font>
  <w:font w:name="TimesNewRomanPSMT">
    <w:altName w:val="Kozuka Mincho Pro B"/>
    <w:charset w:val="B2"/>
    <w:family w:val="roman"/>
    <w:pitch w:val="default"/>
  </w:font>
  <w:font w:name="Arial-BoldMT">
    <w:altName w:val="MS Gothic"/>
    <w:panose1 w:val="00000000000000000000"/>
    <w:charset w:val="00"/>
    <w:family w:val="swiss"/>
    <w:notTrueType/>
    <w:pitch w:val="default"/>
    <w:sig w:usb0="00000000" w:usb1="08070000" w:usb2="00000010" w:usb3="00000000" w:csb0="00020001" w:csb1="00000000"/>
  </w:font>
  <w:font w:name="TimesNewRoman">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4E218C">
      <w:trPr>
        <w:trHeight w:val="283"/>
      </w:trPr>
      <w:tc>
        <w:tcPr>
          <w:tcW w:w="7088" w:type="dxa"/>
          <w:tcBorders>
            <w:top w:val="single" w:sz="18" w:space="0" w:color="808080"/>
            <w:bottom w:val="nil"/>
            <w:right w:val="single" w:sz="18" w:space="0" w:color="808080"/>
          </w:tcBorders>
          <w:shd w:val="clear" w:color="auto" w:fill="auto"/>
          <w:vAlign w:val="center"/>
        </w:tcPr>
        <w:p w:rsidR="0011765A" w:rsidRPr="00037AC5" w:rsidRDefault="0011765A" w:rsidP="004E218C">
          <w:pPr>
            <w:pStyle w:val="Header"/>
            <w:ind w:right="397"/>
            <w:rPr>
              <w:rFonts w:cs="Tahoma"/>
              <w:b/>
              <w:i/>
              <w:color w:val="7F7F7F"/>
              <w:lang w:val="sr-Cyrl-RS"/>
            </w:rPr>
          </w:pPr>
          <w:r w:rsidRPr="008B09C4">
            <w:rPr>
              <w:rFonts w:cs="Tahoma"/>
              <w:b/>
              <w:i/>
              <w:color w:val="7F7F7F"/>
              <w:lang w:val="sr-Cyrl-RS"/>
            </w:rPr>
            <w:t>1.</w:t>
          </w:r>
          <w:r>
            <w:rPr>
              <w:rFonts w:cs="Tahoma"/>
              <w:b/>
              <w:i/>
              <w:color w:val="7F7F7F"/>
              <w:lang w:val="sr-Cyrl-RS"/>
            </w:rPr>
            <w:t xml:space="preserve"> Општи део  </w:t>
          </w:r>
        </w:p>
      </w:tc>
      <w:tc>
        <w:tcPr>
          <w:tcW w:w="2268" w:type="dxa"/>
          <w:tcBorders>
            <w:top w:val="single" w:sz="18" w:space="0" w:color="808080"/>
            <w:left w:val="single" w:sz="18" w:space="0" w:color="808080"/>
            <w:bottom w:val="nil"/>
          </w:tcBorders>
          <w:shd w:val="clear" w:color="auto" w:fill="auto"/>
          <w:vAlign w:val="center"/>
        </w:tcPr>
        <w:p w:rsidR="0011765A" w:rsidRPr="004E218C" w:rsidRDefault="0011765A" w:rsidP="004E218C">
          <w:pPr>
            <w:pStyle w:val="Header"/>
            <w:ind w:right="57"/>
            <w:jc w:val="right"/>
            <w:rPr>
              <w:rFonts w:cs="Tahoma"/>
              <w:color w:val="7F7F7F"/>
              <w:lang w:val="sr-Cyrl-CS"/>
            </w:rPr>
          </w:pPr>
          <w:r w:rsidRPr="00AB5265">
            <w:rPr>
              <w:rFonts w:cs="Tahoma"/>
              <w:color w:val="7F7F7F"/>
              <w:lang w:val="sr-Cyrl-CS"/>
            </w:rPr>
            <w:t xml:space="preserve">Страна </w:t>
          </w:r>
          <w:r w:rsidRPr="004E218C">
            <w:rPr>
              <w:rStyle w:val="PageNumber"/>
              <w:rFonts w:cs="Tahoma"/>
              <w:color w:val="7F7F7F"/>
              <w:lang w:val="sr-Cyrl-CS"/>
            </w:rPr>
            <w:fldChar w:fldCharType="begin"/>
          </w:r>
          <w:r w:rsidRPr="004E218C">
            <w:rPr>
              <w:rStyle w:val="PageNumber"/>
              <w:rFonts w:cs="Tahoma"/>
              <w:color w:val="7F7F7F"/>
              <w:lang w:val="sr-Cyrl-CS"/>
            </w:rPr>
            <w:instrText xml:space="preserve"> PAGE </w:instrText>
          </w:r>
          <w:r w:rsidRPr="004E218C">
            <w:rPr>
              <w:rStyle w:val="PageNumber"/>
              <w:rFonts w:cs="Tahoma"/>
              <w:color w:val="7F7F7F"/>
              <w:lang w:val="sr-Cyrl-CS"/>
            </w:rPr>
            <w:fldChar w:fldCharType="separate"/>
          </w:r>
          <w:r w:rsidR="002326FA">
            <w:rPr>
              <w:rStyle w:val="PageNumber"/>
              <w:rFonts w:cs="Tahoma"/>
              <w:color w:val="7F7F7F"/>
              <w:lang w:val="sr-Cyrl-CS"/>
            </w:rPr>
            <w:t>1</w:t>
          </w:r>
          <w:r w:rsidRPr="004E218C">
            <w:rPr>
              <w:rStyle w:val="PageNumber"/>
              <w:rFonts w:cs="Tahoma"/>
              <w:color w:val="7F7F7F"/>
              <w:lang w:val="sr-Cyrl-CS"/>
            </w:rPr>
            <w:fldChar w:fldCharType="end"/>
          </w:r>
          <w:r w:rsidRPr="00AB5265">
            <w:rPr>
              <w:rStyle w:val="PageNumber"/>
              <w:rFonts w:cs="Tahoma"/>
              <w:color w:val="7F7F7F"/>
              <w:lang w:val="sr-Cyrl-CS"/>
            </w:rPr>
            <w:t xml:space="preserve"> </w:t>
          </w:r>
        </w:p>
      </w:tc>
    </w:tr>
  </w:tbl>
  <w:p w:rsidR="0011765A" w:rsidRDefault="001176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017352">
      <w:trPr>
        <w:trHeight w:val="283"/>
      </w:trPr>
      <w:tc>
        <w:tcPr>
          <w:tcW w:w="7086" w:type="dxa"/>
          <w:tcBorders>
            <w:top w:val="single" w:sz="18" w:space="0" w:color="808080"/>
            <w:bottom w:val="nil"/>
            <w:right w:val="single" w:sz="18" w:space="0" w:color="808080"/>
          </w:tcBorders>
          <w:shd w:val="clear" w:color="auto" w:fill="auto"/>
          <w:vAlign w:val="center"/>
        </w:tcPr>
        <w:p w:rsidR="0011765A" w:rsidRPr="00037AC5" w:rsidRDefault="0011765A" w:rsidP="008B09C4">
          <w:pPr>
            <w:pStyle w:val="Header"/>
            <w:ind w:right="397"/>
            <w:rPr>
              <w:rFonts w:cs="Tahoma"/>
              <w:b/>
              <w:i/>
              <w:color w:val="7F7F7F"/>
              <w:lang w:val="sr-Cyrl-RS"/>
            </w:rPr>
          </w:pPr>
          <w:r>
            <w:rPr>
              <w:rFonts w:cs="Tahoma"/>
              <w:b/>
              <w:i/>
              <w:color w:val="7F7F7F"/>
              <w:lang w:val="sr-Cyrl-RS"/>
            </w:rPr>
            <w:t xml:space="preserve">  </w:t>
          </w:r>
          <w:r w:rsidRPr="008B09C4">
            <w:rPr>
              <w:rFonts w:cs="Tahoma"/>
              <w:b/>
              <w:i/>
              <w:color w:val="7F7F7F"/>
              <w:lang w:val="sr-Cyrl-RS"/>
            </w:rPr>
            <w:t>1.</w:t>
          </w:r>
          <w:r>
            <w:rPr>
              <w:rFonts w:cs="Tahoma"/>
              <w:b/>
              <w:i/>
              <w:color w:val="7F7F7F"/>
              <w:lang w:val="sr-Cyrl-RS"/>
            </w:rPr>
            <w:t xml:space="preserve"> Општи део  </w:t>
          </w:r>
        </w:p>
      </w:tc>
      <w:tc>
        <w:tcPr>
          <w:tcW w:w="2268" w:type="dxa"/>
          <w:tcBorders>
            <w:top w:val="single" w:sz="18" w:space="0" w:color="808080"/>
            <w:left w:val="single" w:sz="18" w:space="0" w:color="808080"/>
            <w:bottom w:val="nil"/>
          </w:tcBorders>
          <w:shd w:val="clear" w:color="auto" w:fill="auto"/>
          <w:vAlign w:val="center"/>
        </w:tcPr>
        <w:p w:rsidR="0011765A" w:rsidRPr="00D6152B" w:rsidRDefault="0011765A" w:rsidP="00B365AF">
          <w:pPr>
            <w:pStyle w:val="Header"/>
            <w:ind w:right="57"/>
            <w:jc w:val="right"/>
            <w:rPr>
              <w:rFonts w:cs="Tahoma"/>
              <w:b/>
              <w:bCs/>
              <w:color w:val="7F7F7F"/>
            </w:rPr>
          </w:pPr>
          <w:r w:rsidRPr="00AB5265">
            <w:rPr>
              <w:rFonts w:cs="Tahoma"/>
              <w:color w:val="7F7F7F"/>
              <w:lang w:val="sr-Cyrl-CS"/>
            </w:rPr>
            <w:t xml:space="preserve">Страна </w:t>
          </w:r>
          <w:r w:rsidRPr="00AB5265">
            <w:rPr>
              <w:rStyle w:val="PageNumber"/>
              <w:rFonts w:cs="Tahoma"/>
              <w:b/>
              <w:color w:val="7F7F7F"/>
            </w:rPr>
            <w:fldChar w:fldCharType="begin"/>
          </w:r>
          <w:r w:rsidRPr="00AB5265">
            <w:rPr>
              <w:rStyle w:val="PageNumber"/>
              <w:rFonts w:cs="Tahoma"/>
              <w:b/>
              <w:color w:val="7F7F7F"/>
            </w:rPr>
            <w:instrText xml:space="preserve"> PAGE </w:instrText>
          </w:r>
          <w:r w:rsidRPr="00AB5265">
            <w:rPr>
              <w:rStyle w:val="PageNumber"/>
              <w:rFonts w:cs="Tahoma"/>
              <w:b/>
              <w:color w:val="7F7F7F"/>
            </w:rPr>
            <w:fldChar w:fldCharType="separate"/>
          </w:r>
          <w:r w:rsidR="002326FA">
            <w:rPr>
              <w:rStyle w:val="PageNumber"/>
              <w:rFonts w:cs="Tahoma"/>
              <w:b/>
              <w:color w:val="7F7F7F"/>
            </w:rPr>
            <w:t>18</w:t>
          </w:r>
          <w:r w:rsidRPr="00AB5265">
            <w:rPr>
              <w:rStyle w:val="PageNumber"/>
              <w:rFonts w:cs="Tahoma"/>
              <w:b/>
              <w:color w:val="7F7F7F"/>
            </w:rPr>
            <w:fldChar w:fldCharType="end"/>
          </w:r>
          <w:r w:rsidRPr="00AB5265">
            <w:rPr>
              <w:rStyle w:val="PageNumber"/>
              <w:rFonts w:cs="Tahoma"/>
              <w:color w:val="7F7F7F"/>
              <w:lang w:val="sr-Cyrl-CS"/>
            </w:rPr>
            <w:t xml:space="preserve"> </w:t>
          </w:r>
        </w:p>
      </w:tc>
    </w:tr>
  </w:tbl>
  <w:p w:rsidR="0011765A" w:rsidRPr="007C7042" w:rsidRDefault="0011765A" w:rsidP="007C70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017352">
      <w:trPr>
        <w:trHeight w:val="283"/>
      </w:trPr>
      <w:tc>
        <w:tcPr>
          <w:tcW w:w="7086" w:type="dxa"/>
          <w:tcBorders>
            <w:top w:val="single" w:sz="18" w:space="0" w:color="808080"/>
            <w:bottom w:val="nil"/>
            <w:right w:val="single" w:sz="18" w:space="0" w:color="808080"/>
          </w:tcBorders>
          <w:shd w:val="clear" w:color="auto" w:fill="auto"/>
          <w:vAlign w:val="center"/>
        </w:tcPr>
        <w:p w:rsidR="0011765A" w:rsidRPr="00037AC5" w:rsidRDefault="0011765A" w:rsidP="00870FA3">
          <w:pPr>
            <w:pStyle w:val="Header"/>
            <w:ind w:right="397"/>
            <w:rPr>
              <w:rFonts w:cs="Tahoma"/>
              <w:b/>
              <w:i/>
              <w:color w:val="7F7F7F"/>
              <w:lang w:val="sr-Cyrl-RS"/>
            </w:rPr>
          </w:pPr>
          <w:r>
            <w:rPr>
              <w:rFonts w:cs="Tahoma"/>
              <w:b/>
              <w:i/>
              <w:color w:val="7F7F7F"/>
              <w:lang w:val="sr-Cyrl-RS"/>
            </w:rPr>
            <w:t xml:space="preserve">  2.  Правила уређења  </w:t>
          </w:r>
        </w:p>
      </w:tc>
      <w:tc>
        <w:tcPr>
          <w:tcW w:w="2268" w:type="dxa"/>
          <w:tcBorders>
            <w:top w:val="single" w:sz="18" w:space="0" w:color="808080"/>
            <w:left w:val="single" w:sz="18" w:space="0" w:color="808080"/>
            <w:bottom w:val="nil"/>
          </w:tcBorders>
          <w:shd w:val="clear" w:color="auto" w:fill="auto"/>
          <w:vAlign w:val="center"/>
        </w:tcPr>
        <w:p w:rsidR="0011765A" w:rsidRPr="00D6152B" w:rsidRDefault="0011765A" w:rsidP="00B365AF">
          <w:pPr>
            <w:pStyle w:val="Header"/>
            <w:ind w:right="57"/>
            <w:jc w:val="right"/>
            <w:rPr>
              <w:rFonts w:cs="Tahoma"/>
              <w:b/>
              <w:bCs/>
              <w:color w:val="7F7F7F"/>
            </w:rPr>
          </w:pPr>
          <w:r w:rsidRPr="00AB5265">
            <w:rPr>
              <w:rFonts w:cs="Tahoma"/>
              <w:color w:val="7F7F7F"/>
              <w:lang w:val="sr-Cyrl-CS"/>
            </w:rPr>
            <w:t xml:space="preserve">Страна </w:t>
          </w:r>
          <w:r w:rsidRPr="00AB5265">
            <w:rPr>
              <w:rStyle w:val="PageNumber"/>
              <w:rFonts w:cs="Tahoma"/>
              <w:b/>
              <w:color w:val="7F7F7F"/>
            </w:rPr>
            <w:fldChar w:fldCharType="begin"/>
          </w:r>
          <w:r w:rsidRPr="00AB5265">
            <w:rPr>
              <w:rStyle w:val="PageNumber"/>
              <w:rFonts w:cs="Tahoma"/>
              <w:b/>
              <w:color w:val="7F7F7F"/>
            </w:rPr>
            <w:instrText xml:space="preserve"> PAGE </w:instrText>
          </w:r>
          <w:r w:rsidRPr="00AB5265">
            <w:rPr>
              <w:rStyle w:val="PageNumber"/>
              <w:rFonts w:cs="Tahoma"/>
              <w:b/>
              <w:color w:val="7F7F7F"/>
            </w:rPr>
            <w:fldChar w:fldCharType="separate"/>
          </w:r>
          <w:r w:rsidR="002326FA">
            <w:rPr>
              <w:rStyle w:val="PageNumber"/>
              <w:rFonts w:cs="Tahoma"/>
              <w:b/>
              <w:color w:val="7F7F7F"/>
            </w:rPr>
            <w:t>96</w:t>
          </w:r>
          <w:r w:rsidRPr="00AB5265">
            <w:rPr>
              <w:rStyle w:val="PageNumber"/>
              <w:rFonts w:cs="Tahoma"/>
              <w:b/>
              <w:color w:val="7F7F7F"/>
            </w:rPr>
            <w:fldChar w:fldCharType="end"/>
          </w:r>
          <w:r w:rsidRPr="00AB5265">
            <w:rPr>
              <w:rStyle w:val="PageNumber"/>
              <w:rFonts w:cs="Tahoma"/>
              <w:color w:val="7F7F7F"/>
              <w:lang w:val="sr-Cyrl-CS"/>
            </w:rPr>
            <w:t xml:space="preserve"> </w:t>
          </w:r>
        </w:p>
      </w:tc>
    </w:tr>
  </w:tbl>
  <w:p w:rsidR="0011765A" w:rsidRPr="007C7042" w:rsidRDefault="0011765A" w:rsidP="007C70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4E218C">
      <w:trPr>
        <w:trHeight w:val="283"/>
      </w:trPr>
      <w:tc>
        <w:tcPr>
          <w:tcW w:w="7088" w:type="dxa"/>
          <w:tcBorders>
            <w:top w:val="single" w:sz="18" w:space="0" w:color="808080"/>
            <w:bottom w:val="nil"/>
            <w:right w:val="single" w:sz="18" w:space="0" w:color="808080"/>
          </w:tcBorders>
          <w:shd w:val="clear" w:color="auto" w:fill="auto"/>
          <w:vAlign w:val="center"/>
        </w:tcPr>
        <w:p w:rsidR="0011765A" w:rsidRPr="00037AC5" w:rsidRDefault="0011765A" w:rsidP="004E218C">
          <w:pPr>
            <w:pStyle w:val="Header"/>
            <w:ind w:right="397"/>
            <w:rPr>
              <w:rFonts w:cs="Tahoma"/>
              <w:b/>
              <w:i/>
              <w:color w:val="7F7F7F"/>
              <w:lang w:val="sr-Cyrl-RS"/>
            </w:rPr>
          </w:pPr>
          <w:r>
            <w:rPr>
              <w:rFonts w:cs="Tahoma"/>
              <w:b/>
              <w:i/>
              <w:color w:val="7F7F7F"/>
              <w:lang w:val="sr-Cyrl-RS"/>
            </w:rPr>
            <w:t xml:space="preserve">2.  Правила уређења  </w:t>
          </w:r>
        </w:p>
      </w:tc>
      <w:tc>
        <w:tcPr>
          <w:tcW w:w="2268" w:type="dxa"/>
          <w:tcBorders>
            <w:top w:val="single" w:sz="18" w:space="0" w:color="808080"/>
            <w:left w:val="single" w:sz="18" w:space="0" w:color="808080"/>
            <w:bottom w:val="nil"/>
          </w:tcBorders>
          <w:shd w:val="clear" w:color="auto" w:fill="auto"/>
          <w:vAlign w:val="center"/>
        </w:tcPr>
        <w:p w:rsidR="0011765A" w:rsidRPr="004E218C" w:rsidRDefault="0011765A" w:rsidP="004E218C">
          <w:pPr>
            <w:pStyle w:val="Header"/>
            <w:ind w:right="57"/>
            <w:jc w:val="right"/>
            <w:rPr>
              <w:rFonts w:cs="Tahoma"/>
              <w:color w:val="7F7F7F"/>
              <w:lang w:val="sr-Cyrl-CS"/>
            </w:rPr>
          </w:pPr>
          <w:r w:rsidRPr="00AB5265">
            <w:rPr>
              <w:rFonts w:cs="Tahoma"/>
              <w:color w:val="7F7F7F"/>
              <w:lang w:val="sr-Cyrl-CS"/>
            </w:rPr>
            <w:t xml:space="preserve">Страна </w:t>
          </w:r>
          <w:r w:rsidRPr="004E218C">
            <w:rPr>
              <w:rStyle w:val="PageNumber"/>
              <w:rFonts w:cs="Tahoma"/>
              <w:color w:val="7F7F7F"/>
              <w:lang w:val="sr-Cyrl-CS"/>
            </w:rPr>
            <w:fldChar w:fldCharType="begin"/>
          </w:r>
          <w:r w:rsidRPr="004E218C">
            <w:rPr>
              <w:rStyle w:val="PageNumber"/>
              <w:rFonts w:cs="Tahoma"/>
              <w:color w:val="7F7F7F"/>
              <w:lang w:val="sr-Cyrl-CS"/>
            </w:rPr>
            <w:instrText xml:space="preserve"> PAGE </w:instrText>
          </w:r>
          <w:r w:rsidRPr="004E218C">
            <w:rPr>
              <w:rStyle w:val="PageNumber"/>
              <w:rFonts w:cs="Tahoma"/>
              <w:color w:val="7F7F7F"/>
              <w:lang w:val="sr-Cyrl-CS"/>
            </w:rPr>
            <w:fldChar w:fldCharType="separate"/>
          </w:r>
          <w:r w:rsidR="002326FA">
            <w:rPr>
              <w:rStyle w:val="PageNumber"/>
              <w:rFonts w:cs="Tahoma"/>
              <w:color w:val="7F7F7F"/>
              <w:lang w:val="sr-Cyrl-CS"/>
            </w:rPr>
            <w:t>25</w:t>
          </w:r>
          <w:r w:rsidRPr="004E218C">
            <w:rPr>
              <w:rStyle w:val="PageNumber"/>
              <w:rFonts w:cs="Tahoma"/>
              <w:color w:val="7F7F7F"/>
              <w:lang w:val="sr-Cyrl-CS"/>
            </w:rPr>
            <w:fldChar w:fldCharType="end"/>
          </w:r>
          <w:r w:rsidRPr="00AB5265">
            <w:rPr>
              <w:rStyle w:val="PageNumber"/>
              <w:rFonts w:cs="Tahoma"/>
              <w:color w:val="7F7F7F"/>
              <w:lang w:val="sr-Cyrl-CS"/>
            </w:rPr>
            <w:t xml:space="preserve"> </w:t>
          </w:r>
        </w:p>
      </w:tc>
    </w:tr>
  </w:tbl>
  <w:p w:rsidR="0011765A" w:rsidRDefault="0011765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017352">
      <w:trPr>
        <w:trHeight w:val="283"/>
      </w:trPr>
      <w:tc>
        <w:tcPr>
          <w:tcW w:w="7086" w:type="dxa"/>
          <w:tcBorders>
            <w:top w:val="single" w:sz="18" w:space="0" w:color="808080"/>
            <w:bottom w:val="nil"/>
            <w:right w:val="single" w:sz="18" w:space="0" w:color="808080"/>
          </w:tcBorders>
          <w:shd w:val="clear" w:color="auto" w:fill="auto"/>
          <w:vAlign w:val="center"/>
        </w:tcPr>
        <w:p w:rsidR="0011765A" w:rsidRPr="00037AC5" w:rsidRDefault="0011765A" w:rsidP="00870FA3">
          <w:pPr>
            <w:pStyle w:val="Header"/>
            <w:ind w:right="397"/>
            <w:rPr>
              <w:rFonts w:cs="Tahoma"/>
              <w:b/>
              <w:i/>
              <w:color w:val="7F7F7F"/>
              <w:lang w:val="sr-Cyrl-RS"/>
            </w:rPr>
          </w:pPr>
          <w:r>
            <w:rPr>
              <w:rFonts w:cs="Tahoma"/>
              <w:b/>
              <w:i/>
              <w:color w:val="7F7F7F"/>
              <w:lang w:val="sr-Cyrl-RS"/>
            </w:rPr>
            <w:t xml:space="preserve"> 3</w:t>
          </w:r>
          <w:r w:rsidRPr="00D34F30">
            <w:rPr>
              <w:rFonts w:cs="Tahoma"/>
              <w:b/>
              <w:i/>
              <w:color w:val="7F7F7F"/>
              <w:lang w:val="sr-Cyrl-RS"/>
            </w:rPr>
            <w:t xml:space="preserve">.  Правила грађења   </w:t>
          </w:r>
        </w:p>
      </w:tc>
      <w:tc>
        <w:tcPr>
          <w:tcW w:w="2268" w:type="dxa"/>
          <w:tcBorders>
            <w:top w:val="single" w:sz="18" w:space="0" w:color="808080"/>
            <w:left w:val="single" w:sz="18" w:space="0" w:color="808080"/>
            <w:bottom w:val="nil"/>
          </w:tcBorders>
          <w:shd w:val="clear" w:color="auto" w:fill="auto"/>
          <w:vAlign w:val="center"/>
        </w:tcPr>
        <w:p w:rsidR="0011765A" w:rsidRPr="00D6152B" w:rsidRDefault="0011765A" w:rsidP="00B365AF">
          <w:pPr>
            <w:pStyle w:val="Header"/>
            <w:ind w:right="57"/>
            <w:jc w:val="right"/>
            <w:rPr>
              <w:rFonts w:cs="Tahoma"/>
              <w:b/>
              <w:bCs/>
              <w:color w:val="7F7F7F"/>
            </w:rPr>
          </w:pPr>
          <w:r w:rsidRPr="00AB5265">
            <w:rPr>
              <w:rFonts w:cs="Tahoma"/>
              <w:color w:val="7F7F7F"/>
              <w:lang w:val="sr-Cyrl-CS"/>
            </w:rPr>
            <w:t xml:space="preserve">Страна </w:t>
          </w:r>
          <w:r w:rsidRPr="00AB5265">
            <w:rPr>
              <w:rStyle w:val="PageNumber"/>
              <w:rFonts w:cs="Tahoma"/>
              <w:b/>
              <w:color w:val="7F7F7F"/>
            </w:rPr>
            <w:fldChar w:fldCharType="begin"/>
          </w:r>
          <w:r w:rsidRPr="00AB5265">
            <w:rPr>
              <w:rStyle w:val="PageNumber"/>
              <w:rFonts w:cs="Tahoma"/>
              <w:b/>
              <w:color w:val="7F7F7F"/>
            </w:rPr>
            <w:instrText xml:space="preserve"> PAGE </w:instrText>
          </w:r>
          <w:r w:rsidRPr="00AB5265">
            <w:rPr>
              <w:rStyle w:val="PageNumber"/>
              <w:rFonts w:cs="Tahoma"/>
              <w:b/>
              <w:color w:val="7F7F7F"/>
            </w:rPr>
            <w:fldChar w:fldCharType="separate"/>
          </w:r>
          <w:r w:rsidR="002326FA">
            <w:rPr>
              <w:rStyle w:val="PageNumber"/>
              <w:rFonts w:cs="Tahoma"/>
              <w:b/>
              <w:color w:val="7F7F7F"/>
            </w:rPr>
            <w:t>123</w:t>
          </w:r>
          <w:r w:rsidRPr="00AB5265">
            <w:rPr>
              <w:rStyle w:val="PageNumber"/>
              <w:rFonts w:cs="Tahoma"/>
              <w:b/>
              <w:color w:val="7F7F7F"/>
            </w:rPr>
            <w:fldChar w:fldCharType="end"/>
          </w:r>
          <w:r w:rsidRPr="00AB5265">
            <w:rPr>
              <w:rStyle w:val="PageNumber"/>
              <w:rFonts w:cs="Tahoma"/>
              <w:color w:val="7F7F7F"/>
              <w:lang w:val="sr-Cyrl-CS"/>
            </w:rPr>
            <w:t xml:space="preserve"> </w:t>
          </w:r>
        </w:p>
      </w:tc>
    </w:tr>
  </w:tbl>
  <w:p w:rsidR="0011765A" w:rsidRPr="007C7042" w:rsidRDefault="0011765A" w:rsidP="007C704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454238" w:rsidTr="005E3A33">
      <w:trPr>
        <w:trHeight w:val="283"/>
      </w:trPr>
      <w:tc>
        <w:tcPr>
          <w:tcW w:w="7086" w:type="dxa"/>
          <w:tcBorders>
            <w:top w:val="single" w:sz="18" w:space="0" w:color="808080"/>
            <w:bottom w:val="nil"/>
            <w:right w:val="single" w:sz="18" w:space="0" w:color="808080"/>
          </w:tcBorders>
          <w:shd w:val="clear" w:color="auto" w:fill="auto"/>
          <w:vAlign w:val="center"/>
        </w:tcPr>
        <w:p w:rsidR="0011765A" w:rsidRPr="00454238" w:rsidRDefault="0011765A" w:rsidP="00600721">
          <w:pPr>
            <w:pStyle w:val="Footer"/>
            <w:rPr>
              <w:b/>
              <w:i/>
              <w:lang w:val="sr-Cyrl-RS"/>
            </w:rPr>
          </w:pPr>
          <w:r>
            <w:rPr>
              <w:rFonts w:cs="Tahoma"/>
              <w:b/>
              <w:i/>
              <w:color w:val="7F7F7F"/>
              <w:lang w:val="sr-Cyrl-RS"/>
            </w:rPr>
            <w:t>3</w:t>
          </w:r>
          <w:r w:rsidRPr="00D34F30">
            <w:rPr>
              <w:rFonts w:cs="Tahoma"/>
              <w:b/>
              <w:i/>
              <w:color w:val="7F7F7F"/>
              <w:lang w:val="sr-Cyrl-RS"/>
            </w:rPr>
            <w:t xml:space="preserve">.  Правила грађења   </w:t>
          </w:r>
        </w:p>
      </w:tc>
      <w:tc>
        <w:tcPr>
          <w:tcW w:w="2268" w:type="dxa"/>
          <w:tcBorders>
            <w:top w:val="single" w:sz="18" w:space="0" w:color="808080"/>
            <w:left w:val="single" w:sz="18" w:space="0" w:color="808080"/>
            <w:bottom w:val="nil"/>
          </w:tcBorders>
          <w:shd w:val="clear" w:color="auto" w:fill="auto"/>
          <w:vAlign w:val="center"/>
        </w:tcPr>
        <w:p w:rsidR="0011765A" w:rsidRPr="00454238" w:rsidRDefault="0011765A" w:rsidP="00454238">
          <w:pPr>
            <w:pStyle w:val="Footer"/>
            <w:rPr>
              <w:b/>
              <w:bCs/>
            </w:rPr>
          </w:pPr>
          <w:r w:rsidRPr="00454238">
            <w:rPr>
              <w:lang w:val="sr-Cyrl-CS"/>
            </w:rPr>
            <w:t xml:space="preserve">Страна </w:t>
          </w:r>
          <w:r w:rsidRPr="00454238">
            <w:rPr>
              <w:b/>
            </w:rPr>
            <w:fldChar w:fldCharType="begin"/>
          </w:r>
          <w:r w:rsidRPr="00454238">
            <w:rPr>
              <w:b/>
            </w:rPr>
            <w:instrText xml:space="preserve"> PAGE </w:instrText>
          </w:r>
          <w:r w:rsidRPr="00454238">
            <w:rPr>
              <w:b/>
            </w:rPr>
            <w:fldChar w:fldCharType="separate"/>
          </w:r>
          <w:r w:rsidR="002326FA">
            <w:rPr>
              <w:b/>
            </w:rPr>
            <w:t>97</w:t>
          </w:r>
          <w:r w:rsidRPr="00454238">
            <w:fldChar w:fldCharType="end"/>
          </w:r>
          <w:r w:rsidRPr="00454238">
            <w:rPr>
              <w:lang w:val="sr-Cyrl-CS"/>
            </w:rPr>
            <w:t xml:space="preserve"> </w:t>
          </w:r>
        </w:p>
      </w:tc>
    </w:tr>
  </w:tbl>
  <w:p w:rsidR="0011765A" w:rsidRDefault="0011765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A72365" w:rsidTr="00017352">
      <w:trPr>
        <w:trHeight w:val="283"/>
      </w:trPr>
      <w:tc>
        <w:tcPr>
          <w:tcW w:w="7086" w:type="dxa"/>
          <w:tcBorders>
            <w:top w:val="single" w:sz="18" w:space="0" w:color="808080"/>
            <w:bottom w:val="nil"/>
            <w:right w:val="single" w:sz="18" w:space="0" w:color="808080"/>
          </w:tcBorders>
          <w:shd w:val="clear" w:color="auto" w:fill="auto"/>
          <w:vAlign w:val="center"/>
        </w:tcPr>
        <w:p w:rsidR="0011765A" w:rsidRPr="00037AC5" w:rsidRDefault="0011765A" w:rsidP="008B09C4">
          <w:pPr>
            <w:pStyle w:val="Header"/>
            <w:ind w:right="397"/>
            <w:rPr>
              <w:rFonts w:cs="Tahoma"/>
              <w:b/>
              <w:i/>
              <w:color w:val="7F7F7F"/>
              <w:lang w:val="sr-Cyrl-RS"/>
            </w:rPr>
          </w:pPr>
          <w:r>
            <w:rPr>
              <w:rFonts w:cs="Tahoma"/>
              <w:b/>
              <w:i/>
              <w:color w:val="7F7F7F"/>
              <w:lang w:val="sr-Cyrl-RS"/>
            </w:rPr>
            <w:t xml:space="preserve">4. Смернице за спровођење </w:t>
          </w:r>
          <w:r w:rsidRPr="00D34F30">
            <w:rPr>
              <w:rFonts w:cs="Tahoma"/>
              <w:b/>
              <w:i/>
              <w:color w:val="7F7F7F"/>
              <w:lang w:val="sr-Cyrl-RS"/>
            </w:rPr>
            <w:t xml:space="preserve">   </w:t>
          </w:r>
        </w:p>
      </w:tc>
      <w:tc>
        <w:tcPr>
          <w:tcW w:w="2268" w:type="dxa"/>
          <w:tcBorders>
            <w:top w:val="single" w:sz="18" w:space="0" w:color="808080"/>
            <w:left w:val="single" w:sz="18" w:space="0" w:color="808080"/>
            <w:bottom w:val="nil"/>
          </w:tcBorders>
          <w:shd w:val="clear" w:color="auto" w:fill="auto"/>
          <w:vAlign w:val="center"/>
        </w:tcPr>
        <w:p w:rsidR="0011765A" w:rsidRPr="00D6152B" w:rsidRDefault="0011765A" w:rsidP="00B365AF">
          <w:pPr>
            <w:pStyle w:val="Header"/>
            <w:ind w:right="57"/>
            <w:jc w:val="right"/>
            <w:rPr>
              <w:rFonts w:cs="Tahoma"/>
              <w:b/>
              <w:bCs/>
              <w:color w:val="7F7F7F"/>
            </w:rPr>
          </w:pPr>
          <w:r w:rsidRPr="00AB5265">
            <w:rPr>
              <w:rFonts w:cs="Tahoma"/>
              <w:color w:val="7F7F7F"/>
              <w:lang w:val="sr-Cyrl-CS"/>
            </w:rPr>
            <w:t xml:space="preserve">Страна </w:t>
          </w:r>
          <w:r w:rsidRPr="00AB5265">
            <w:rPr>
              <w:rStyle w:val="PageNumber"/>
              <w:rFonts w:cs="Tahoma"/>
              <w:b/>
              <w:color w:val="7F7F7F"/>
            </w:rPr>
            <w:fldChar w:fldCharType="begin"/>
          </w:r>
          <w:r w:rsidRPr="00AB5265">
            <w:rPr>
              <w:rStyle w:val="PageNumber"/>
              <w:rFonts w:cs="Tahoma"/>
              <w:b/>
              <w:color w:val="7F7F7F"/>
            </w:rPr>
            <w:instrText xml:space="preserve"> PAGE </w:instrText>
          </w:r>
          <w:r w:rsidRPr="00AB5265">
            <w:rPr>
              <w:rStyle w:val="PageNumber"/>
              <w:rFonts w:cs="Tahoma"/>
              <w:b/>
              <w:color w:val="7F7F7F"/>
            </w:rPr>
            <w:fldChar w:fldCharType="separate"/>
          </w:r>
          <w:r w:rsidR="002326FA">
            <w:rPr>
              <w:rStyle w:val="PageNumber"/>
              <w:rFonts w:cs="Tahoma"/>
              <w:b/>
              <w:color w:val="7F7F7F"/>
            </w:rPr>
            <w:t>125</w:t>
          </w:r>
          <w:r w:rsidRPr="00AB5265">
            <w:rPr>
              <w:rStyle w:val="PageNumber"/>
              <w:rFonts w:cs="Tahoma"/>
              <w:b/>
              <w:color w:val="7F7F7F"/>
            </w:rPr>
            <w:fldChar w:fldCharType="end"/>
          </w:r>
          <w:r w:rsidRPr="00AB5265">
            <w:rPr>
              <w:rStyle w:val="PageNumber"/>
              <w:rFonts w:cs="Tahoma"/>
              <w:color w:val="7F7F7F"/>
              <w:lang w:val="sr-Cyrl-CS"/>
            </w:rPr>
            <w:t xml:space="preserve"> </w:t>
          </w:r>
        </w:p>
      </w:tc>
    </w:tr>
  </w:tbl>
  <w:p w:rsidR="0011765A" w:rsidRPr="007C7042" w:rsidRDefault="0011765A" w:rsidP="007C7042"/>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088"/>
      <w:gridCol w:w="2268"/>
    </w:tblGrid>
    <w:tr w:rsidR="0011765A" w:rsidRPr="00454238" w:rsidTr="005E3A33">
      <w:trPr>
        <w:trHeight w:val="283"/>
      </w:trPr>
      <w:tc>
        <w:tcPr>
          <w:tcW w:w="7086" w:type="dxa"/>
          <w:tcBorders>
            <w:top w:val="single" w:sz="18" w:space="0" w:color="808080"/>
            <w:bottom w:val="nil"/>
            <w:right w:val="single" w:sz="18" w:space="0" w:color="808080"/>
          </w:tcBorders>
          <w:shd w:val="clear" w:color="auto" w:fill="auto"/>
          <w:vAlign w:val="center"/>
        </w:tcPr>
        <w:p w:rsidR="0011765A" w:rsidRPr="00454238" w:rsidRDefault="0011765A" w:rsidP="00600721">
          <w:pPr>
            <w:pStyle w:val="Footer"/>
            <w:rPr>
              <w:b/>
              <w:i/>
              <w:lang w:val="sr-Cyrl-RS"/>
            </w:rPr>
          </w:pPr>
          <w:r>
            <w:rPr>
              <w:rFonts w:cs="Tahoma"/>
              <w:b/>
              <w:i/>
              <w:color w:val="7F7F7F"/>
              <w:lang w:val="sr-Cyrl-RS"/>
            </w:rPr>
            <w:t xml:space="preserve">4. Смернице за спровођење </w:t>
          </w:r>
          <w:r w:rsidRPr="00D34F30">
            <w:rPr>
              <w:rFonts w:cs="Tahoma"/>
              <w:b/>
              <w:i/>
              <w:color w:val="7F7F7F"/>
              <w:lang w:val="sr-Cyrl-RS"/>
            </w:rPr>
            <w:t xml:space="preserve">   </w:t>
          </w:r>
        </w:p>
      </w:tc>
      <w:tc>
        <w:tcPr>
          <w:tcW w:w="2268" w:type="dxa"/>
          <w:tcBorders>
            <w:top w:val="single" w:sz="18" w:space="0" w:color="808080"/>
            <w:left w:val="single" w:sz="18" w:space="0" w:color="808080"/>
            <w:bottom w:val="nil"/>
          </w:tcBorders>
          <w:shd w:val="clear" w:color="auto" w:fill="auto"/>
          <w:vAlign w:val="center"/>
        </w:tcPr>
        <w:p w:rsidR="0011765A" w:rsidRPr="00454238" w:rsidRDefault="0011765A" w:rsidP="00454238">
          <w:pPr>
            <w:pStyle w:val="Footer"/>
            <w:rPr>
              <w:b/>
              <w:bCs/>
            </w:rPr>
          </w:pPr>
          <w:r w:rsidRPr="00454238">
            <w:rPr>
              <w:lang w:val="sr-Cyrl-CS"/>
            </w:rPr>
            <w:t xml:space="preserve">Страна </w:t>
          </w:r>
          <w:r w:rsidRPr="00454238">
            <w:rPr>
              <w:b/>
            </w:rPr>
            <w:fldChar w:fldCharType="begin"/>
          </w:r>
          <w:r w:rsidRPr="00454238">
            <w:rPr>
              <w:b/>
            </w:rPr>
            <w:instrText xml:space="preserve"> PAGE </w:instrText>
          </w:r>
          <w:r w:rsidRPr="00454238">
            <w:rPr>
              <w:b/>
            </w:rPr>
            <w:fldChar w:fldCharType="separate"/>
          </w:r>
          <w:r w:rsidR="002326FA">
            <w:rPr>
              <w:b/>
            </w:rPr>
            <w:t>124</w:t>
          </w:r>
          <w:r w:rsidRPr="00454238">
            <w:fldChar w:fldCharType="end"/>
          </w:r>
          <w:r w:rsidRPr="00454238">
            <w:rPr>
              <w:lang w:val="sr-Cyrl-CS"/>
            </w:rPr>
            <w:t xml:space="preserve"> </w:t>
          </w:r>
        </w:p>
      </w:tc>
    </w:tr>
  </w:tbl>
  <w:p w:rsidR="0011765A" w:rsidRDefault="001176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575" w:rsidRDefault="00671575">
      <w:r>
        <w:separator/>
      </w:r>
    </w:p>
    <w:p w:rsidR="00671575" w:rsidRDefault="00671575"/>
    <w:p w:rsidR="00671575" w:rsidRDefault="00671575"/>
  </w:footnote>
  <w:footnote w:type="continuationSeparator" w:id="0">
    <w:p w:rsidR="00671575" w:rsidRDefault="00671575">
      <w:r>
        <w:continuationSeparator/>
      </w:r>
    </w:p>
    <w:p w:rsidR="00671575" w:rsidRDefault="00671575"/>
    <w:p w:rsidR="00671575" w:rsidRDefault="0067157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2" w:type="dxa"/>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177"/>
      <w:gridCol w:w="2835"/>
    </w:tblGrid>
    <w:tr w:rsidR="0011765A" w:rsidRPr="00600721" w:rsidTr="005E3A33">
      <w:trPr>
        <w:trHeight w:val="283"/>
        <w:jc w:val="center"/>
      </w:trPr>
      <w:tc>
        <w:tcPr>
          <w:tcW w:w="6177" w:type="dxa"/>
          <w:tcBorders>
            <w:bottom w:val="single" w:sz="18" w:space="0" w:color="808080"/>
            <w:right w:val="single" w:sz="18" w:space="0" w:color="808080"/>
          </w:tcBorders>
          <w:shd w:val="clear" w:color="auto" w:fill="auto"/>
          <w:vAlign w:val="center"/>
        </w:tcPr>
        <w:p w:rsidR="0011765A" w:rsidRPr="00600721" w:rsidRDefault="0011765A" w:rsidP="00600721">
          <w:pPr>
            <w:tabs>
              <w:tab w:val="center" w:pos="4535"/>
              <w:tab w:val="right" w:pos="9071"/>
            </w:tabs>
            <w:ind w:left="57"/>
            <w:rPr>
              <w:rFonts w:ascii="Times New Roman" w:hAnsi="Times New Roman"/>
              <w:sz w:val="24"/>
              <w:szCs w:val="24"/>
            </w:rPr>
          </w:pPr>
          <w:r w:rsidRPr="00600721">
            <w:rPr>
              <w:rFonts w:ascii="Times New Roman" w:hAnsi="Times New Roman"/>
              <w:sz w:val="24"/>
              <w:szCs w:val="24"/>
              <w:lang w:val="sr-Cyrl-RS"/>
            </w:rPr>
            <w:t>П</w:t>
          </w:r>
          <w:r w:rsidRPr="00600721">
            <w:rPr>
              <w:rFonts w:ascii="Times New Roman" w:hAnsi="Times New Roman"/>
              <w:sz w:val="24"/>
              <w:szCs w:val="24"/>
            </w:rPr>
            <w:t xml:space="preserve">ЛАН ГЕНЕРАЛНЕ РЕГУЛАЦИЈЕ </w:t>
          </w:r>
        </w:p>
      </w:tc>
      <w:tc>
        <w:tcPr>
          <w:tcW w:w="2835" w:type="dxa"/>
          <w:tcBorders>
            <w:bottom w:val="single" w:sz="18" w:space="0" w:color="808080"/>
          </w:tcBorders>
          <w:shd w:val="clear" w:color="auto" w:fill="auto"/>
          <w:vAlign w:val="center"/>
        </w:tcPr>
        <w:p w:rsidR="0011765A" w:rsidRPr="00600721" w:rsidRDefault="0011765A" w:rsidP="00600721">
          <w:pPr>
            <w:tabs>
              <w:tab w:val="left" w:pos="1731"/>
              <w:tab w:val="center" w:pos="4535"/>
              <w:tab w:val="right" w:pos="9071"/>
            </w:tabs>
            <w:ind w:right="57"/>
            <w:jc w:val="right"/>
            <w:rPr>
              <w:rFonts w:ascii="Times New Roman" w:hAnsi="Times New Roman"/>
              <w:b/>
              <w:bCs/>
              <w:sz w:val="22"/>
              <w:szCs w:val="22"/>
              <w:lang w:val="sr-Cyrl-RS"/>
            </w:rPr>
          </w:pPr>
          <w:r w:rsidRPr="00600721">
            <w:rPr>
              <w:rFonts w:ascii="Times New Roman" w:hAnsi="Times New Roman"/>
              <w:bCs/>
              <w:sz w:val="22"/>
              <w:szCs w:val="22"/>
              <w:lang w:val="sr-Latn-RS"/>
            </w:rPr>
            <w:t>„</w:t>
          </w:r>
          <w:r w:rsidRPr="00600721">
            <w:rPr>
              <w:rFonts w:ascii="Times New Roman" w:hAnsi="Times New Roman"/>
              <w:bCs/>
              <w:sz w:val="22"/>
              <w:szCs w:val="22"/>
              <w:lang w:val="sr-Cyrl-RS"/>
            </w:rPr>
            <w:t>РИБАРСКА БАЊА“</w:t>
          </w:r>
        </w:p>
      </w:tc>
    </w:tr>
  </w:tbl>
  <w:p w:rsidR="0011765A" w:rsidRDefault="001176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2" w:type="dxa"/>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177"/>
      <w:gridCol w:w="2835"/>
    </w:tblGrid>
    <w:tr w:rsidR="0011765A" w:rsidRPr="009B3DC3" w:rsidTr="005D357A">
      <w:trPr>
        <w:trHeight w:val="283"/>
        <w:jc w:val="center"/>
      </w:trPr>
      <w:tc>
        <w:tcPr>
          <w:tcW w:w="6177" w:type="dxa"/>
          <w:tcBorders>
            <w:bottom w:val="single" w:sz="18" w:space="0" w:color="808080"/>
            <w:right w:val="single" w:sz="18" w:space="0" w:color="808080"/>
          </w:tcBorders>
          <w:shd w:val="clear" w:color="auto" w:fill="auto"/>
          <w:vAlign w:val="center"/>
        </w:tcPr>
        <w:p w:rsidR="0011765A" w:rsidRPr="009B3DC3" w:rsidRDefault="0011765A" w:rsidP="000018CC">
          <w:pPr>
            <w:pStyle w:val="Header"/>
            <w:ind w:left="57"/>
            <w:rPr>
              <w:rFonts w:ascii="Times New Roman" w:hAnsi="Times New Roman"/>
              <w:sz w:val="24"/>
              <w:szCs w:val="24"/>
            </w:rPr>
          </w:pPr>
          <w:r>
            <w:rPr>
              <w:rFonts w:ascii="Times New Roman" w:hAnsi="Times New Roman"/>
              <w:sz w:val="24"/>
              <w:szCs w:val="24"/>
              <w:lang w:val="sr-Cyrl-RS"/>
            </w:rPr>
            <w:t>П</w:t>
          </w:r>
          <w:r w:rsidRPr="009B3DC3">
            <w:rPr>
              <w:rFonts w:ascii="Times New Roman" w:hAnsi="Times New Roman"/>
              <w:sz w:val="24"/>
              <w:szCs w:val="24"/>
            </w:rPr>
            <w:t xml:space="preserve">ЛАН ГЕНЕРАЛНЕ РЕГУЛАЦИЈЕ </w:t>
          </w:r>
        </w:p>
      </w:tc>
      <w:tc>
        <w:tcPr>
          <w:tcW w:w="2835" w:type="dxa"/>
          <w:tcBorders>
            <w:bottom w:val="single" w:sz="18" w:space="0" w:color="808080"/>
          </w:tcBorders>
          <w:shd w:val="clear" w:color="auto" w:fill="auto"/>
          <w:vAlign w:val="center"/>
        </w:tcPr>
        <w:p w:rsidR="0011765A" w:rsidRPr="009B3DC3" w:rsidRDefault="0011765A" w:rsidP="000018CC">
          <w:pPr>
            <w:pStyle w:val="Header"/>
            <w:tabs>
              <w:tab w:val="left" w:pos="1731"/>
            </w:tabs>
            <w:ind w:right="57"/>
            <w:jc w:val="right"/>
            <w:rPr>
              <w:rFonts w:ascii="Times New Roman" w:hAnsi="Times New Roman"/>
              <w:b/>
              <w:bCs/>
              <w:sz w:val="22"/>
              <w:szCs w:val="22"/>
              <w:lang w:val="sr-Cyrl-RS"/>
            </w:rPr>
          </w:pPr>
          <w:r w:rsidRPr="009B3DC3">
            <w:rPr>
              <w:rFonts w:ascii="Times New Roman" w:hAnsi="Times New Roman"/>
              <w:bCs/>
              <w:sz w:val="22"/>
              <w:szCs w:val="22"/>
              <w:lang w:val="sr-Latn-RS"/>
            </w:rPr>
            <w:t>„</w:t>
          </w:r>
          <w:r w:rsidRPr="009B3DC3">
            <w:rPr>
              <w:rFonts w:ascii="Times New Roman" w:hAnsi="Times New Roman"/>
              <w:bCs/>
              <w:sz w:val="22"/>
              <w:szCs w:val="22"/>
              <w:lang w:val="sr-Cyrl-RS"/>
            </w:rPr>
            <w:t>РИБАРСКА БАЊА“</w:t>
          </w:r>
        </w:p>
      </w:tc>
    </w:tr>
  </w:tbl>
  <w:p w:rsidR="0011765A" w:rsidRDefault="001176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Times New Roman"/>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Courier New"/>
      </w:rPr>
    </w:lvl>
  </w:abstractNum>
  <w:abstractNum w:abstractNumId="6" w15:restartNumberingAfterBreak="0">
    <w:nsid w:val="00000008"/>
    <w:multiLevelType w:val="singleLevel"/>
    <w:tmpl w:val="00000008"/>
    <w:name w:val="WW8Num28"/>
    <w:lvl w:ilvl="0">
      <w:numFmt w:val="bullet"/>
      <w:lvlText w:val=""/>
      <w:lvlJc w:val="left"/>
      <w:pPr>
        <w:tabs>
          <w:tab w:val="num" w:pos="644"/>
        </w:tabs>
        <w:ind w:left="644" w:hanging="360"/>
      </w:pPr>
      <w:rPr>
        <w:rFonts w:ascii="Symbol" w:hAnsi="Symbol" w:cs="StarSymbol"/>
        <w:sz w:val="20"/>
        <w:szCs w:val="20"/>
      </w:rPr>
    </w:lvl>
  </w:abstractNum>
  <w:abstractNum w:abstractNumId="7" w15:restartNumberingAfterBreak="0">
    <w:nsid w:val="00000009"/>
    <w:multiLevelType w:val="multilevel"/>
    <w:tmpl w:val="00000009"/>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C"/>
    <w:multiLevelType w:val="singleLevel"/>
    <w:tmpl w:val="0000000C"/>
    <w:name w:val="WW8Num12"/>
    <w:lvl w:ilvl="0">
      <w:start w:val="1"/>
      <w:numFmt w:val="bullet"/>
      <w:lvlText w:val=""/>
      <w:lvlJc w:val="left"/>
      <w:pPr>
        <w:tabs>
          <w:tab w:val="num" w:pos="840"/>
        </w:tabs>
        <w:ind w:left="840" w:hanging="360"/>
      </w:pPr>
      <w:rPr>
        <w:rFonts w:ascii="Symbol" w:hAnsi="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Verdana" w:hAnsi="Verdana" w:cs="Times New Roman"/>
        <w:sz w:val="16"/>
        <w:szCs w:val="21"/>
      </w:rPr>
    </w:lvl>
    <w:lvl w:ilvl="1">
      <w:start w:val="1"/>
      <w:numFmt w:val="decimal"/>
      <w:lvlText w:val="%2."/>
      <w:lvlJc w:val="left"/>
      <w:pPr>
        <w:tabs>
          <w:tab w:val="num" w:pos="1080"/>
        </w:tabs>
        <w:ind w:left="1080" w:hanging="360"/>
      </w:pPr>
      <w:rPr>
        <w:rFonts w:ascii="Verdana" w:hAnsi="Verdana"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2" w:hAnsi="Wingdings 2"/>
        <w:b/>
        <w:i w:val="0"/>
        <w:sz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b/>
        <w:i w:val="0"/>
        <w:sz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b/>
        <w:i w:val="0"/>
        <w:sz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9"/>
    <w:multiLevelType w:val="multilevel"/>
    <w:tmpl w:val="00000019"/>
    <w:name w:val="WW8Num39"/>
    <w:lvl w:ilvl="0">
      <w:start w:val="1"/>
      <w:numFmt w:val="bullet"/>
      <w:lvlText w:val="•"/>
      <w:lvlJc w:val="left"/>
      <w:pPr>
        <w:tabs>
          <w:tab w:val="num" w:pos="720"/>
        </w:tabs>
        <w:ind w:left="720" w:hanging="360"/>
      </w:pPr>
      <w:rPr>
        <w:rFonts w:ascii="Verdana" w:hAnsi="Verdana" w:cs="Verdana"/>
        <w:b w:val="0"/>
        <w:sz w:val="16"/>
        <w:szCs w:val="21"/>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Verdana" w:hAnsi="Verdana"/>
        <w:b w:val="0"/>
        <w:bCs w:val="0"/>
        <w:i w:val="0"/>
        <w:sz w:val="16"/>
        <w:szCs w:val="21"/>
      </w:rPr>
    </w:lvl>
    <w:lvl w:ilvl="1">
      <w:start w:val="1"/>
      <w:numFmt w:val="bullet"/>
      <w:lvlText w:val="•"/>
      <w:lvlJc w:val="left"/>
      <w:pPr>
        <w:tabs>
          <w:tab w:val="num" w:pos="1080"/>
        </w:tabs>
        <w:ind w:left="1080" w:hanging="360"/>
      </w:pPr>
      <w:rPr>
        <w:rFonts w:ascii="Verdana" w:hAnsi="Verdana"/>
        <w:b w:val="0"/>
        <w:bCs w:val="0"/>
        <w:i w:val="0"/>
        <w:sz w:val="16"/>
        <w:szCs w:val="21"/>
      </w:rPr>
    </w:lvl>
    <w:lvl w:ilvl="2">
      <w:start w:val="1"/>
      <w:numFmt w:val="bullet"/>
      <w:lvlText w:val="•"/>
      <w:lvlJc w:val="left"/>
      <w:pPr>
        <w:tabs>
          <w:tab w:val="num" w:pos="1440"/>
        </w:tabs>
        <w:ind w:left="1440" w:hanging="360"/>
      </w:pPr>
      <w:rPr>
        <w:rFonts w:ascii="Verdana" w:hAnsi="Verdana"/>
        <w:b w:val="0"/>
        <w:bCs w:val="0"/>
        <w:i w:val="0"/>
        <w:sz w:val="16"/>
        <w:szCs w:val="21"/>
      </w:rPr>
    </w:lvl>
    <w:lvl w:ilvl="3">
      <w:start w:val="1"/>
      <w:numFmt w:val="bullet"/>
      <w:lvlText w:val="•"/>
      <w:lvlJc w:val="left"/>
      <w:pPr>
        <w:tabs>
          <w:tab w:val="num" w:pos="1800"/>
        </w:tabs>
        <w:ind w:left="1800" w:hanging="360"/>
      </w:pPr>
      <w:rPr>
        <w:rFonts w:ascii="Verdana" w:hAnsi="Verdana"/>
        <w:b w:val="0"/>
        <w:bCs w:val="0"/>
        <w:i w:val="0"/>
        <w:sz w:val="16"/>
        <w:szCs w:val="21"/>
      </w:rPr>
    </w:lvl>
    <w:lvl w:ilvl="4">
      <w:start w:val="1"/>
      <w:numFmt w:val="bullet"/>
      <w:lvlText w:val="•"/>
      <w:lvlJc w:val="left"/>
      <w:pPr>
        <w:tabs>
          <w:tab w:val="num" w:pos="2160"/>
        </w:tabs>
        <w:ind w:left="2160" w:hanging="360"/>
      </w:pPr>
      <w:rPr>
        <w:rFonts w:ascii="Verdana" w:hAnsi="Verdana"/>
        <w:b w:val="0"/>
        <w:bCs w:val="0"/>
        <w:i w:val="0"/>
        <w:sz w:val="16"/>
        <w:szCs w:val="21"/>
      </w:rPr>
    </w:lvl>
    <w:lvl w:ilvl="5">
      <w:start w:val="1"/>
      <w:numFmt w:val="bullet"/>
      <w:lvlText w:val="•"/>
      <w:lvlJc w:val="left"/>
      <w:pPr>
        <w:tabs>
          <w:tab w:val="num" w:pos="2520"/>
        </w:tabs>
        <w:ind w:left="2520" w:hanging="360"/>
      </w:pPr>
      <w:rPr>
        <w:rFonts w:ascii="Verdana" w:hAnsi="Verdana"/>
        <w:b w:val="0"/>
        <w:bCs w:val="0"/>
        <w:i w:val="0"/>
        <w:sz w:val="16"/>
        <w:szCs w:val="21"/>
      </w:rPr>
    </w:lvl>
    <w:lvl w:ilvl="6">
      <w:start w:val="1"/>
      <w:numFmt w:val="bullet"/>
      <w:lvlText w:val="•"/>
      <w:lvlJc w:val="left"/>
      <w:pPr>
        <w:tabs>
          <w:tab w:val="num" w:pos="2880"/>
        </w:tabs>
        <w:ind w:left="2880" w:hanging="360"/>
      </w:pPr>
      <w:rPr>
        <w:rFonts w:ascii="Verdana" w:hAnsi="Verdana"/>
        <w:b w:val="0"/>
        <w:bCs w:val="0"/>
        <w:i w:val="0"/>
        <w:sz w:val="16"/>
        <w:szCs w:val="21"/>
      </w:rPr>
    </w:lvl>
    <w:lvl w:ilvl="7">
      <w:start w:val="1"/>
      <w:numFmt w:val="bullet"/>
      <w:lvlText w:val="•"/>
      <w:lvlJc w:val="left"/>
      <w:pPr>
        <w:tabs>
          <w:tab w:val="num" w:pos="3240"/>
        </w:tabs>
        <w:ind w:left="3240" w:hanging="360"/>
      </w:pPr>
      <w:rPr>
        <w:rFonts w:ascii="Verdana" w:hAnsi="Verdana"/>
        <w:b w:val="0"/>
        <w:bCs w:val="0"/>
        <w:i w:val="0"/>
        <w:sz w:val="16"/>
        <w:szCs w:val="21"/>
      </w:rPr>
    </w:lvl>
    <w:lvl w:ilvl="8">
      <w:start w:val="1"/>
      <w:numFmt w:val="bullet"/>
      <w:lvlText w:val="•"/>
      <w:lvlJc w:val="left"/>
      <w:pPr>
        <w:tabs>
          <w:tab w:val="num" w:pos="3600"/>
        </w:tabs>
        <w:ind w:left="3600" w:hanging="360"/>
      </w:pPr>
      <w:rPr>
        <w:rFonts w:ascii="Verdana" w:hAnsi="Verdana"/>
        <w:b w:val="0"/>
        <w:bCs w:val="0"/>
        <w:i w:val="0"/>
        <w:sz w:val="16"/>
        <w:szCs w:val="21"/>
      </w:rPr>
    </w:lvl>
  </w:abstractNum>
  <w:abstractNum w:abstractNumId="16" w15:restartNumberingAfterBreak="0">
    <w:nsid w:val="0000001B"/>
    <w:multiLevelType w:val="multilevel"/>
    <w:tmpl w:val="0000001B"/>
    <w:name w:val="WW8Num41"/>
    <w:lvl w:ilvl="0">
      <w:start w:val="1"/>
      <w:numFmt w:val="bullet"/>
      <w:lvlText w:val="•"/>
      <w:lvlJc w:val="left"/>
      <w:pPr>
        <w:tabs>
          <w:tab w:val="num" w:pos="720"/>
        </w:tabs>
        <w:ind w:left="720" w:hanging="360"/>
      </w:pPr>
      <w:rPr>
        <w:rFonts w:ascii="Verdana" w:hAnsi="Verdana" w:cs="Verdana"/>
        <w:sz w:val="16"/>
        <w:szCs w:val="21"/>
      </w:rPr>
    </w:lvl>
    <w:lvl w:ilvl="1">
      <w:start w:val="1"/>
      <w:numFmt w:val="bullet"/>
      <w:lvlText w:val=""/>
      <w:lvlJc w:val="left"/>
      <w:pPr>
        <w:tabs>
          <w:tab w:val="num" w:pos="1080"/>
        </w:tabs>
        <w:ind w:left="1080" w:hanging="360"/>
      </w:pPr>
      <w:rPr>
        <w:rFonts w:ascii="Symbol" w:hAnsi="Symbol" w:cs="Times New Roman"/>
        <w:color w:val="000000"/>
      </w:rPr>
    </w:lvl>
    <w:lvl w:ilvl="2">
      <w:start w:val="1"/>
      <w:numFmt w:val="bullet"/>
      <w:lvlText w:val=""/>
      <w:lvlJc w:val="left"/>
      <w:pPr>
        <w:tabs>
          <w:tab w:val="num" w:pos="1440"/>
        </w:tabs>
        <w:ind w:left="1440" w:hanging="360"/>
      </w:pPr>
      <w:rPr>
        <w:rFonts w:ascii="Symbol" w:hAnsi="Symbol" w:cs="Times New Roman"/>
        <w:color w:val="000000"/>
      </w:rPr>
    </w:lvl>
    <w:lvl w:ilvl="3">
      <w:start w:val="1"/>
      <w:numFmt w:val="bullet"/>
      <w:lvlText w:val=""/>
      <w:lvlJc w:val="left"/>
      <w:pPr>
        <w:tabs>
          <w:tab w:val="num" w:pos="1800"/>
        </w:tabs>
        <w:ind w:left="1800" w:hanging="360"/>
      </w:pPr>
      <w:rPr>
        <w:rFonts w:ascii="Symbol" w:hAnsi="Symbol" w:cs="Times New Roman"/>
        <w:color w:val="000000"/>
      </w:rPr>
    </w:lvl>
    <w:lvl w:ilvl="4">
      <w:start w:val="1"/>
      <w:numFmt w:val="bullet"/>
      <w:lvlText w:val=""/>
      <w:lvlJc w:val="left"/>
      <w:pPr>
        <w:tabs>
          <w:tab w:val="num" w:pos="2160"/>
        </w:tabs>
        <w:ind w:left="2160" w:hanging="360"/>
      </w:pPr>
      <w:rPr>
        <w:rFonts w:ascii="Symbol" w:hAnsi="Symbol" w:cs="Times New Roman"/>
        <w:color w:val="000000"/>
      </w:rPr>
    </w:lvl>
    <w:lvl w:ilvl="5">
      <w:start w:val="1"/>
      <w:numFmt w:val="bullet"/>
      <w:lvlText w:val=""/>
      <w:lvlJc w:val="left"/>
      <w:pPr>
        <w:tabs>
          <w:tab w:val="num" w:pos="2520"/>
        </w:tabs>
        <w:ind w:left="2520" w:hanging="360"/>
      </w:pPr>
      <w:rPr>
        <w:rFonts w:ascii="Symbol" w:hAnsi="Symbol" w:cs="Times New Roman"/>
        <w:color w:val="000000"/>
      </w:rPr>
    </w:lvl>
    <w:lvl w:ilvl="6">
      <w:start w:val="1"/>
      <w:numFmt w:val="bullet"/>
      <w:lvlText w:val=""/>
      <w:lvlJc w:val="left"/>
      <w:pPr>
        <w:tabs>
          <w:tab w:val="num" w:pos="2880"/>
        </w:tabs>
        <w:ind w:left="2880" w:hanging="360"/>
      </w:pPr>
      <w:rPr>
        <w:rFonts w:ascii="Symbol" w:hAnsi="Symbol" w:cs="Times New Roman"/>
        <w:color w:val="000000"/>
      </w:rPr>
    </w:lvl>
    <w:lvl w:ilvl="7">
      <w:start w:val="1"/>
      <w:numFmt w:val="bullet"/>
      <w:lvlText w:val=""/>
      <w:lvlJc w:val="left"/>
      <w:pPr>
        <w:tabs>
          <w:tab w:val="num" w:pos="3240"/>
        </w:tabs>
        <w:ind w:left="3240" w:hanging="360"/>
      </w:pPr>
      <w:rPr>
        <w:rFonts w:ascii="Symbol" w:hAnsi="Symbol" w:cs="Times New Roman"/>
        <w:color w:val="000000"/>
      </w:rPr>
    </w:lvl>
    <w:lvl w:ilvl="8">
      <w:start w:val="1"/>
      <w:numFmt w:val="bullet"/>
      <w:lvlText w:val=""/>
      <w:lvlJc w:val="left"/>
      <w:pPr>
        <w:tabs>
          <w:tab w:val="num" w:pos="3600"/>
        </w:tabs>
        <w:ind w:left="3600" w:hanging="360"/>
      </w:pPr>
      <w:rPr>
        <w:rFonts w:ascii="Symbol" w:hAnsi="Symbol" w:cs="Times New Roman"/>
        <w:color w:val="000000"/>
      </w:rPr>
    </w:lvl>
  </w:abstractNum>
  <w:abstractNum w:abstractNumId="17" w15:restartNumberingAfterBreak="0">
    <w:nsid w:val="0000001D"/>
    <w:multiLevelType w:val="multilevel"/>
    <w:tmpl w:val="0000001D"/>
    <w:name w:val="WW8Num44"/>
    <w:lvl w:ilvl="0">
      <w:start w:val="1"/>
      <w:numFmt w:val="bullet"/>
      <w:lvlText w:val=""/>
      <w:lvlJc w:val="left"/>
      <w:pPr>
        <w:tabs>
          <w:tab w:val="num" w:pos="720"/>
        </w:tabs>
        <w:ind w:left="720" w:hanging="360"/>
      </w:pPr>
      <w:rPr>
        <w:rFonts w:ascii="Symbol" w:hAnsi="Symbol" w:cs="Verdana"/>
        <w:color w:val="000000"/>
        <w:sz w:val="16"/>
        <w:szCs w:val="21"/>
      </w:rPr>
    </w:lvl>
    <w:lvl w:ilvl="1">
      <w:start w:val="1"/>
      <w:numFmt w:val="bullet"/>
      <w:lvlText w:val=""/>
      <w:lvlJc w:val="left"/>
      <w:pPr>
        <w:tabs>
          <w:tab w:val="num" w:pos="1080"/>
        </w:tabs>
        <w:ind w:left="1080" w:hanging="360"/>
      </w:pPr>
      <w:rPr>
        <w:rFonts w:ascii="Symbol" w:hAnsi="Symbol" w:cs="Verdana"/>
        <w:color w:val="000000"/>
        <w:sz w:val="16"/>
        <w:szCs w:val="21"/>
      </w:rPr>
    </w:lvl>
    <w:lvl w:ilvl="2">
      <w:start w:val="1"/>
      <w:numFmt w:val="bullet"/>
      <w:lvlText w:val=""/>
      <w:lvlJc w:val="left"/>
      <w:pPr>
        <w:tabs>
          <w:tab w:val="num" w:pos="1440"/>
        </w:tabs>
        <w:ind w:left="1440" w:hanging="360"/>
      </w:pPr>
      <w:rPr>
        <w:rFonts w:ascii="Symbol" w:hAnsi="Symbol" w:cs="Verdana"/>
        <w:color w:val="000000"/>
        <w:sz w:val="16"/>
        <w:szCs w:val="21"/>
      </w:rPr>
    </w:lvl>
    <w:lvl w:ilvl="3">
      <w:start w:val="1"/>
      <w:numFmt w:val="bullet"/>
      <w:lvlText w:val=""/>
      <w:lvlJc w:val="left"/>
      <w:pPr>
        <w:tabs>
          <w:tab w:val="num" w:pos="1800"/>
        </w:tabs>
        <w:ind w:left="1800" w:hanging="360"/>
      </w:pPr>
      <w:rPr>
        <w:rFonts w:ascii="Symbol" w:hAnsi="Symbol" w:cs="Verdana"/>
        <w:color w:val="000000"/>
        <w:sz w:val="16"/>
        <w:szCs w:val="21"/>
      </w:rPr>
    </w:lvl>
    <w:lvl w:ilvl="4">
      <w:start w:val="1"/>
      <w:numFmt w:val="bullet"/>
      <w:lvlText w:val=""/>
      <w:lvlJc w:val="left"/>
      <w:pPr>
        <w:tabs>
          <w:tab w:val="num" w:pos="2160"/>
        </w:tabs>
        <w:ind w:left="2160" w:hanging="360"/>
      </w:pPr>
      <w:rPr>
        <w:rFonts w:ascii="Symbol" w:hAnsi="Symbol" w:cs="Verdana"/>
        <w:color w:val="000000"/>
        <w:sz w:val="16"/>
        <w:szCs w:val="21"/>
      </w:rPr>
    </w:lvl>
    <w:lvl w:ilvl="5">
      <w:start w:val="1"/>
      <w:numFmt w:val="bullet"/>
      <w:lvlText w:val=""/>
      <w:lvlJc w:val="left"/>
      <w:pPr>
        <w:tabs>
          <w:tab w:val="num" w:pos="2520"/>
        </w:tabs>
        <w:ind w:left="2520" w:hanging="360"/>
      </w:pPr>
      <w:rPr>
        <w:rFonts w:ascii="Symbol" w:hAnsi="Symbol" w:cs="Verdana"/>
        <w:color w:val="000000"/>
        <w:sz w:val="16"/>
        <w:szCs w:val="21"/>
      </w:rPr>
    </w:lvl>
    <w:lvl w:ilvl="6">
      <w:start w:val="1"/>
      <w:numFmt w:val="bullet"/>
      <w:lvlText w:val=""/>
      <w:lvlJc w:val="left"/>
      <w:pPr>
        <w:tabs>
          <w:tab w:val="num" w:pos="2880"/>
        </w:tabs>
        <w:ind w:left="2880" w:hanging="360"/>
      </w:pPr>
      <w:rPr>
        <w:rFonts w:ascii="Symbol" w:hAnsi="Symbol" w:cs="Verdana"/>
        <w:color w:val="000000"/>
        <w:sz w:val="16"/>
        <w:szCs w:val="21"/>
      </w:rPr>
    </w:lvl>
    <w:lvl w:ilvl="7">
      <w:start w:val="1"/>
      <w:numFmt w:val="bullet"/>
      <w:lvlText w:val=""/>
      <w:lvlJc w:val="left"/>
      <w:pPr>
        <w:tabs>
          <w:tab w:val="num" w:pos="3240"/>
        </w:tabs>
        <w:ind w:left="3240" w:hanging="360"/>
      </w:pPr>
      <w:rPr>
        <w:rFonts w:ascii="Symbol" w:hAnsi="Symbol" w:cs="Verdana"/>
        <w:color w:val="000000"/>
        <w:sz w:val="16"/>
        <w:szCs w:val="21"/>
      </w:rPr>
    </w:lvl>
    <w:lvl w:ilvl="8">
      <w:start w:val="1"/>
      <w:numFmt w:val="bullet"/>
      <w:lvlText w:val=""/>
      <w:lvlJc w:val="left"/>
      <w:pPr>
        <w:tabs>
          <w:tab w:val="num" w:pos="3600"/>
        </w:tabs>
        <w:ind w:left="3600" w:hanging="360"/>
      </w:pPr>
      <w:rPr>
        <w:rFonts w:ascii="Symbol" w:hAnsi="Symbol" w:cs="Verdana"/>
        <w:color w:val="000000"/>
        <w:sz w:val="16"/>
        <w:szCs w:val="21"/>
      </w:rPr>
    </w:lvl>
  </w:abstractNum>
  <w:abstractNum w:abstractNumId="18" w15:restartNumberingAfterBreak="0">
    <w:nsid w:val="00000020"/>
    <w:multiLevelType w:val="multilevel"/>
    <w:tmpl w:val="00000020"/>
    <w:name w:val="WW8Num48"/>
    <w:lvl w:ilvl="0">
      <w:start w:val="1"/>
      <w:numFmt w:val="bullet"/>
      <w:lvlText w:val=""/>
      <w:lvlJc w:val="left"/>
      <w:pPr>
        <w:tabs>
          <w:tab w:val="num" w:pos="720"/>
        </w:tabs>
        <w:ind w:left="720" w:hanging="360"/>
      </w:pPr>
      <w:rPr>
        <w:rFonts w:ascii="Symbol" w:hAnsi="Symbol" w:cs="Symbol"/>
        <w:sz w:val="16"/>
        <w:szCs w:val="21"/>
      </w:rPr>
    </w:lvl>
    <w:lvl w:ilvl="1">
      <w:start w:val="1"/>
      <w:numFmt w:val="bullet"/>
      <w:lvlText w:val=""/>
      <w:lvlJc w:val="left"/>
      <w:pPr>
        <w:tabs>
          <w:tab w:val="num" w:pos="1080"/>
        </w:tabs>
        <w:ind w:left="1080" w:hanging="360"/>
      </w:pPr>
      <w:rPr>
        <w:rFonts w:ascii="Symbol" w:hAnsi="Symbol" w:cs="Symbol"/>
        <w:sz w:val="16"/>
        <w:szCs w:val="21"/>
      </w:rPr>
    </w:lvl>
    <w:lvl w:ilvl="2">
      <w:start w:val="1"/>
      <w:numFmt w:val="bullet"/>
      <w:lvlText w:val=""/>
      <w:lvlJc w:val="left"/>
      <w:pPr>
        <w:tabs>
          <w:tab w:val="num" w:pos="1440"/>
        </w:tabs>
        <w:ind w:left="1440" w:hanging="360"/>
      </w:pPr>
      <w:rPr>
        <w:rFonts w:ascii="Symbol" w:hAnsi="Symbol" w:cs="Symbol"/>
        <w:sz w:val="16"/>
        <w:szCs w:val="21"/>
      </w:rPr>
    </w:lvl>
    <w:lvl w:ilvl="3">
      <w:start w:val="1"/>
      <w:numFmt w:val="bullet"/>
      <w:lvlText w:val=""/>
      <w:lvlJc w:val="left"/>
      <w:pPr>
        <w:tabs>
          <w:tab w:val="num" w:pos="1800"/>
        </w:tabs>
        <w:ind w:left="1800" w:hanging="360"/>
      </w:pPr>
      <w:rPr>
        <w:rFonts w:ascii="Symbol" w:hAnsi="Symbol" w:cs="Symbol"/>
        <w:sz w:val="16"/>
        <w:szCs w:val="21"/>
      </w:rPr>
    </w:lvl>
    <w:lvl w:ilvl="4">
      <w:start w:val="1"/>
      <w:numFmt w:val="bullet"/>
      <w:lvlText w:val=""/>
      <w:lvlJc w:val="left"/>
      <w:pPr>
        <w:tabs>
          <w:tab w:val="num" w:pos="2160"/>
        </w:tabs>
        <w:ind w:left="2160" w:hanging="360"/>
      </w:pPr>
      <w:rPr>
        <w:rFonts w:ascii="Symbol" w:hAnsi="Symbol" w:cs="Symbol"/>
        <w:sz w:val="16"/>
        <w:szCs w:val="21"/>
      </w:rPr>
    </w:lvl>
    <w:lvl w:ilvl="5">
      <w:start w:val="1"/>
      <w:numFmt w:val="bullet"/>
      <w:lvlText w:val=""/>
      <w:lvlJc w:val="left"/>
      <w:pPr>
        <w:tabs>
          <w:tab w:val="num" w:pos="2520"/>
        </w:tabs>
        <w:ind w:left="2520" w:hanging="360"/>
      </w:pPr>
      <w:rPr>
        <w:rFonts w:ascii="Symbol" w:hAnsi="Symbol" w:cs="Symbol"/>
        <w:sz w:val="16"/>
        <w:szCs w:val="21"/>
      </w:rPr>
    </w:lvl>
    <w:lvl w:ilvl="6">
      <w:start w:val="1"/>
      <w:numFmt w:val="bullet"/>
      <w:lvlText w:val=""/>
      <w:lvlJc w:val="left"/>
      <w:pPr>
        <w:tabs>
          <w:tab w:val="num" w:pos="2880"/>
        </w:tabs>
        <w:ind w:left="2880" w:hanging="360"/>
      </w:pPr>
      <w:rPr>
        <w:rFonts w:ascii="Symbol" w:hAnsi="Symbol" w:cs="Symbol"/>
        <w:sz w:val="16"/>
        <w:szCs w:val="21"/>
      </w:rPr>
    </w:lvl>
    <w:lvl w:ilvl="7">
      <w:start w:val="1"/>
      <w:numFmt w:val="bullet"/>
      <w:lvlText w:val=""/>
      <w:lvlJc w:val="left"/>
      <w:pPr>
        <w:tabs>
          <w:tab w:val="num" w:pos="3240"/>
        </w:tabs>
        <w:ind w:left="3240" w:hanging="360"/>
      </w:pPr>
      <w:rPr>
        <w:rFonts w:ascii="Symbol" w:hAnsi="Symbol" w:cs="Symbol"/>
        <w:sz w:val="16"/>
        <w:szCs w:val="21"/>
      </w:rPr>
    </w:lvl>
    <w:lvl w:ilvl="8">
      <w:start w:val="1"/>
      <w:numFmt w:val="bullet"/>
      <w:lvlText w:val=""/>
      <w:lvlJc w:val="left"/>
      <w:pPr>
        <w:tabs>
          <w:tab w:val="num" w:pos="3600"/>
        </w:tabs>
        <w:ind w:left="3600" w:hanging="360"/>
      </w:pPr>
      <w:rPr>
        <w:rFonts w:ascii="Symbol" w:hAnsi="Symbol" w:cs="Symbol"/>
        <w:sz w:val="16"/>
        <w:szCs w:val="21"/>
      </w:rPr>
    </w:lvl>
  </w:abstractNum>
  <w:abstractNum w:abstractNumId="19"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2D"/>
    <w:multiLevelType w:val="singleLevel"/>
    <w:tmpl w:val="0000002D"/>
    <w:name w:val="WW8Num45"/>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32"/>
    <w:multiLevelType w:val="singleLevel"/>
    <w:tmpl w:val="00000032"/>
    <w:name w:val="WW8Num50"/>
    <w:lvl w:ilvl="0">
      <w:start w:val="1"/>
      <w:numFmt w:val="bullet"/>
      <w:lvlText w:val=""/>
      <w:lvlJc w:val="left"/>
      <w:pPr>
        <w:tabs>
          <w:tab w:val="num" w:pos="720"/>
        </w:tabs>
        <w:ind w:left="720" w:hanging="360"/>
      </w:pPr>
      <w:rPr>
        <w:rFonts w:ascii="Symbol" w:hAnsi="Symbol" w:cs="Times New Roman"/>
      </w:rPr>
    </w:lvl>
  </w:abstractNum>
  <w:abstractNum w:abstractNumId="23" w15:restartNumberingAfterBreak="0">
    <w:nsid w:val="00000036"/>
    <w:multiLevelType w:val="singleLevel"/>
    <w:tmpl w:val="00000036"/>
    <w:name w:val="WW8Num54"/>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Symbol" w:hAnsi="Symbol"/>
      </w:rPr>
    </w:lvl>
  </w:abstractNum>
  <w:abstractNum w:abstractNumId="25" w15:restartNumberingAfterBreak="0">
    <w:nsid w:val="171710B3"/>
    <w:multiLevelType w:val="hybridMultilevel"/>
    <w:tmpl w:val="A3FCA97C"/>
    <w:lvl w:ilvl="0" w:tplc="241A0001">
      <w:start w:val="1"/>
      <w:numFmt w:val="bullet"/>
      <w:lvlText w:val=""/>
      <w:lvlJc w:val="left"/>
      <w:pPr>
        <w:tabs>
          <w:tab w:val="num" w:pos="720"/>
        </w:tabs>
        <w:ind w:left="720" w:hanging="360"/>
      </w:pPr>
      <w:rPr>
        <w:rFonts w:ascii="Symbol" w:hAnsi="Symbol" w:hint="default"/>
      </w:rPr>
    </w:lvl>
    <w:lvl w:ilvl="1" w:tplc="241A0003">
      <w:start w:val="1"/>
      <w:numFmt w:val="bullet"/>
      <w:lvlText w:val="o"/>
      <w:lvlJc w:val="left"/>
      <w:pPr>
        <w:tabs>
          <w:tab w:val="num" w:pos="1440"/>
        </w:tabs>
        <w:ind w:left="1440" w:hanging="360"/>
      </w:pPr>
      <w:rPr>
        <w:rFonts w:ascii="Courier New" w:hAnsi="Courier New" w:cs="Courier New" w:hint="default"/>
      </w:rPr>
    </w:lvl>
    <w:lvl w:ilvl="2" w:tplc="241A0005">
      <w:start w:val="1"/>
      <w:numFmt w:val="bullet"/>
      <w:lvlText w:val=""/>
      <w:lvlJc w:val="left"/>
      <w:pPr>
        <w:tabs>
          <w:tab w:val="num" w:pos="2160"/>
        </w:tabs>
        <w:ind w:left="2160" w:hanging="360"/>
      </w:pPr>
      <w:rPr>
        <w:rFonts w:ascii="Wingdings" w:hAnsi="Wingdings" w:hint="default"/>
      </w:rPr>
    </w:lvl>
    <w:lvl w:ilvl="3" w:tplc="241A0001">
      <w:start w:val="1"/>
      <w:numFmt w:val="bullet"/>
      <w:lvlText w:val=""/>
      <w:lvlJc w:val="left"/>
      <w:pPr>
        <w:tabs>
          <w:tab w:val="num" w:pos="2880"/>
        </w:tabs>
        <w:ind w:left="2880" w:hanging="360"/>
      </w:pPr>
      <w:rPr>
        <w:rFonts w:ascii="Symbol" w:hAnsi="Symbol" w:hint="default"/>
      </w:rPr>
    </w:lvl>
    <w:lvl w:ilvl="4" w:tplc="241A0003">
      <w:start w:val="1"/>
      <w:numFmt w:val="bullet"/>
      <w:lvlText w:val="o"/>
      <w:lvlJc w:val="left"/>
      <w:pPr>
        <w:tabs>
          <w:tab w:val="num" w:pos="3600"/>
        </w:tabs>
        <w:ind w:left="3600" w:hanging="360"/>
      </w:pPr>
      <w:rPr>
        <w:rFonts w:ascii="Courier New" w:hAnsi="Courier New" w:cs="Courier New" w:hint="default"/>
      </w:rPr>
    </w:lvl>
    <w:lvl w:ilvl="5" w:tplc="241A0005">
      <w:start w:val="1"/>
      <w:numFmt w:val="bullet"/>
      <w:lvlText w:val=""/>
      <w:lvlJc w:val="left"/>
      <w:pPr>
        <w:tabs>
          <w:tab w:val="num" w:pos="4320"/>
        </w:tabs>
        <w:ind w:left="4320" w:hanging="360"/>
      </w:pPr>
      <w:rPr>
        <w:rFonts w:ascii="Wingdings" w:hAnsi="Wingdings" w:hint="default"/>
      </w:rPr>
    </w:lvl>
    <w:lvl w:ilvl="6" w:tplc="241A0001">
      <w:start w:val="1"/>
      <w:numFmt w:val="bullet"/>
      <w:lvlText w:val=""/>
      <w:lvlJc w:val="left"/>
      <w:pPr>
        <w:tabs>
          <w:tab w:val="num" w:pos="5040"/>
        </w:tabs>
        <w:ind w:left="5040" w:hanging="360"/>
      </w:pPr>
      <w:rPr>
        <w:rFonts w:ascii="Symbol" w:hAnsi="Symbol" w:hint="default"/>
      </w:rPr>
    </w:lvl>
    <w:lvl w:ilvl="7" w:tplc="241A0003">
      <w:start w:val="1"/>
      <w:numFmt w:val="bullet"/>
      <w:lvlText w:val="o"/>
      <w:lvlJc w:val="left"/>
      <w:pPr>
        <w:tabs>
          <w:tab w:val="num" w:pos="5760"/>
        </w:tabs>
        <w:ind w:left="5760" w:hanging="360"/>
      </w:pPr>
      <w:rPr>
        <w:rFonts w:ascii="Courier New" w:hAnsi="Courier New" w:cs="Courier New" w:hint="default"/>
      </w:rPr>
    </w:lvl>
    <w:lvl w:ilvl="8" w:tplc="241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558FF"/>
    <w:multiLevelType w:val="hybridMultilevel"/>
    <w:tmpl w:val="065C456E"/>
    <w:lvl w:ilvl="0" w:tplc="6CC439E4">
      <w:start w:val="65535"/>
      <w:numFmt w:val="bullet"/>
      <w:pStyle w:val="StyleOsnovni2"/>
      <w:lvlText w:val="•"/>
      <w:lvlJc w:val="left"/>
      <w:pPr>
        <w:ind w:left="1174" w:hanging="360"/>
      </w:pPr>
      <w:rPr>
        <w:rFonts w:ascii="Arial" w:hAnsi="Arial" w:cs="Arial" w:hint="default"/>
      </w:rPr>
    </w:lvl>
    <w:lvl w:ilvl="1" w:tplc="241A0003" w:tentative="1">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7" w15:restartNumberingAfterBreak="0">
    <w:nsid w:val="1D9638BE"/>
    <w:multiLevelType w:val="hybridMultilevel"/>
    <w:tmpl w:val="40EE5A7E"/>
    <w:lvl w:ilvl="0" w:tplc="ECFC135C">
      <w:numFmt w:val="bullet"/>
      <w:lvlText w:val="-"/>
      <w:lvlJc w:val="left"/>
      <w:pPr>
        <w:ind w:left="1174" w:hanging="360"/>
      </w:pPr>
      <w:rPr>
        <w:rFonts w:ascii="Arial" w:eastAsia="Calibri" w:hAnsi="Arial" w:cs="Aria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8" w15:restartNumberingAfterBreak="0">
    <w:nsid w:val="3B1848DB"/>
    <w:multiLevelType w:val="hybridMultilevel"/>
    <w:tmpl w:val="7D9C56DA"/>
    <w:lvl w:ilvl="0" w:tplc="ECFC135C">
      <w:numFmt w:val="bullet"/>
      <w:lvlText w:val="-"/>
      <w:lvlJc w:val="left"/>
      <w:pPr>
        <w:ind w:left="1174" w:hanging="360"/>
      </w:pPr>
      <w:rPr>
        <w:rFonts w:ascii="Arial" w:eastAsia="Calibri" w:hAnsi="Arial" w:cs="Aria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29" w15:restartNumberingAfterBreak="0">
    <w:nsid w:val="3BAF63DF"/>
    <w:multiLevelType w:val="multilevel"/>
    <w:tmpl w:val="400691E8"/>
    <w:styleLink w:val="WW8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42CF400D"/>
    <w:multiLevelType w:val="hybridMultilevel"/>
    <w:tmpl w:val="0B94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7950A8"/>
    <w:multiLevelType w:val="hybridMultilevel"/>
    <w:tmpl w:val="B112B4DC"/>
    <w:name w:val="WW8Num222"/>
    <w:lvl w:ilvl="0" w:tplc="FFFFFFFF">
      <w:start w:val="1"/>
      <w:numFmt w:val="bullet"/>
      <w:lvlText w:val=""/>
      <w:lvlJc w:val="left"/>
      <w:pPr>
        <w:tabs>
          <w:tab w:val="num" w:pos="360"/>
        </w:tabs>
        <w:ind w:left="360" w:hanging="360"/>
      </w:pPr>
      <w:rPr>
        <w:rFonts w:ascii="Symbol" w:hAnsi="Symbol" w:hint="default"/>
        <w:sz w:val="16"/>
        <w:szCs w:val="16"/>
      </w:rPr>
    </w:lvl>
    <w:lvl w:ilvl="1" w:tplc="00000049">
      <w:start w:val="1"/>
      <w:numFmt w:val="bullet"/>
      <w:lvlText w:val="-"/>
      <w:lvlJc w:val="left"/>
      <w:pPr>
        <w:tabs>
          <w:tab w:val="num" w:pos="1156"/>
        </w:tabs>
        <w:ind w:left="1156" w:hanging="360"/>
      </w:pPr>
      <w:rPr>
        <w:rFonts w:ascii="Arial" w:hAnsi="Arial" w:hint="default"/>
        <w:sz w:val="16"/>
        <w:szCs w:val="16"/>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32" w15:restartNumberingAfterBreak="0">
    <w:nsid w:val="553D592D"/>
    <w:multiLevelType w:val="hybridMultilevel"/>
    <w:tmpl w:val="77F4505C"/>
    <w:lvl w:ilvl="0" w:tplc="8BE2D62C">
      <w:start w:val="1"/>
      <w:numFmt w:val="bullet"/>
      <w:pStyle w:val="Tacka1"/>
      <w:lvlText w:val=""/>
      <w:lvlJc w:val="left"/>
      <w:pPr>
        <w:ind w:left="1174" w:hanging="360"/>
      </w:pPr>
      <w:rPr>
        <w:rFonts w:ascii="Symbol" w:hAnsi="Symbo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33" w15:restartNumberingAfterBreak="0">
    <w:nsid w:val="60D51D87"/>
    <w:multiLevelType w:val="hybridMultilevel"/>
    <w:tmpl w:val="EB6C3224"/>
    <w:lvl w:ilvl="0" w:tplc="241A0001">
      <w:start w:val="1"/>
      <w:numFmt w:val="bullet"/>
      <w:lvlText w:val=""/>
      <w:lvlJc w:val="left"/>
      <w:pPr>
        <w:tabs>
          <w:tab w:val="num" w:pos="720"/>
        </w:tabs>
        <w:ind w:left="720" w:hanging="360"/>
      </w:pPr>
      <w:rPr>
        <w:rFonts w:ascii="Symbol" w:hAnsi="Symbol" w:hint="default"/>
      </w:rPr>
    </w:lvl>
    <w:lvl w:ilvl="1" w:tplc="241A0003">
      <w:start w:val="1"/>
      <w:numFmt w:val="bullet"/>
      <w:lvlText w:val="o"/>
      <w:lvlJc w:val="left"/>
      <w:pPr>
        <w:tabs>
          <w:tab w:val="num" w:pos="1440"/>
        </w:tabs>
        <w:ind w:left="1440" w:hanging="360"/>
      </w:pPr>
      <w:rPr>
        <w:rFonts w:ascii="Courier New" w:hAnsi="Courier New" w:cs="Courier New" w:hint="default"/>
      </w:rPr>
    </w:lvl>
    <w:lvl w:ilvl="2" w:tplc="241A0005">
      <w:start w:val="1"/>
      <w:numFmt w:val="bullet"/>
      <w:lvlText w:val=""/>
      <w:lvlJc w:val="left"/>
      <w:pPr>
        <w:tabs>
          <w:tab w:val="num" w:pos="2160"/>
        </w:tabs>
        <w:ind w:left="2160" w:hanging="360"/>
      </w:pPr>
      <w:rPr>
        <w:rFonts w:ascii="Wingdings" w:hAnsi="Wingdings" w:hint="default"/>
      </w:rPr>
    </w:lvl>
    <w:lvl w:ilvl="3" w:tplc="241A0001">
      <w:start w:val="1"/>
      <w:numFmt w:val="bullet"/>
      <w:lvlText w:val=""/>
      <w:lvlJc w:val="left"/>
      <w:pPr>
        <w:tabs>
          <w:tab w:val="num" w:pos="2880"/>
        </w:tabs>
        <w:ind w:left="2880" w:hanging="360"/>
      </w:pPr>
      <w:rPr>
        <w:rFonts w:ascii="Symbol" w:hAnsi="Symbol" w:hint="default"/>
      </w:rPr>
    </w:lvl>
    <w:lvl w:ilvl="4" w:tplc="241A0003">
      <w:start w:val="1"/>
      <w:numFmt w:val="bullet"/>
      <w:lvlText w:val="o"/>
      <w:lvlJc w:val="left"/>
      <w:pPr>
        <w:tabs>
          <w:tab w:val="num" w:pos="3600"/>
        </w:tabs>
        <w:ind w:left="3600" w:hanging="360"/>
      </w:pPr>
      <w:rPr>
        <w:rFonts w:ascii="Courier New" w:hAnsi="Courier New" w:cs="Courier New" w:hint="default"/>
      </w:rPr>
    </w:lvl>
    <w:lvl w:ilvl="5" w:tplc="241A0005">
      <w:start w:val="1"/>
      <w:numFmt w:val="bullet"/>
      <w:lvlText w:val=""/>
      <w:lvlJc w:val="left"/>
      <w:pPr>
        <w:tabs>
          <w:tab w:val="num" w:pos="4320"/>
        </w:tabs>
        <w:ind w:left="4320" w:hanging="360"/>
      </w:pPr>
      <w:rPr>
        <w:rFonts w:ascii="Wingdings" w:hAnsi="Wingdings" w:hint="default"/>
      </w:rPr>
    </w:lvl>
    <w:lvl w:ilvl="6" w:tplc="241A0001">
      <w:start w:val="1"/>
      <w:numFmt w:val="bullet"/>
      <w:lvlText w:val=""/>
      <w:lvlJc w:val="left"/>
      <w:pPr>
        <w:tabs>
          <w:tab w:val="num" w:pos="5040"/>
        </w:tabs>
        <w:ind w:left="5040" w:hanging="360"/>
      </w:pPr>
      <w:rPr>
        <w:rFonts w:ascii="Symbol" w:hAnsi="Symbol" w:hint="default"/>
      </w:rPr>
    </w:lvl>
    <w:lvl w:ilvl="7" w:tplc="241A0003">
      <w:start w:val="1"/>
      <w:numFmt w:val="bullet"/>
      <w:lvlText w:val="o"/>
      <w:lvlJc w:val="left"/>
      <w:pPr>
        <w:tabs>
          <w:tab w:val="num" w:pos="5760"/>
        </w:tabs>
        <w:ind w:left="5760" w:hanging="360"/>
      </w:pPr>
      <w:rPr>
        <w:rFonts w:ascii="Courier New" w:hAnsi="Courier New" w:cs="Courier New" w:hint="default"/>
      </w:rPr>
    </w:lvl>
    <w:lvl w:ilvl="8" w:tplc="241A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B40A3C"/>
    <w:multiLevelType w:val="hybridMultilevel"/>
    <w:tmpl w:val="B25852D0"/>
    <w:lvl w:ilvl="0" w:tplc="ECFC135C">
      <w:numFmt w:val="bullet"/>
      <w:lvlText w:val="-"/>
      <w:lvlJc w:val="left"/>
      <w:pPr>
        <w:ind w:left="1174" w:hanging="360"/>
      </w:pPr>
      <w:rPr>
        <w:rFonts w:ascii="Arial" w:eastAsia="Calibri" w:hAnsi="Arial" w:cs="Arial" w:hint="default"/>
      </w:rPr>
    </w:lvl>
    <w:lvl w:ilvl="1" w:tplc="241A0003">
      <w:start w:val="1"/>
      <w:numFmt w:val="bullet"/>
      <w:lvlText w:val="o"/>
      <w:lvlJc w:val="left"/>
      <w:pPr>
        <w:ind w:left="1894" w:hanging="360"/>
      </w:pPr>
      <w:rPr>
        <w:rFonts w:ascii="Courier New" w:hAnsi="Courier New" w:cs="Courier New" w:hint="default"/>
      </w:rPr>
    </w:lvl>
    <w:lvl w:ilvl="2" w:tplc="241A0005" w:tentative="1">
      <w:start w:val="1"/>
      <w:numFmt w:val="bullet"/>
      <w:lvlText w:val=""/>
      <w:lvlJc w:val="left"/>
      <w:pPr>
        <w:ind w:left="2614" w:hanging="360"/>
      </w:pPr>
      <w:rPr>
        <w:rFonts w:ascii="Wingdings" w:hAnsi="Wingdings" w:hint="default"/>
      </w:rPr>
    </w:lvl>
    <w:lvl w:ilvl="3" w:tplc="241A0001" w:tentative="1">
      <w:start w:val="1"/>
      <w:numFmt w:val="bullet"/>
      <w:lvlText w:val=""/>
      <w:lvlJc w:val="left"/>
      <w:pPr>
        <w:ind w:left="3334" w:hanging="360"/>
      </w:pPr>
      <w:rPr>
        <w:rFonts w:ascii="Symbol" w:hAnsi="Symbol" w:hint="default"/>
      </w:rPr>
    </w:lvl>
    <w:lvl w:ilvl="4" w:tplc="241A0003" w:tentative="1">
      <w:start w:val="1"/>
      <w:numFmt w:val="bullet"/>
      <w:lvlText w:val="o"/>
      <w:lvlJc w:val="left"/>
      <w:pPr>
        <w:ind w:left="4054" w:hanging="360"/>
      </w:pPr>
      <w:rPr>
        <w:rFonts w:ascii="Courier New" w:hAnsi="Courier New" w:cs="Courier New" w:hint="default"/>
      </w:rPr>
    </w:lvl>
    <w:lvl w:ilvl="5" w:tplc="241A0005" w:tentative="1">
      <w:start w:val="1"/>
      <w:numFmt w:val="bullet"/>
      <w:lvlText w:val=""/>
      <w:lvlJc w:val="left"/>
      <w:pPr>
        <w:ind w:left="4774" w:hanging="360"/>
      </w:pPr>
      <w:rPr>
        <w:rFonts w:ascii="Wingdings" w:hAnsi="Wingdings" w:hint="default"/>
      </w:rPr>
    </w:lvl>
    <w:lvl w:ilvl="6" w:tplc="241A0001" w:tentative="1">
      <w:start w:val="1"/>
      <w:numFmt w:val="bullet"/>
      <w:lvlText w:val=""/>
      <w:lvlJc w:val="left"/>
      <w:pPr>
        <w:ind w:left="5494" w:hanging="360"/>
      </w:pPr>
      <w:rPr>
        <w:rFonts w:ascii="Symbol" w:hAnsi="Symbol" w:hint="default"/>
      </w:rPr>
    </w:lvl>
    <w:lvl w:ilvl="7" w:tplc="241A0003" w:tentative="1">
      <w:start w:val="1"/>
      <w:numFmt w:val="bullet"/>
      <w:lvlText w:val="o"/>
      <w:lvlJc w:val="left"/>
      <w:pPr>
        <w:ind w:left="6214" w:hanging="360"/>
      </w:pPr>
      <w:rPr>
        <w:rFonts w:ascii="Courier New" w:hAnsi="Courier New" w:cs="Courier New" w:hint="default"/>
      </w:rPr>
    </w:lvl>
    <w:lvl w:ilvl="8" w:tplc="241A0005" w:tentative="1">
      <w:start w:val="1"/>
      <w:numFmt w:val="bullet"/>
      <w:lvlText w:val=""/>
      <w:lvlJc w:val="left"/>
      <w:pPr>
        <w:ind w:left="6934" w:hanging="360"/>
      </w:pPr>
      <w:rPr>
        <w:rFonts w:ascii="Wingdings" w:hAnsi="Wingdings" w:hint="default"/>
      </w:rPr>
    </w:lvl>
  </w:abstractNum>
  <w:abstractNum w:abstractNumId="35" w15:restartNumberingAfterBreak="0">
    <w:nsid w:val="6B060816"/>
    <w:multiLevelType w:val="hybridMultilevel"/>
    <w:tmpl w:val="FDC413DE"/>
    <w:lvl w:ilvl="0" w:tplc="28F813C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6" w15:restartNumberingAfterBreak="0">
    <w:nsid w:val="6CB0777F"/>
    <w:multiLevelType w:val="hybridMultilevel"/>
    <w:tmpl w:val="B13AA498"/>
    <w:name w:val="WW8Num682232222222"/>
    <w:lvl w:ilvl="0" w:tplc="22101C8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2"/>
  </w:num>
  <w:num w:numId="3">
    <w:abstractNumId w:val="29"/>
  </w:num>
  <w:num w:numId="4">
    <w:abstractNumId w:val="35"/>
  </w:num>
  <w:num w:numId="5">
    <w:abstractNumId w:val="28"/>
  </w:num>
  <w:num w:numId="6">
    <w:abstractNumId w:val="34"/>
  </w:num>
  <w:num w:numId="7">
    <w:abstractNumId w:val="30"/>
  </w:num>
  <w:num w:numId="8">
    <w:abstractNumId w:val="25"/>
  </w:num>
  <w:num w:numId="9">
    <w:abstractNumId w:val="33"/>
  </w:num>
  <w:num w:numId="10">
    <w:abstractNumId w:val="36"/>
  </w:num>
  <w:num w:numId="11">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style="mso-position-vertical-relative:page" fill="f" fillcolor="white" stroke="f">
      <v:fill color="white" on="f"/>
      <v:stroke on="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921"/>
    <w:rsid w:val="00000604"/>
    <w:rsid w:val="0000077B"/>
    <w:rsid w:val="000007FB"/>
    <w:rsid w:val="00000ACB"/>
    <w:rsid w:val="00001177"/>
    <w:rsid w:val="00001243"/>
    <w:rsid w:val="000016C7"/>
    <w:rsid w:val="00001758"/>
    <w:rsid w:val="00001778"/>
    <w:rsid w:val="000018CC"/>
    <w:rsid w:val="00001C71"/>
    <w:rsid w:val="00001FCE"/>
    <w:rsid w:val="00002131"/>
    <w:rsid w:val="00002438"/>
    <w:rsid w:val="000026E0"/>
    <w:rsid w:val="000027F9"/>
    <w:rsid w:val="0000286D"/>
    <w:rsid w:val="00002BD2"/>
    <w:rsid w:val="000032BE"/>
    <w:rsid w:val="000032CE"/>
    <w:rsid w:val="00003383"/>
    <w:rsid w:val="000039AF"/>
    <w:rsid w:val="000039EA"/>
    <w:rsid w:val="00003B36"/>
    <w:rsid w:val="000041CE"/>
    <w:rsid w:val="0000437E"/>
    <w:rsid w:val="0000444F"/>
    <w:rsid w:val="000044B9"/>
    <w:rsid w:val="0000481A"/>
    <w:rsid w:val="00004E6D"/>
    <w:rsid w:val="00004EA9"/>
    <w:rsid w:val="00005200"/>
    <w:rsid w:val="000053FA"/>
    <w:rsid w:val="000055E8"/>
    <w:rsid w:val="00005771"/>
    <w:rsid w:val="00005A85"/>
    <w:rsid w:val="00006396"/>
    <w:rsid w:val="000065A0"/>
    <w:rsid w:val="000065C7"/>
    <w:rsid w:val="00006688"/>
    <w:rsid w:val="000066C1"/>
    <w:rsid w:val="000067F3"/>
    <w:rsid w:val="00006860"/>
    <w:rsid w:val="000068B0"/>
    <w:rsid w:val="0000756F"/>
    <w:rsid w:val="0000761C"/>
    <w:rsid w:val="00007851"/>
    <w:rsid w:val="0000798C"/>
    <w:rsid w:val="00007AB8"/>
    <w:rsid w:val="00007DEF"/>
    <w:rsid w:val="00010251"/>
    <w:rsid w:val="000103B7"/>
    <w:rsid w:val="00010E57"/>
    <w:rsid w:val="00010FA5"/>
    <w:rsid w:val="00010FB8"/>
    <w:rsid w:val="0001112D"/>
    <w:rsid w:val="000111F6"/>
    <w:rsid w:val="00011399"/>
    <w:rsid w:val="00011512"/>
    <w:rsid w:val="00011548"/>
    <w:rsid w:val="000115F7"/>
    <w:rsid w:val="00011A52"/>
    <w:rsid w:val="00011BE5"/>
    <w:rsid w:val="00011D32"/>
    <w:rsid w:val="000122DB"/>
    <w:rsid w:val="000130D7"/>
    <w:rsid w:val="00014170"/>
    <w:rsid w:val="0001453D"/>
    <w:rsid w:val="00014A86"/>
    <w:rsid w:val="00014D90"/>
    <w:rsid w:val="00014E30"/>
    <w:rsid w:val="00014FC9"/>
    <w:rsid w:val="00015001"/>
    <w:rsid w:val="00015054"/>
    <w:rsid w:val="0001556B"/>
    <w:rsid w:val="00015845"/>
    <w:rsid w:val="00015A72"/>
    <w:rsid w:val="00015BCE"/>
    <w:rsid w:val="00015E93"/>
    <w:rsid w:val="00015F1D"/>
    <w:rsid w:val="00016B3C"/>
    <w:rsid w:val="00016B7C"/>
    <w:rsid w:val="00016C2C"/>
    <w:rsid w:val="00016DF3"/>
    <w:rsid w:val="00017207"/>
    <w:rsid w:val="0001728D"/>
    <w:rsid w:val="00017352"/>
    <w:rsid w:val="0001795F"/>
    <w:rsid w:val="000179C0"/>
    <w:rsid w:val="000179D8"/>
    <w:rsid w:val="00017A27"/>
    <w:rsid w:val="00017BEA"/>
    <w:rsid w:val="00017E3C"/>
    <w:rsid w:val="00017F9E"/>
    <w:rsid w:val="0002028C"/>
    <w:rsid w:val="00020331"/>
    <w:rsid w:val="000203D1"/>
    <w:rsid w:val="000206F4"/>
    <w:rsid w:val="0002091B"/>
    <w:rsid w:val="00020AC3"/>
    <w:rsid w:val="00020C4D"/>
    <w:rsid w:val="00020D09"/>
    <w:rsid w:val="000210C0"/>
    <w:rsid w:val="0002112E"/>
    <w:rsid w:val="0002127F"/>
    <w:rsid w:val="00021440"/>
    <w:rsid w:val="0002154A"/>
    <w:rsid w:val="00021645"/>
    <w:rsid w:val="000218BB"/>
    <w:rsid w:val="00021BDC"/>
    <w:rsid w:val="00021CA8"/>
    <w:rsid w:val="00022045"/>
    <w:rsid w:val="0002232D"/>
    <w:rsid w:val="000225D4"/>
    <w:rsid w:val="000228F4"/>
    <w:rsid w:val="00022F7A"/>
    <w:rsid w:val="000234BA"/>
    <w:rsid w:val="000238F0"/>
    <w:rsid w:val="0002391B"/>
    <w:rsid w:val="00023C1F"/>
    <w:rsid w:val="00023CC0"/>
    <w:rsid w:val="00023D5D"/>
    <w:rsid w:val="00023DF0"/>
    <w:rsid w:val="00023EF6"/>
    <w:rsid w:val="00024076"/>
    <w:rsid w:val="00024256"/>
    <w:rsid w:val="0002429E"/>
    <w:rsid w:val="000247C1"/>
    <w:rsid w:val="00024902"/>
    <w:rsid w:val="00024994"/>
    <w:rsid w:val="00025087"/>
    <w:rsid w:val="0002517B"/>
    <w:rsid w:val="000253D4"/>
    <w:rsid w:val="00025436"/>
    <w:rsid w:val="00025829"/>
    <w:rsid w:val="00025F6D"/>
    <w:rsid w:val="0002619E"/>
    <w:rsid w:val="00026453"/>
    <w:rsid w:val="00026532"/>
    <w:rsid w:val="000266AD"/>
    <w:rsid w:val="00026884"/>
    <w:rsid w:val="000268A9"/>
    <w:rsid w:val="000269FC"/>
    <w:rsid w:val="00026A42"/>
    <w:rsid w:val="00026B44"/>
    <w:rsid w:val="00026DBF"/>
    <w:rsid w:val="000275A0"/>
    <w:rsid w:val="0002780A"/>
    <w:rsid w:val="00027B30"/>
    <w:rsid w:val="00027B9E"/>
    <w:rsid w:val="00027E9E"/>
    <w:rsid w:val="00027FDB"/>
    <w:rsid w:val="000301E9"/>
    <w:rsid w:val="00030279"/>
    <w:rsid w:val="0003035C"/>
    <w:rsid w:val="0003055E"/>
    <w:rsid w:val="00030627"/>
    <w:rsid w:val="00030BD6"/>
    <w:rsid w:val="00030C35"/>
    <w:rsid w:val="00031507"/>
    <w:rsid w:val="000315CE"/>
    <w:rsid w:val="000316B7"/>
    <w:rsid w:val="00031801"/>
    <w:rsid w:val="00031915"/>
    <w:rsid w:val="00031F92"/>
    <w:rsid w:val="00032032"/>
    <w:rsid w:val="00032089"/>
    <w:rsid w:val="000327AF"/>
    <w:rsid w:val="00032ADA"/>
    <w:rsid w:val="00032E5C"/>
    <w:rsid w:val="00032E8F"/>
    <w:rsid w:val="0003301E"/>
    <w:rsid w:val="000330ED"/>
    <w:rsid w:val="00033352"/>
    <w:rsid w:val="00033B6E"/>
    <w:rsid w:val="00033BCF"/>
    <w:rsid w:val="00033C24"/>
    <w:rsid w:val="0003420C"/>
    <w:rsid w:val="00034455"/>
    <w:rsid w:val="000345F1"/>
    <w:rsid w:val="00034BC3"/>
    <w:rsid w:val="00035051"/>
    <w:rsid w:val="000353D7"/>
    <w:rsid w:val="000355A6"/>
    <w:rsid w:val="00035624"/>
    <w:rsid w:val="00035810"/>
    <w:rsid w:val="00035D65"/>
    <w:rsid w:val="000362A7"/>
    <w:rsid w:val="000362DB"/>
    <w:rsid w:val="0003674F"/>
    <w:rsid w:val="00036796"/>
    <w:rsid w:val="000369E7"/>
    <w:rsid w:val="00036A6C"/>
    <w:rsid w:val="00036B85"/>
    <w:rsid w:val="00036C14"/>
    <w:rsid w:val="00036DBB"/>
    <w:rsid w:val="00036E6C"/>
    <w:rsid w:val="000371CE"/>
    <w:rsid w:val="000373B7"/>
    <w:rsid w:val="000377E1"/>
    <w:rsid w:val="00037AC5"/>
    <w:rsid w:val="00037B80"/>
    <w:rsid w:val="00037E9D"/>
    <w:rsid w:val="00037EEC"/>
    <w:rsid w:val="00040263"/>
    <w:rsid w:val="00040340"/>
    <w:rsid w:val="00040D64"/>
    <w:rsid w:val="00040DF1"/>
    <w:rsid w:val="00040F99"/>
    <w:rsid w:val="000412D9"/>
    <w:rsid w:val="0004150C"/>
    <w:rsid w:val="00041623"/>
    <w:rsid w:val="0004173F"/>
    <w:rsid w:val="000417AF"/>
    <w:rsid w:val="00041907"/>
    <w:rsid w:val="00041B7C"/>
    <w:rsid w:val="00041C57"/>
    <w:rsid w:val="00041D34"/>
    <w:rsid w:val="00041EA7"/>
    <w:rsid w:val="000420FD"/>
    <w:rsid w:val="000422EE"/>
    <w:rsid w:val="0004246F"/>
    <w:rsid w:val="0004288A"/>
    <w:rsid w:val="00042AEE"/>
    <w:rsid w:val="00042B14"/>
    <w:rsid w:val="00042B55"/>
    <w:rsid w:val="00042D2F"/>
    <w:rsid w:val="00043753"/>
    <w:rsid w:val="000438DD"/>
    <w:rsid w:val="00043E04"/>
    <w:rsid w:val="00044182"/>
    <w:rsid w:val="000446D3"/>
    <w:rsid w:val="0004495F"/>
    <w:rsid w:val="0004496A"/>
    <w:rsid w:val="00044A5F"/>
    <w:rsid w:val="00044A92"/>
    <w:rsid w:val="00044FC8"/>
    <w:rsid w:val="00044FCD"/>
    <w:rsid w:val="000459C7"/>
    <w:rsid w:val="000459E5"/>
    <w:rsid w:val="00045B43"/>
    <w:rsid w:val="00045B64"/>
    <w:rsid w:val="00046A3D"/>
    <w:rsid w:val="00046DFF"/>
    <w:rsid w:val="00046E80"/>
    <w:rsid w:val="00046EBF"/>
    <w:rsid w:val="000470B9"/>
    <w:rsid w:val="00047482"/>
    <w:rsid w:val="000478CF"/>
    <w:rsid w:val="00047960"/>
    <w:rsid w:val="000479FC"/>
    <w:rsid w:val="00047A88"/>
    <w:rsid w:val="00047D6A"/>
    <w:rsid w:val="000501B6"/>
    <w:rsid w:val="00050249"/>
    <w:rsid w:val="00050326"/>
    <w:rsid w:val="00050364"/>
    <w:rsid w:val="000505F8"/>
    <w:rsid w:val="00050936"/>
    <w:rsid w:val="00050BC3"/>
    <w:rsid w:val="00050C5E"/>
    <w:rsid w:val="000510B8"/>
    <w:rsid w:val="000510C9"/>
    <w:rsid w:val="00051416"/>
    <w:rsid w:val="000517AB"/>
    <w:rsid w:val="000518BF"/>
    <w:rsid w:val="00051C72"/>
    <w:rsid w:val="000526F3"/>
    <w:rsid w:val="0005270B"/>
    <w:rsid w:val="0005274D"/>
    <w:rsid w:val="00052D25"/>
    <w:rsid w:val="00052F7A"/>
    <w:rsid w:val="00053369"/>
    <w:rsid w:val="00053390"/>
    <w:rsid w:val="0005374A"/>
    <w:rsid w:val="00053C64"/>
    <w:rsid w:val="000542F0"/>
    <w:rsid w:val="000545E2"/>
    <w:rsid w:val="000547ED"/>
    <w:rsid w:val="0005497B"/>
    <w:rsid w:val="000550FD"/>
    <w:rsid w:val="000552F7"/>
    <w:rsid w:val="0005538A"/>
    <w:rsid w:val="00055A23"/>
    <w:rsid w:val="00055A2B"/>
    <w:rsid w:val="00055ACE"/>
    <w:rsid w:val="00055C75"/>
    <w:rsid w:val="00055D71"/>
    <w:rsid w:val="00056190"/>
    <w:rsid w:val="0005658C"/>
    <w:rsid w:val="00056755"/>
    <w:rsid w:val="000568E2"/>
    <w:rsid w:val="00056EEF"/>
    <w:rsid w:val="00056FCB"/>
    <w:rsid w:val="00056FD5"/>
    <w:rsid w:val="00057139"/>
    <w:rsid w:val="00057269"/>
    <w:rsid w:val="0005747A"/>
    <w:rsid w:val="0005749A"/>
    <w:rsid w:val="00057762"/>
    <w:rsid w:val="00057A1F"/>
    <w:rsid w:val="00057CCB"/>
    <w:rsid w:val="000600C0"/>
    <w:rsid w:val="000603F1"/>
    <w:rsid w:val="00060499"/>
    <w:rsid w:val="000606DA"/>
    <w:rsid w:val="000608BF"/>
    <w:rsid w:val="000608EA"/>
    <w:rsid w:val="0006096C"/>
    <w:rsid w:val="00060B3B"/>
    <w:rsid w:val="00060EA2"/>
    <w:rsid w:val="000612BE"/>
    <w:rsid w:val="00061572"/>
    <w:rsid w:val="000617FA"/>
    <w:rsid w:val="00061855"/>
    <w:rsid w:val="00061C81"/>
    <w:rsid w:val="0006245A"/>
    <w:rsid w:val="000626C3"/>
    <w:rsid w:val="0006288C"/>
    <w:rsid w:val="00062CB0"/>
    <w:rsid w:val="000630D6"/>
    <w:rsid w:val="00063684"/>
    <w:rsid w:val="00063A4C"/>
    <w:rsid w:val="00063CDC"/>
    <w:rsid w:val="00063DEE"/>
    <w:rsid w:val="0006417C"/>
    <w:rsid w:val="00064205"/>
    <w:rsid w:val="00064629"/>
    <w:rsid w:val="00064716"/>
    <w:rsid w:val="000647D0"/>
    <w:rsid w:val="00064D93"/>
    <w:rsid w:val="00065288"/>
    <w:rsid w:val="000654AE"/>
    <w:rsid w:val="00065855"/>
    <w:rsid w:val="0006592D"/>
    <w:rsid w:val="00065CFE"/>
    <w:rsid w:val="00065D38"/>
    <w:rsid w:val="00065D44"/>
    <w:rsid w:val="0006605B"/>
    <w:rsid w:val="000661BE"/>
    <w:rsid w:val="000664DE"/>
    <w:rsid w:val="0006662C"/>
    <w:rsid w:val="000666B4"/>
    <w:rsid w:val="00066887"/>
    <w:rsid w:val="00066894"/>
    <w:rsid w:val="0006719B"/>
    <w:rsid w:val="000671B7"/>
    <w:rsid w:val="00067499"/>
    <w:rsid w:val="0006750A"/>
    <w:rsid w:val="00067784"/>
    <w:rsid w:val="000678D4"/>
    <w:rsid w:val="000703C3"/>
    <w:rsid w:val="00070B7B"/>
    <w:rsid w:val="00070E09"/>
    <w:rsid w:val="00071051"/>
    <w:rsid w:val="0007183F"/>
    <w:rsid w:val="000718DF"/>
    <w:rsid w:val="000719AC"/>
    <w:rsid w:val="00071AE3"/>
    <w:rsid w:val="00071E08"/>
    <w:rsid w:val="00072199"/>
    <w:rsid w:val="000722D7"/>
    <w:rsid w:val="0007233E"/>
    <w:rsid w:val="000723BB"/>
    <w:rsid w:val="00072BA7"/>
    <w:rsid w:val="00073477"/>
    <w:rsid w:val="000735D4"/>
    <w:rsid w:val="000742E6"/>
    <w:rsid w:val="00074307"/>
    <w:rsid w:val="000749A8"/>
    <w:rsid w:val="00074C51"/>
    <w:rsid w:val="00074DA6"/>
    <w:rsid w:val="00074E15"/>
    <w:rsid w:val="00074F3A"/>
    <w:rsid w:val="00075027"/>
    <w:rsid w:val="00075331"/>
    <w:rsid w:val="000755BC"/>
    <w:rsid w:val="00075E3D"/>
    <w:rsid w:val="00076471"/>
    <w:rsid w:val="0007667D"/>
    <w:rsid w:val="000767A0"/>
    <w:rsid w:val="00076B23"/>
    <w:rsid w:val="00076B8A"/>
    <w:rsid w:val="00076D93"/>
    <w:rsid w:val="00077091"/>
    <w:rsid w:val="00077167"/>
    <w:rsid w:val="000774FA"/>
    <w:rsid w:val="00077B0A"/>
    <w:rsid w:val="00077B7C"/>
    <w:rsid w:val="00077E4C"/>
    <w:rsid w:val="0008014E"/>
    <w:rsid w:val="0008030D"/>
    <w:rsid w:val="0008050B"/>
    <w:rsid w:val="000809F3"/>
    <w:rsid w:val="00080AC9"/>
    <w:rsid w:val="00080C8C"/>
    <w:rsid w:val="000811A1"/>
    <w:rsid w:val="000811BC"/>
    <w:rsid w:val="00081AA0"/>
    <w:rsid w:val="00081ABE"/>
    <w:rsid w:val="00081DA2"/>
    <w:rsid w:val="00081FD9"/>
    <w:rsid w:val="000822FC"/>
    <w:rsid w:val="000827A2"/>
    <w:rsid w:val="00082840"/>
    <w:rsid w:val="00082CD1"/>
    <w:rsid w:val="00082F07"/>
    <w:rsid w:val="00083019"/>
    <w:rsid w:val="00083311"/>
    <w:rsid w:val="000833C2"/>
    <w:rsid w:val="000833C4"/>
    <w:rsid w:val="000838A9"/>
    <w:rsid w:val="00083981"/>
    <w:rsid w:val="00083C98"/>
    <w:rsid w:val="00084097"/>
    <w:rsid w:val="0008410D"/>
    <w:rsid w:val="000842CA"/>
    <w:rsid w:val="00084540"/>
    <w:rsid w:val="00084843"/>
    <w:rsid w:val="0008487D"/>
    <w:rsid w:val="00084BAB"/>
    <w:rsid w:val="00084E01"/>
    <w:rsid w:val="00084E39"/>
    <w:rsid w:val="00085098"/>
    <w:rsid w:val="000850F2"/>
    <w:rsid w:val="000853F4"/>
    <w:rsid w:val="00085826"/>
    <w:rsid w:val="000858F6"/>
    <w:rsid w:val="00086008"/>
    <w:rsid w:val="00086015"/>
    <w:rsid w:val="00086168"/>
    <w:rsid w:val="00086254"/>
    <w:rsid w:val="000863F8"/>
    <w:rsid w:val="00086530"/>
    <w:rsid w:val="00086574"/>
    <w:rsid w:val="000865CF"/>
    <w:rsid w:val="000868FF"/>
    <w:rsid w:val="00086B53"/>
    <w:rsid w:val="00086D02"/>
    <w:rsid w:val="00087462"/>
    <w:rsid w:val="00087680"/>
    <w:rsid w:val="00087CB6"/>
    <w:rsid w:val="00087DE2"/>
    <w:rsid w:val="00087F13"/>
    <w:rsid w:val="000901BA"/>
    <w:rsid w:val="0009025D"/>
    <w:rsid w:val="0009062A"/>
    <w:rsid w:val="00090701"/>
    <w:rsid w:val="00091345"/>
    <w:rsid w:val="000916BB"/>
    <w:rsid w:val="000917F0"/>
    <w:rsid w:val="0009221B"/>
    <w:rsid w:val="000922D8"/>
    <w:rsid w:val="000924FA"/>
    <w:rsid w:val="00092D7D"/>
    <w:rsid w:val="00093013"/>
    <w:rsid w:val="00093351"/>
    <w:rsid w:val="00093397"/>
    <w:rsid w:val="000933CA"/>
    <w:rsid w:val="00093897"/>
    <w:rsid w:val="0009389E"/>
    <w:rsid w:val="00093B06"/>
    <w:rsid w:val="00093CFB"/>
    <w:rsid w:val="00093D56"/>
    <w:rsid w:val="00094034"/>
    <w:rsid w:val="000946FD"/>
    <w:rsid w:val="00094C3E"/>
    <w:rsid w:val="0009530E"/>
    <w:rsid w:val="000963FE"/>
    <w:rsid w:val="00096527"/>
    <w:rsid w:val="0009653E"/>
    <w:rsid w:val="00096C5C"/>
    <w:rsid w:val="0009719B"/>
    <w:rsid w:val="000972A8"/>
    <w:rsid w:val="00097306"/>
    <w:rsid w:val="000976B5"/>
    <w:rsid w:val="00097885"/>
    <w:rsid w:val="000A004B"/>
    <w:rsid w:val="000A0423"/>
    <w:rsid w:val="000A05DF"/>
    <w:rsid w:val="000A0A30"/>
    <w:rsid w:val="000A0A96"/>
    <w:rsid w:val="000A0B81"/>
    <w:rsid w:val="000A0ED5"/>
    <w:rsid w:val="000A12C3"/>
    <w:rsid w:val="000A1373"/>
    <w:rsid w:val="000A1572"/>
    <w:rsid w:val="000A1726"/>
    <w:rsid w:val="000A180B"/>
    <w:rsid w:val="000A1CCA"/>
    <w:rsid w:val="000A2084"/>
    <w:rsid w:val="000A23A7"/>
    <w:rsid w:val="000A23BA"/>
    <w:rsid w:val="000A2553"/>
    <w:rsid w:val="000A2656"/>
    <w:rsid w:val="000A281B"/>
    <w:rsid w:val="000A29AE"/>
    <w:rsid w:val="000A2AD1"/>
    <w:rsid w:val="000A2B56"/>
    <w:rsid w:val="000A2CAB"/>
    <w:rsid w:val="000A2CDE"/>
    <w:rsid w:val="000A3254"/>
    <w:rsid w:val="000A3396"/>
    <w:rsid w:val="000A366B"/>
    <w:rsid w:val="000A3B87"/>
    <w:rsid w:val="000A3DAF"/>
    <w:rsid w:val="000A3E3B"/>
    <w:rsid w:val="000A409C"/>
    <w:rsid w:val="000A40AB"/>
    <w:rsid w:val="000A4376"/>
    <w:rsid w:val="000A46C0"/>
    <w:rsid w:val="000A488A"/>
    <w:rsid w:val="000A4CCC"/>
    <w:rsid w:val="000A503A"/>
    <w:rsid w:val="000A559A"/>
    <w:rsid w:val="000A5699"/>
    <w:rsid w:val="000A5CD6"/>
    <w:rsid w:val="000A6099"/>
    <w:rsid w:val="000A61D7"/>
    <w:rsid w:val="000A624E"/>
    <w:rsid w:val="000A624F"/>
    <w:rsid w:val="000A68E5"/>
    <w:rsid w:val="000A6E07"/>
    <w:rsid w:val="000A72BB"/>
    <w:rsid w:val="000A7745"/>
    <w:rsid w:val="000A7772"/>
    <w:rsid w:val="000A79DA"/>
    <w:rsid w:val="000A7CA7"/>
    <w:rsid w:val="000B001B"/>
    <w:rsid w:val="000B0190"/>
    <w:rsid w:val="000B04E3"/>
    <w:rsid w:val="000B0634"/>
    <w:rsid w:val="000B0802"/>
    <w:rsid w:val="000B08D7"/>
    <w:rsid w:val="000B0B53"/>
    <w:rsid w:val="000B0EDF"/>
    <w:rsid w:val="000B22B6"/>
    <w:rsid w:val="000B23E2"/>
    <w:rsid w:val="000B2567"/>
    <w:rsid w:val="000B2624"/>
    <w:rsid w:val="000B2681"/>
    <w:rsid w:val="000B2942"/>
    <w:rsid w:val="000B2BCF"/>
    <w:rsid w:val="000B2E14"/>
    <w:rsid w:val="000B2EB9"/>
    <w:rsid w:val="000B2F58"/>
    <w:rsid w:val="000B308F"/>
    <w:rsid w:val="000B3325"/>
    <w:rsid w:val="000B3754"/>
    <w:rsid w:val="000B380B"/>
    <w:rsid w:val="000B3BFC"/>
    <w:rsid w:val="000B3CD9"/>
    <w:rsid w:val="000B4120"/>
    <w:rsid w:val="000B42F7"/>
    <w:rsid w:val="000B4576"/>
    <w:rsid w:val="000B47D0"/>
    <w:rsid w:val="000B48A8"/>
    <w:rsid w:val="000B4A71"/>
    <w:rsid w:val="000B4E69"/>
    <w:rsid w:val="000B4F5B"/>
    <w:rsid w:val="000B5008"/>
    <w:rsid w:val="000B5696"/>
    <w:rsid w:val="000B5806"/>
    <w:rsid w:val="000B5BC0"/>
    <w:rsid w:val="000B5C6E"/>
    <w:rsid w:val="000B5E2D"/>
    <w:rsid w:val="000B626C"/>
    <w:rsid w:val="000B6A07"/>
    <w:rsid w:val="000B6E5B"/>
    <w:rsid w:val="000B6FE2"/>
    <w:rsid w:val="000B705F"/>
    <w:rsid w:val="000B70D9"/>
    <w:rsid w:val="000B71A9"/>
    <w:rsid w:val="000B7263"/>
    <w:rsid w:val="000B7479"/>
    <w:rsid w:val="000B7B4F"/>
    <w:rsid w:val="000B7CDC"/>
    <w:rsid w:val="000B7E87"/>
    <w:rsid w:val="000C0165"/>
    <w:rsid w:val="000C0247"/>
    <w:rsid w:val="000C0C4E"/>
    <w:rsid w:val="000C0DAE"/>
    <w:rsid w:val="000C117B"/>
    <w:rsid w:val="000C12A9"/>
    <w:rsid w:val="000C12B6"/>
    <w:rsid w:val="000C13A2"/>
    <w:rsid w:val="000C14DE"/>
    <w:rsid w:val="000C176B"/>
    <w:rsid w:val="000C192F"/>
    <w:rsid w:val="000C1C90"/>
    <w:rsid w:val="000C2043"/>
    <w:rsid w:val="000C21EB"/>
    <w:rsid w:val="000C23E2"/>
    <w:rsid w:val="000C2577"/>
    <w:rsid w:val="000C26AC"/>
    <w:rsid w:val="000C28AB"/>
    <w:rsid w:val="000C28BB"/>
    <w:rsid w:val="000C2953"/>
    <w:rsid w:val="000C297C"/>
    <w:rsid w:val="000C2C21"/>
    <w:rsid w:val="000C2CDE"/>
    <w:rsid w:val="000C2DD7"/>
    <w:rsid w:val="000C30A9"/>
    <w:rsid w:val="000C3422"/>
    <w:rsid w:val="000C3607"/>
    <w:rsid w:val="000C3C63"/>
    <w:rsid w:val="000C3DB6"/>
    <w:rsid w:val="000C40CE"/>
    <w:rsid w:val="000C40E1"/>
    <w:rsid w:val="000C42BB"/>
    <w:rsid w:val="000C456C"/>
    <w:rsid w:val="000C4797"/>
    <w:rsid w:val="000C5058"/>
    <w:rsid w:val="000C52F1"/>
    <w:rsid w:val="000C554F"/>
    <w:rsid w:val="000C55E9"/>
    <w:rsid w:val="000C5699"/>
    <w:rsid w:val="000C6257"/>
    <w:rsid w:val="000C62B2"/>
    <w:rsid w:val="000C62FF"/>
    <w:rsid w:val="000C639E"/>
    <w:rsid w:val="000C6409"/>
    <w:rsid w:val="000C6A8F"/>
    <w:rsid w:val="000C6B45"/>
    <w:rsid w:val="000C6F68"/>
    <w:rsid w:val="000C717F"/>
    <w:rsid w:val="000C73A1"/>
    <w:rsid w:val="000C7756"/>
    <w:rsid w:val="000C78D5"/>
    <w:rsid w:val="000C794E"/>
    <w:rsid w:val="000C7CB5"/>
    <w:rsid w:val="000C7D42"/>
    <w:rsid w:val="000C7E81"/>
    <w:rsid w:val="000D0375"/>
    <w:rsid w:val="000D0479"/>
    <w:rsid w:val="000D0529"/>
    <w:rsid w:val="000D07E5"/>
    <w:rsid w:val="000D0B98"/>
    <w:rsid w:val="000D0E8C"/>
    <w:rsid w:val="000D11C8"/>
    <w:rsid w:val="000D140A"/>
    <w:rsid w:val="000D140F"/>
    <w:rsid w:val="000D1969"/>
    <w:rsid w:val="000D2155"/>
    <w:rsid w:val="000D2407"/>
    <w:rsid w:val="000D2471"/>
    <w:rsid w:val="000D24AE"/>
    <w:rsid w:val="000D2533"/>
    <w:rsid w:val="000D2815"/>
    <w:rsid w:val="000D2FFF"/>
    <w:rsid w:val="000D34F4"/>
    <w:rsid w:val="000D4383"/>
    <w:rsid w:val="000D441E"/>
    <w:rsid w:val="000D4648"/>
    <w:rsid w:val="000D46E4"/>
    <w:rsid w:val="000D4B79"/>
    <w:rsid w:val="000D4C6E"/>
    <w:rsid w:val="000D4CC0"/>
    <w:rsid w:val="000D4D77"/>
    <w:rsid w:val="000D4E15"/>
    <w:rsid w:val="000D4F60"/>
    <w:rsid w:val="000D5083"/>
    <w:rsid w:val="000D509B"/>
    <w:rsid w:val="000D50C0"/>
    <w:rsid w:val="000D5721"/>
    <w:rsid w:val="000D58D6"/>
    <w:rsid w:val="000D5919"/>
    <w:rsid w:val="000D5A57"/>
    <w:rsid w:val="000D5B30"/>
    <w:rsid w:val="000D5DE0"/>
    <w:rsid w:val="000D6223"/>
    <w:rsid w:val="000D63FC"/>
    <w:rsid w:val="000D6481"/>
    <w:rsid w:val="000D64A4"/>
    <w:rsid w:val="000D66EA"/>
    <w:rsid w:val="000D66F4"/>
    <w:rsid w:val="000D6AAD"/>
    <w:rsid w:val="000D6C46"/>
    <w:rsid w:val="000D6D86"/>
    <w:rsid w:val="000D707E"/>
    <w:rsid w:val="000D7336"/>
    <w:rsid w:val="000D7410"/>
    <w:rsid w:val="000D7AD0"/>
    <w:rsid w:val="000D7ADB"/>
    <w:rsid w:val="000D7CC8"/>
    <w:rsid w:val="000E01BD"/>
    <w:rsid w:val="000E0318"/>
    <w:rsid w:val="000E0665"/>
    <w:rsid w:val="000E0E89"/>
    <w:rsid w:val="000E0F3F"/>
    <w:rsid w:val="000E135D"/>
    <w:rsid w:val="000E13DC"/>
    <w:rsid w:val="000E150F"/>
    <w:rsid w:val="000E1594"/>
    <w:rsid w:val="000E15D9"/>
    <w:rsid w:val="000E1BF2"/>
    <w:rsid w:val="000E1C14"/>
    <w:rsid w:val="000E1ECD"/>
    <w:rsid w:val="000E2055"/>
    <w:rsid w:val="000E2165"/>
    <w:rsid w:val="000E22C9"/>
    <w:rsid w:val="000E2422"/>
    <w:rsid w:val="000E24E0"/>
    <w:rsid w:val="000E24E2"/>
    <w:rsid w:val="000E25B8"/>
    <w:rsid w:val="000E27FF"/>
    <w:rsid w:val="000E289A"/>
    <w:rsid w:val="000E28C1"/>
    <w:rsid w:val="000E2A5D"/>
    <w:rsid w:val="000E2C0D"/>
    <w:rsid w:val="000E2D56"/>
    <w:rsid w:val="000E2FD3"/>
    <w:rsid w:val="000E307B"/>
    <w:rsid w:val="000E391A"/>
    <w:rsid w:val="000E3E1C"/>
    <w:rsid w:val="000E4383"/>
    <w:rsid w:val="000E48F2"/>
    <w:rsid w:val="000E4981"/>
    <w:rsid w:val="000E4A3C"/>
    <w:rsid w:val="000E4C35"/>
    <w:rsid w:val="000E4DAB"/>
    <w:rsid w:val="000E4FA7"/>
    <w:rsid w:val="000E4FFE"/>
    <w:rsid w:val="000E5287"/>
    <w:rsid w:val="000E558A"/>
    <w:rsid w:val="000E59BB"/>
    <w:rsid w:val="000E5A2C"/>
    <w:rsid w:val="000E5A80"/>
    <w:rsid w:val="000E5BD9"/>
    <w:rsid w:val="000E6294"/>
    <w:rsid w:val="000E63C1"/>
    <w:rsid w:val="000E6408"/>
    <w:rsid w:val="000E66CB"/>
    <w:rsid w:val="000E69F9"/>
    <w:rsid w:val="000E6B62"/>
    <w:rsid w:val="000E6B96"/>
    <w:rsid w:val="000E6CFD"/>
    <w:rsid w:val="000E6F07"/>
    <w:rsid w:val="000E6F25"/>
    <w:rsid w:val="000E7400"/>
    <w:rsid w:val="000E7654"/>
    <w:rsid w:val="000E7B2A"/>
    <w:rsid w:val="000E7CAC"/>
    <w:rsid w:val="000F002B"/>
    <w:rsid w:val="000F03E2"/>
    <w:rsid w:val="000F06AB"/>
    <w:rsid w:val="000F06AE"/>
    <w:rsid w:val="000F0920"/>
    <w:rsid w:val="000F0FA5"/>
    <w:rsid w:val="000F1200"/>
    <w:rsid w:val="000F145E"/>
    <w:rsid w:val="000F20B0"/>
    <w:rsid w:val="000F2204"/>
    <w:rsid w:val="000F269B"/>
    <w:rsid w:val="000F2A45"/>
    <w:rsid w:val="000F2E31"/>
    <w:rsid w:val="000F2F48"/>
    <w:rsid w:val="000F32C1"/>
    <w:rsid w:val="000F32F1"/>
    <w:rsid w:val="000F33B2"/>
    <w:rsid w:val="000F38A2"/>
    <w:rsid w:val="000F3931"/>
    <w:rsid w:val="000F3938"/>
    <w:rsid w:val="000F3A95"/>
    <w:rsid w:val="000F3CD8"/>
    <w:rsid w:val="000F419D"/>
    <w:rsid w:val="000F426B"/>
    <w:rsid w:val="000F4344"/>
    <w:rsid w:val="000F43A4"/>
    <w:rsid w:val="000F4436"/>
    <w:rsid w:val="000F44B7"/>
    <w:rsid w:val="000F44FD"/>
    <w:rsid w:val="000F47F1"/>
    <w:rsid w:val="000F49F3"/>
    <w:rsid w:val="000F4AFC"/>
    <w:rsid w:val="000F4D2A"/>
    <w:rsid w:val="000F4D86"/>
    <w:rsid w:val="000F4EBB"/>
    <w:rsid w:val="000F5019"/>
    <w:rsid w:val="000F5389"/>
    <w:rsid w:val="000F56CE"/>
    <w:rsid w:val="000F5A2F"/>
    <w:rsid w:val="000F5AF7"/>
    <w:rsid w:val="000F5D6E"/>
    <w:rsid w:val="000F5DAB"/>
    <w:rsid w:val="000F5F15"/>
    <w:rsid w:val="000F5F8D"/>
    <w:rsid w:val="000F60D4"/>
    <w:rsid w:val="000F61A6"/>
    <w:rsid w:val="000F61EB"/>
    <w:rsid w:val="000F64D0"/>
    <w:rsid w:val="000F65B3"/>
    <w:rsid w:val="000F6959"/>
    <w:rsid w:val="000F6A67"/>
    <w:rsid w:val="000F6AD0"/>
    <w:rsid w:val="000F6C6C"/>
    <w:rsid w:val="000F6D48"/>
    <w:rsid w:val="000F6DAA"/>
    <w:rsid w:val="000F6EA5"/>
    <w:rsid w:val="000F6ED1"/>
    <w:rsid w:val="000F7268"/>
    <w:rsid w:val="000F73CB"/>
    <w:rsid w:val="000F74E0"/>
    <w:rsid w:val="000F76DF"/>
    <w:rsid w:val="000F773C"/>
    <w:rsid w:val="000F7922"/>
    <w:rsid w:val="000F7A7E"/>
    <w:rsid w:val="000F7BE0"/>
    <w:rsid w:val="00100201"/>
    <w:rsid w:val="00100202"/>
    <w:rsid w:val="0010026C"/>
    <w:rsid w:val="001005E3"/>
    <w:rsid w:val="00100792"/>
    <w:rsid w:val="0010082E"/>
    <w:rsid w:val="00100C6B"/>
    <w:rsid w:val="00100FE7"/>
    <w:rsid w:val="001011C2"/>
    <w:rsid w:val="00101B54"/>
    <w:rsid w:val="00101D2A"/>
    <w:rsid w:val="0010203E"/>
    <w:rsid w:val="0010214D"/>
    <w:rsid w:val="001026FB"/>
    <w:rsid w:val="00102761"/>
    <w:rsid w:val="00102774"/>
    <w:rsid w:val="00102C82"/>
    <w:rsid w:val="00103632"/>
    <w:rsid w:val="001036B9"/>
    <w:rsid w:val="00103ABD"/>
    <w:rsid w:val="00103D54"/>
    <w:rsid w:val="00103DE2"/>
    <w:rsid w:val="001041AB"/>
    <w:rsid w:val="001041D3"/>
    <w:rsid w:val="0010429A"/>
    <w:rsid w:val="0010440B"/>
    <w:rsid w:val="001044E3"/>
    <w:rsid w:val="00104C33"/>
    <w:rsid w:val="00104D45"/>
    <w:rsid w:val="00104FD5"/>
    <w:rsid w:val="00104FD8"/>
    <w:rsid w:val="00105054"/>
    <w:rsid w:val="0010520C"/>
    <w:rsid w:val="0010522B"/>
    <w:rsid w:val="001053AC"/>
    <w:rsid w:val="0010581D"/>
    <w:rsid w:val="00105CB6"/>
    <w:rsid w:val="00105D84"/>
    <w:rsid w:val="00105FED"/>
    <w:rsid w:val="001065C9"/>
    <w:rsid w:val="001066A3"/>
    <w:rsid w:val="0010675B"/>
    <w:rsid w:val="001068B8"/>
    <w:rsid w:val="001068FA"/>
    <w:rsid w:val="00106F65"/>
    <w:rsid w:val="00106FB6"/>
    <w:rsid w:val="001070CA"/>
    <w:rsid w:val="0010720B"/>
    <w:rsid w:val="00107733"/>
    <w:rsid w:val="001077BF"/>
    <w:rsid w:val="00107DFF"/>
    <w:rsid w:val="00110350"/>
    <w:rsid w:val="00110E34"/>
    <w:rsid w:val="00111524"/>
    <w:rsid w:val="001116D9"/>
    <w:rsid w:val="001117D8"/>
    <w:rsid w:val="00111A50"/>
    <w:rsid w:val="00112296"/>
    <w:rsid w:val="00112738"/>
    <w:rsid w:val="00112B6F"/>
    <w:rsid w:val="00112CE0"/>
    <w:rsid w:val="00112E84"/>
    <w:rsid w:val="0011306F"/>
    <w:rsid w:val="00113298"/>
    <w:rsid w:val="00113647"/>
    <w:rsid w:val="00113698"/>
    <w:rsid w:val="00113749"/>
    <w:rsid w:val="00114109"/>
    <w:rsid w:val="001141FD"/>
    <w:rsid w:val="001142F5"/>
    <w:rsid w:val="00114333"/>
    <w:rsid w:val="00114632"/>
    <w:rsid w:val="00114965"/>
    <w:rsid w:val="00114A20"/>
    <w:rsid w:val="001156D9"/>
    <w:rsid w:val="001157E8"/>
    <w:rsid w:val="001157FB"/>
    <w:rsid w:val="00115A65"/>
    <w:rsid w:val="00115BE1"/>
    <w:rsid w:val="00115E83"/>
    <w:rsid w:val="00115F63"/>
    <w:rsid w:val="00116030"/>
    <w:rsid w:val="00116076"/>
    <w:rsid w:val="0011625A"/>
    <w:rsid w:val="001164B9"/>
    <w:rsid w:val="00116C22"/>
    <w:rsid w:val="0011718A"/>
    <w:rsid w:val="001172B8"/>
    <w:rsid w:val="0011765A"/>
    <w:rsid w:val="00117733"/>
    <w:rsid w:val="00117988"/>
    <w:rsid w:val="00117ACD"/>
    <w:rsid w:val="00117E01"/>
    <w:rsid w:val="00117FD8"/>
    <w:rsid w:val="001200CA"/>
    <w:rsid w:val="001200FD"/>
    <w:rsid w:val="001201BF"/>
    <w:rsid w:val="00120244"/>
    <w:rsid w:val="001204AE"/>
    <w:rsid w:val="00120784"/>
    <w:rsid w:val="001209DD"/>
    <w:rsid w:val="00120A3F"/>
    <w:rsid w:val="00120E7F"/>
    <w:rsid w:val="00120F4C"/>
    <w:rsid w:val="0012119B"/>
    <w:rsid w:val="00121788"/>
    <w:rsid w:val="00121B89"/>
    <w:rsid w:val="00121E17"/>
    <w:rsid w:val="00121EBA"/>
    <w:rsid w:val="00121FA2"/>
    <w:rsid w:val="00122553"/>
    <w:rsid w:val="001225A3"/>
    <w:rsid w:val="0012286E"/>
    <w:rsid w:val="001229A7"/>
    <w:rsid w:val="00122B12"/>
    <w:rsid w:val="00122D9E"/>
    <w:rsid w:val="00123411"/>
    <w:rsid w:val="001237AF"/>
    <w:rsid w:val="00123884"/>
    <w:rsid w:val="001239E3"/>
    <w:rsid w:val="00123E91"/>
    <w:rsid w:val="00123FF9"/>
    <w:rsid w:val="0012422A"/>
    <w:rsid w:val="00124439"/>
    <w:rsid w:val="001246D0"/>
    <w:rsid w:val="001249D4"/>
    <w:rsid w:val="00124A50"/>
    <w:rsid w:val="00124B1D"/>
    <w:rsid w:val="00124BF5"/>
    <w:rsid w:val="00124EB1"/>
    <w:rsid w:val="001251CC"/>
    <w:rsid w:val="001254C4"/>
    <w:rsid w:val="001257EC"/>
    <w:rsid w:val="00125A32"/>
    <w:rsid w:val="00125BB7"/>
    <w:rsid w:val="00126299"/>
    <w:rsid w:val="001264AF"/>
    <w:rsid w:val="0012660B"/>
    <w:rsid w:val="00126841"/>
    <w:rsid w:val="001268B1"/>
    <w:rsid w:val="00126E8C"/>
    <w:rsid w:val="0012721B"/>
    <w:rsid w:val="0012733D"/>
    <w:rsid w:val="001277C5"/>
    <w:rsid w:val="00127826"/>
    <w:rsid w:val="00127F32"/>
    <w:rsid w:val="00130349"/>
    <w:rsid w:val="00130786"/>
    <w:rsid w:val="00130D9B"/>
    <w:rsid w:val="00130F56"/>
    <w:rsid w:val="00131325"/>
    <w:rsid w:val="00131595"/>
    <w:rsid w:val="001319F1"/>
    <w:rsid w:val="00131B7B"/>
    <w:rsid w:val="00131D41"/>
    <w:rsid w:val="00131D82"/>
    <w:rsid w:val="00131EAA"/>
    <w:rsid w:val="0013222D"/>
    <w:rsid w:val="001324C6"/>
    <w:rsid w:val="001325F6"/>
    <w:rsid w:val="00132725"/>
    <w:rsid w:val="00132A74"/>
    <w:rsid w:val="00132B29"/>
    <w:rsid w:val="00132E28"/>
    <w:rsid w:val="00132F53"/>
    <w:rsid w:val="00132FC1"/>
    <w:rsid w:val="0013313C"/>
    <w:rsid w:val="001331D7"/>
    <w:rsid w:val="001339BD"/>
    <w:rsid w:val="00133A65"/>
    <w:rsid w:val="00133E66"/>
    <w:rsid w:val="0013453E"/>
    <w:rsid w:val="001347F4"/>
    <w:rsid w:val="001349E8"/>
    <w:rsid w:val="00134AA6"/>
    <w:rsid w:val="00134DAB"/>
    <w:rsid w:val="00134E4A"/>
    <w:rsid w:val="00134E53"/>
    <w:rsid w:val="00135277"/>
    <w:rsid w:val="0013547E"/>
    <w:rsid w:val="0013585B"/>
    <w:rsid w:val="00135907"/>
    <w:rsid w:val="00135974"/>
    <w:rsid w:val="00135D28"/>
    <w:rsid w:val="00135F1D"/>
    <w:rsid w:val="00136068"/>
    <w:rsid w:val="001360B6"/>
    <w:rsid w:val="00136568"/>
    <w:rsid w:val="0013685A"/>
    <w:rsid w:val="0013705D"/>
    <w:rsid w:val="001372FA"/>
    <w:rsid w:val="00137404"/>
    <w:rsid w:val="001374D1"/>
    <w:rsid w:val="0013751E"/>
    <w:rsid w:val="0013775B"/>
    <w:rsid w:val="00137AEB"/>
    <w:rsid w:val="00137B85"/>
    <w:rsid w:val="00137EB1"/>
    <w:rsid w:val="00137FCC"/>
    <w:rsid w:val="001405BC"/>
    <w:rsid w:val="001408DE"/>
    <w:rsid w:val="0014098F"/>
    <w:rsid w:val="00140E2B"/>
    <w:rsid w:val="00140E44"/>
    <w:rsid w:val="00141093"/>
    <w:rsid w:val="00141213"/>
    <w:rsid w:val="00141286"/>
    <w:rsid w:val="001413B3"/>
    <w:rsid w:val="00141E7B"/>
    <w:rsid w:val="00141FE8"/>
    <w:rsid w:val="00142837"/>
    <w:rsid w:val="001428F7"/>
    <w:rsid w:val="00142A19"/>
    <w:rsid w:val="001430D0"/>
    <w:rsid w:val="00143198"/>
    <w:rsid w:val="001432DF"/>
    <w:rsid w:val="001433FC"/>
    <w:rsid w:val="00143451"/>
    <w:rsid w:val="001438A9"/>
    <w:rsid w:val="0014390F"/>
    <w:rsid w:val="00143DE2"/>
    <w:rsid w:val="001442F8"/>
    <w:rsid w:val="001443A2"/>
    <w:rsid w:val="00144715"/>
    <w:rsid w:val="0014471A"/>
    <w:rsid w:val="00144CC9"/>
    <w:rsid w:val="00144E67"/>
    <w:rsid w:val="00144FF5"/>
    <w:rsid w:val="001453BE"/>
    <w:rsid w:val="001454C6"/>
    <w:rsid w:val="00145630"/>
    <w:rsid w:val="001457C5"/>
    <w:rsid w:val="00145886"/>
    <w:rsid w:val="001461DC"/>
    <w:rsid w:val="00146246"/>
    <w:rsid w:val="001462C5"/>
    <w:rsid w:val="00146441"/>
    <w:rsid w:val="00146844"/>
    <w:rsid w:val="00147A92"/>
    <w:rsid w:val="00150052"/>
    <w:rsid w:val="001500C1"/>
    <w:rsid w:val="001507F9"/>
    <w:rsid w:val="001509B7"/>
    <w:rsid w:val="00150B7F"/>
    <w:rsid w:val="00150C75"/>
    <w:rsid w:val="00151045"/>
    <w:rsid w:val="00151343"/>
    <w:rsid w:val="001517C2"/>
    <w:rsid w:val="00151AD0"/>
    <w:rsid w:val="00152165"/>
    <w:rsid w:val="0015229E"/>
    <w:rsid w:val="001526A3"/>
    <w:rsid w:val="00152B2E"/>
    <w:rsid w:val="00152D76"/>
    <w:rsid w:val="0015312E"/>
    <w:rsid w:val="0015318B"/>
    <w:rsid w:val="001534DA"/>
    <w:rsid w:val="00153583"/>
    <w:rsid w:val="00153898"/>
    <w:rsid w:val="00153A42"/>
    <w:rsid w:val="00153C3F"/>
    <w:rsid w:val="00153F84"/>
    <w:rsid w:val="00153F86"/>
    <w:rsid w:val="001540A2"/>
    <w:rsid w:val="001540BB"/>
    <w:rsid w:val="00154165"/>
    <w:rsid w:val="001544CC"/>
    <w:rsid w:val="001547E4"/>
    <w:rsid w:val="00154BD6"/>
    <w:rsid w:val="00154BF3"/>
    <w:rsid w:val="00154E2F"/>
    <w:rsid w:val="00155562"/>
    <w:rsid w:val="0015569D"/>
    <w:rsid w:val="00155917"/>
    <w:rsid w:val="00155965"/>
    <w:rsid w:val="00155D53"/>
    <w:rsid w:val="00155D6D"/>
    <w:rsid w:val="0015632E"/>
    <w:rsid w:val="001563E0"/>
    <w:rsid w:val="00156784"/>
    <w:rsid w:val="001567D5"/>
    <w:rsid w:val="00156827"/>
    <w:rsid w:val="00156B8B"/>
    <w:rsid w:val="00156BF7"/>
    <w:rsid w:val="00157063"/>
    <w:rsid w:val="001571B1"/>
    <w:rsid w:val="0015777E"/>
    <w:rsid w:val="00157E47"/>
    <w:rsid w:val="001605F7"/>
    <w:rsid w:val="001607AC"/>
    <w:rsid w:val="00160871"/>
    <w:rsid w:val="00160A91"/>
    <w:rsid w:val="00160B0F"/>
    <w:rsid w:val="0016125E"/>
    <w:rsid w:val="00161267"/>
    <w:rsid w:val="00161298"/>
    <w:rsid w:val="001616EB"/>
    <w:rsid w:val="00161D6B"/>
    <w:rsid w:val="00162094"/>
    <w:rsid w:val="00162100"/>
    <w:rsid w:val="00162F64"/>
    <w:rsid w:val="00163082"/>
    <w:rsid w:val="001638F9"/>
    <w:rsid w:val="001639FF"/>
    <w:rsid w:val="00163FBC"/>
    <w:rsid w:val="001640DA"/>
    <w:rsid w:val="001642B9"/>
    <w:rsid w:val="001644F8"/>
    <w:rsid w:val="0016462B"/>
    <w:rsid w:val="001648CC"/>
    <w:rsid w:val="00164AE1"/>
    <w:rsid w:val="00164FB4"/>
    <w:rsid w:val="001651AF"/>
    <w:rsid w:val="001653FB"/>
    <w:rsid w:val="001658D1"/>
    <w:rsid w:val="0016592B"/>
    <w:rsid w:val="0016599C"/>
    <w:rsid w:val="00165DE6"/>
    <w:rsid w:val="0016618C"/>
    <w:rsid w:val="0016676E"/>
    <w:rsid w:val="0016697C"/>
    <w:rsid w:val="00166C35"/>
    <w:rsid w:val="00166DB0"/>
    <w:rsid w:val="00166DE6"/>
    <w:rsid w:val="00166E45"/>
    <w:rsid w:val="00166E54"/>
    <w:rsid w:val="001672D1"/>
    <w:rsid w:val="00167309"/>
    <w:rsid w:val="001673C7"/>
    <w:rsid w:val="001674D7"/>
    <w:rsid w:val="00167AD7"/>
    <w:rsid w:val="00167B62"/>
    <w:rsid w:val="00167E55"/>
    <w:rsid w:val="00167EF4"/>
    <w:rsid w:val="00167FAC"/>
    <w:rsid w:val="00167FCE"/>
    <w:rsid w:val="00170412"/>
    <w:rsid w:val="00170562"/>
    <w:rsid w:val="001706F8"/>
    <w:rsid w:val="00170AEC"/>
    <w:rsid w:val="00170BC8"/>
    <w:rsid w:val="00170C9F"/>
    <w:rsid w:val="00170D63"/>
    <w:rsid w:val="00170FEF"/>
    <w:rsid w:val="00171003"/>
    <w:rsid w:val="00171572"/>
    <w:rsid w:val="0017184C"/>
    <w:rsid w:val="0017195F"/>
    <w:rsid w:val="00171986"/>
    <w:rsid w:val="001719B9"/>
    <w:rsid w:val="00171A22"/>
    <w:rsid w:val="00171C11"/>
    <w:rsid w:val="00171EC0"/>
    <w:rsid w:val="00172085"/>
    <w:rsid w:val="001720A4"/>
    <w:rsid w:val="001726A3"/>
    <w:rsid w:val="00172869"/>
    <w:rsid w:val="00172B2C"/>
    <w:rsid w:val="0017318F"/>
    <w:rsid w:val="001731CA"/>
    <w:rsid w:val="00173253"/>
    <w:rsid w:val="001733B3"/>
    <w:rsid w:val="001737EB"/>
    <w:rsid w:val="00173A6E"/>
    <w:rsid w:val="0017408A"/>
    <w:rsid w:val="001742E8"/>
    <w:rsid w:val="001745F1"/>
    <w:rsid w:val="00174789"/>
    <w:rsid w:val="00174A0C"/>
    <w:rsid w:val="00174B0A"/>
    <w:rsid w:val="00174C76"/>
    <w:rsid w:val="00174FB4"/>
    <w:rsid w:val="00175189"/>
    <w:rsid w:val="001751AF"/>
    <w:rsid w:val="001751B2"/>
    <w:rsid w:val="0017553E"/>
    <w:rsid w:val="001756A6"/>
    <w:rsid w:val="001757CB"/>
    <w:rsid w:val="00175879"/>
    <w:rsid w:val="00175B5E"/>
    <w:rsid w:val="00175FC4"/>
    <w:rsid w:val="00176586"/>
    <w:rsid w:val="001766C6"/>
    <w:rsid w:val="0017678C"/>
    <w:rsid w:val="00176C6F"/>
    <w:rsid w:val="00176CA8"/>
    <w:rsid w:val="00176D46"/>
    <w:rsid w:val="00176F18"/>
    <w:rsid w:val="00176F74"/>
    <w:rsid w:val="00176F7D"/>
    <w:rsid w:val="00177186"/>
    <w:rsid w:val="001771A6"/>
    <w:rsid w:val="00177273"/>
    <w:rsid w:val="001774DE"/>
    <w:rsid w:val="001779F2"/>
    <w:rsid w:val="00177BC8"/>
    <w:rsid w:val="0018000E"/>
    <w:rsid w:val="001804F3"/>
    <w:rsid w:val="00180609"/>
    <w:rsid w:val="001806EA"/>
    <w:rsid w:val="001808DA"/>
    <w:rsid w:val="00180BA9"/>
    <w:rsid w:val="00180C37"/>
    <w:rsid w:val="00180CCA"/>
    <w:rsid w:val="00180CFC"/>
    <w:rsid w:val="00180D45"/>
    <w:rsid w:val="00180D4C"/>
    <w:rsid w:val="00180E9F"/>
    <w:rsid w:val="00180FBD"/>
    <w:rsid w:val="00181063"/>
    <w:rsid w:val="001811AD"/>
    <w:rsid w:val="00181416"/>
    <w:rsid w:val="00181734"/>
    <w:rsid w:val="00181A5A"/>
    <w:rsid w:val="00181C55"/>
    <w:rsid w:val="001821DF"/>
    <w:rsid w:val="00182766"/>
    <w:rsid w:val="001828A9"/>
    <w:rsid w:val="00182911"/>
    <w:rsid w:val="00182A80"/>
    <w:rsid w:val="00182D29"/>
    <w:rsid w:val="00182F1C"/>
    <w:rsid w:val="001831EA"/>
    <w:rsid w:val="0018344F"/>
    <w:rsid w:val="001835A4"/>
    <w:rsid w:val="0018388B"/>
    <w:rsid w:val="001838F9"/>
    <w:rsid w:val="00183A9B"/>
    <w:rsid w:val="001840B2"/>
    <w:rsid w:val="001840C6"/>
    <w:rsid w:val="001840DA"/>
    <w:rsid w:val="001842F4"/>
    <w:rsid w:val="00184462"/>
    <w:rsid w:val="00184498"/>
    <w:rsid w:val="00184516"/>
    <w:rsid w:val="00184B05"/>
    <w:rsid w:val="00184C08"/>
    <w:rsid w:val="00184E11"/>
    <w:rsid w:val="00184EFA"/>
    <w:rsid w:val="001850C8"/>
    <w:rsid w:val="0018553A"/>
    <w:rsid w:val="001858FC"/>
    <w:rsid w:val="001859E2"/>
    <w:rsid w:val="001859EE"/>
    <w:rsid w:val="0018601E"/>
    <w:rsid w:val="00186034"/>
    <w:rsid w:val="001862C5"/>
    <w:rsid w:val="001862F9"/>
    <w:rsid w:val="0018673A"/>
    <w:rsid w:val="00186951"/>
    <w:rsid w:val="00186B6B"/>
    <w:rsid w:val="00186C3B"/>
    <w:rsid w:val="00186CE0"/>
    <w:rsid w:val="00186D0A"/>
    <w:rsid w:val="00186E8D"/>
    <w:rsid w:val="00186E97"/>
    <w:rsid w:val="00187017"/>
    <w:rsid w:val="0018704A"/>
    <w:rsid w:val="00187499"/>
    <w:rsid w:val="001878D9"/>
    <w:rsid w:val="00187A88"/>
    <w:rsid w:val="00187B01"/>
    <w:rsid w:val="00187DEB"/>
    <w:rsid w:val="00190048"/>
    <w:rsid w:val="00190955"/>
    <w:rsid w:val="001911C2"/>
    <w:rsid w:val="0019155F"/>
    <w:rsid w:val="00191648"/>
    <w:rsid w:val="00191B90"/>
    <w:rsid w:val="00191FEB"/>
    <w:rsid w:val="001921D6"/>
    <w:rsid w:val="00192391"/>
    <w:rsid w:val="001924AF"/>
    <w:rsid w:val="0019292D"/>
    <w:rsid w:val="00192D5E"/>
    <w:rsid w:val="0019333D"/>
    <w:rsid w:val="001935BB"/>
    <w:rsid w:val="001937B2"/>
    <w:rsid w:val="00193AFC"/>
    <w:rsid w:val="00193F0F"/>
    <w:rsid w:val="00193F40"/>
    <w:rsid w:val="00193FF5"/>
    <w:rsid w:val="0019405D"/>
    <w:rsid w:val="00194650"/>
    <w:rsid w:val="001946BC"/>
    <w:rsid w:val="001947CC"/>
    <w:rsid w:val="001949EB"/>
    <w:rsid w:val="00194A59"/>
    <w:rsid w:val="00194BAB"/>
    <w:rsid w:val="00194EA7"/>
    <w:rsid w:val="0019542B"/>
    <w:rsid w:val="00195E60"/>
    <w:rsid w:val="00196104"/>
    <w:rsid w:val="0019611B"/>
    <w:rsid w:val="00196145"/>
    <w:rsid w:val="0019615D"/>
    <w:rsid w:val="00196604"/>
    <w:rsid w:val="0019666B"/>
    <w:rsid w:val="001967B1"/>
    <w:rsid w:val="00196BF8"/>
    <w:rsid w:val="00196F8C"/>
    <w:rsid w:val="00196FD4"/>
    <w:rsid w:val="00197246"/>
    <w:rsid w:val="00197525"/>
    <w:rsid w:val="00197647"/>
    <w:rsid w:val="001976E8"/>
    <w:rsid w:val="00197982"/>
    <w:rsid w:val="00197BBD"/>
    <w:rsid w:val="00197BFE"/>
    <w:rsid w:val="00197E6B"/>
    <w:rsid w:val="00197FA7"/>
    <w:rsid w:val="00197FF9"/>
    <w:rsid w:val="001A04A6"/>
    <w:rsid w:val="001A079E"/>
    <w:rsid w:val="001A092F"/>
    <w:rsid w:val="001A0DCC"/>
    <w:rsid w:val="001A0F5D"/>
    <w:rsid w:val="001A1845"/>
    <w:rsid w:val="001A1848"/>
    <w:rsid w:val="001A192B"/>
    <w:rsid w:val="001A199A"/>
    <w:rsid w:val="001A19B5"/>
    <w:rsid w:val="001A1A97"/>
    <w:rsid w:val="001A1E1A"/>
    <w:rsid w:val="001A2013"/>
    <w:rsid w:val="001A2199"/>
    <w:rsid w:val="001A21EB"/>
    <w:rsid w:val="001A245A"/>
    <w:rsid w:val="001A251C"/>
    <w:rsid w:val="001A261A"/>
    <w:rsid w:val="001A28A7"/>
    <w:rsid w:val="001A2986"/>
    <w:rsid w:val="001A2B16"/>
    <w:rsid w:val="001A3198"/>
    <w:rsid w:val="001A3278"/>
    <w:rsid w:val="001A34B0"/>
    <w:rsid w:val="001A3755"/>
    <w:rsid w:val="001A3A6A"/>
    <w:rsid w:val="001A3CFE"/>
    <w:rsid w:val="001A3E6C"/>
    <w:rsid w:val="001A46E0"/>
    <w:rsid w:val="001A4B1E"/>
    <w:rsid w:val="001A4D88"/>
    <w:rsid w:val="001A5133"/>
    <w:rsid w:val="001A5231"/>
    <w:rsid w:val="001A5250"/>
    <w:rsid w:val="001A5827"/>
    <w:rsid w:val="001A5B71"/>
    <w:rsid w:val="001A5F66"/>
    <w:rsid w:val="001A6340"/>
    <w:rsid w:val="001A679D"/>
    <w:rsid w:val="001A6C9B"/>
    <w:rsid w:val="001A7242"/>
    <w:rsid w:val="001A7301"/>
    <w:rsid w:val="001A758E"/>
    <w:rsid w:val="001A7DFB"/>
    <w:rsid w:val="001B007A"/>
    <w:rsid w:val="001B00F8"/>
    <w:rsid w:val="001B01C2"/>
    <w:rsid w:val="001B034B"/>
    <w:rsid w:val="001B0617"/>
    <w:rsid w:val="001B0E80"/>
    <w:rsid w:val="001B1316"/>
    <w:rsid w:val="001B15E2"/>
    <w:rsid w:val="001B176B"/>
    <w:rsid w:val="001B176C"/>
    <w:rsid w:val="001B1B3A"/>
    <w:rsid w:val="001B1E89"/>
    <w:rsid w:val="001B1F36"/>
    <w:rsid w:val="001B207E"/>
    <w:rsid w:val="001B215E"/>
    <w:rsid w:val="001B21A6"/>
    <w:rsid w:val="001B21D1"/>
    <w:rsid w:val="001B23B1"/>
    <w:rsid w:val="001B2D8D"/>
    <w:rsid w:val="001B2DA2"/>
    <w:rsid w:val="001B2F53"/>
    <w:rsid w:val="001B3170"/>
    <w:rsid w:val="001B3344"/>
    <w:rsid w:val="001B3535"/>
    <w:rsid w:val="001B35F9"/>
    <w:rsid w:val="001B37A9"/>
    <w:rsid w:val="001B3C55"/>
    <w:rsid w:val="001B3F95"/>
    <w:rsid w:val="001B3FF5"/>
    <w:rsid w:val="001B40EF"/>
    <w:rsid w:val="001B40FC"/>
    <w:rsid w:val="001B41A2"/>
    <w:rsid w:val="001B42EF"/>
    <w:rsid w:val="001B49DA"/>
    <w:rsid w:val="001B4D9B"/>
    <w:rsid w:val="001B56EB"/>
    <w:rsid w:val="001B570F"/>
    <w:rsid w:val="001B5853"/>
    <w:rsid w:val="001B587B"/>
    <w:rsid w:val="001B5BEE"/>
    <w:rsid w:val="001B5D78"/>
    <w:rsid w:val="001B5E92"/>
    <w:rsid w:val="001B60F4"/>
    <w:rsid w:val="001B632D"/>
    <w:rsid w:val="001B6717"/>
    <w:rsid w:val="001B67C5"/>
    <w:rsid w:val="001B6CEB"/>
    <w:rsid w:val="001B6D6A"/>
    <w:rsid w:val="001B76B5"/>
    <w:rsid w:val="001C010E"/>
    <w:rsid w:val="001C0711"/>
    <w:rsid w:val="001C075F"/>
    <w:rsid w:val="001C07F8"/>
    <w:rsid w:val="001C097A"/>
    <w:rsid w:val="001C0DDB"/>
    <w:rsid w:val="001C0F52"/>
    <w:rsid w:val="001C108B"/>
    <w:rsid w:val="001C11D7"/>
    <w:rsid w:val="001C157A"/>
    <w:rsid w:val="001C164C"/>
    <w:rsid w:val="001C16A3"/>
    <w:rsid w:val="001C17B1"/>
    <w:rsid w:val="001C2A99"/>
    <w:rsid w:val="001C32F5"/>
    <w:rsid w:val="001C3360"/>
    <w:rsid w:val="001C35D4"/>
    <w:rsid w:val="001C379F"/>
    <w:rsid w:val="001C37FE"/>
    <w:rsid w:val="001C3957"/>
    <w:rsid w:val="001C3A2E"/>
    <w:rsid w:val="001C3ADE"/>
    <w:rsid w:val="001C3C8B"/>
    <w:rsid w:val="001C3D76"/>
    <w:rsid w:val="001C3E7A"/>
    <w:rsid w:val="001C3EAD"/>
    <w:rsid w:val="001C4042"/>
    <w:rsid w:val="001C408B"/>
    <w:rsid w:val="001C4D72"/>
    <w:rsid w:val="001C4DA9"/>
    <w:rsid w:val="001C4E3B"/>
    <w:rsid w:val="001C5893"/>
    <w:rsid w:val="001C58E1"/>
    <w:rsid w:val="001C5B20"/>
    <w:rsid w:val="001C60B4"/>
    <w:rsid w:val="001C632C"/>
    <w:rsid w:val="001C6414"/>
    <w:rsid w:val="001C64CC"/>
    <w:rsid w:val="001C6820"/>
    <w:rsid w:val="001C69A3"/>
    <w:rsid w:val="001C7328"/>
    <w:rsid w:val="001C742C"/>
    <w:rsid w:val="001C7A11"/>
    <w:rsid w:val="001D013C"/>
    <w:rsid w:val="001D0CEA"/>
    <w:rsid w:val="001D0E7E"/>
    <w:rsid w:val="001D1157"/>
    <w:rsid w:val="001D14EF"/>
    <w:rsid w:val="001D1544"/>
    <w:rsid w:val="001D15CC"/>
    <w:rsid w:val="001D17BE"/>
    <w:rsid w:val="001D1DAE"/>
    <w:rsid w:val="001D1E36"/>
    <w:rsid w:val="001D20B4"/>
    <w:rsid w:val="001D21E7"/>
    <w:rsid w:val="001D24AA"/>
    <w:rsid w:val="001D284F"/>
    <w:rsid w:val="001D2A2C"/>
    <w:rsid w:val="001D2C2E"/>
    <w:rsid w:val="001D2D3C"/>
    <w:rsid w:val="001D2E90"/>
    <w:rsid w:val="001D2FA8"/>
    <w:rsid w:val="001D33DA"/>
    <w:rsid w:val="001D3500"/>
    <w:rsid w:val="001D3564"/>
    <w:rsid w:val="001D3731"/>
    <w:rsid w:val="001D433E"/>
    <w:rsid w:val="001D44E6"/>
    <w:rsid w:val="001D4586"/>
    <w:rsid w:val="001D4F11"/>
    <w:rsid w:val="001D5367"/>
    <w:rsid w:val="001D5A57"/>
    <w:rsid w:val="001D5F01"/>
    <w:rsid w:val="001D5FB0"/>
    <w:rsid w:val="001D604D"/>
    <w:rsid w:val="001D64BE"/>
    <w:rsid w:val="001D655B"/>
    <w:rsid w:val="001D6598"/>
    <w:rsid w:val="001D6772"/>
    <w:rsid w:val="001D6C3A"/>
    <w:rsid w:val="001D6C76"/>
    <w:rsid w:val="001D70DF"/>
    <w:rsid w:val="001D71A5"/>
    <w:rsid w:val="001D71ED"/>
    <w:rsid w:val="001D71F2"/>
    <w:rsid w:val="001D72B8"/>
    <w:rsid w:val="001D736C"/>
    <w:rsid w:val="001D7560"/>
    <w:rsid w:val="001D76D1"/>
    <w:rsid w:val="001D773B"/>
    <w:rsid w:val="001D77C2"/>
    <w:rsid w:val="001D7AB4"/>
    <w:rsid w:val="001D7B27"/>
    <w:rsid w:val="001D7C76"/>
    <w:rsid w:val="001D7E15"/>
    <w:rsid w:val="001E01C9"/>
    <w:rsid w:val="001E07AB"/>
    <w:rsid w:val="001E07DD"/>
    <w:rsid w:val="001E09F4"/>
    <w:rsid w:val="001E1697"/>
    <w:rsid w:val="001E16BD"/>
    <w:rsid w:val="001E1978"/>
    <w:rsid w:val="001E1BB8"/>
    <w:rsid w:val="001E1BD5"/>
    <w:rsid w:val="001E1C83"/>
    <w:rsid w:val="001E1FDE"/>
    <w:rsid w:val="001E21E8"/>
    <w:rsid w:val="001E24CE"/>
    <w:rsid w:val="001E2BE8"/>
    <w:rsid w:val="001E2C4C"/>
    <w:rsid w:val="001E31FB"/>
    <w:rsid w:val="001E3297"/>
    <w:rsid w:val="001E338D"/>
    <w:rsid w:val="001E33E2"/>
    <w:rsid w:val="001E34FC"/>
    <w:rsid w:val="001E3690"/>
    <w:rsid w:val="001E3725"/>
    <w:rsid w:val="001E3845"/>
    <w:rsid w:val="001E39D7"/>
    <w:rsid w:val="001E401F"/>
    <w:rsid w:val="001E42DB"/>
    <w:rsid w:val="001E4344"/>
    <w:rsid w:val="001E43CE"/>
    <w:rsid w:val="001E442E"/>
    <w:rsid w:val="001E4684"/>
    <w:rsid w:val="001E46BA"/>
    <w:rsid w:val="001E4826"/>
    <w:rsid w:val="001E4CF8"/>
    <w:rsid w:val="001E531B"/>
    <w:rsid w:val="001E538F"/>
    <w:rsid w:val="001E55EA"/>
    <w:rsid w:val="001E582A"/>
    <w:rsid w:val="001E5C36"/>
    <w:rsid w:val="001E5E36"/>
    <w:rsid w:val="001E6323"/>
    <w:rsid w:val="001E68FA"/>
    <w:rsid w:val="001E6F9C"/>
    <w:rsid w:val="001E7292"/>
    <w:rsid w:val="001E73ED"/>
    <w:rsid w:val="001E7434"/>
    <w:rsid w:val="001E74CB"/>
    <w:rsid w:val="001E7523"/>
    <w:rsid w:val="001E7604"/>
    <w:rsid w:val="001E7A38"/>
    <w:rsid w:val="001E7AD0"/>
    <w:rsid w:val="001E7AE2"/>
    <w:rsid w:val="001F0040"/>
    <w:rsid w:val="001F0192"/>
    <w:rsid w:val="001F01EE"/>
    <w:rsid w:val="001F0224"/>
    <w:rsid w:val="001F078A"/>
    <w:rsid w:val="001F0A55"/>
    <w:rsid w:val="001F0A6E"/>
    <w:rsid w:val="001F0A84"/>
    <w:rsid w:val="001F0B2D"/>
    <w:rsid w:val="001F0C88"/>
    <w:rsid w:val="001F0F91"/>
    <w:rsid w:val="001F103E"/>
    <w:rsid w:val="001F110E"/>
    <w:rsid w:val="001F19AE"/>
    <w:rsid w:val="001F1A04"/>
    <w:rsid w:val="001F1AB5"/>
    <w:rsid w:val="001F2307"/>
    <w:rsid w:val="001F262A"/>
    <w:rsid w:val="001F2961"/>
    <w:rsid w:val="001F29DB"/>
    <w:rsid w:val="001F2BE4"/>
    <w:rsid w:val="001F33D9"/>
    <w:rsid w:val="001F33E2"/>
    <w:rsid w:val="001F33F1"/>
    <w:rsid w:val="001F35C8"/>
    <w:rsid w:val="001F3B78"/>
    <w:rsid w:val="001F3DAF"/>
    <w:rsid w:val="001F4336"/>
    <w:rsid w:val="001F4729"/>
    <w:rsid w:val="001F4981"/>
    <w:rsid w:val="001F4AC3"/>
    <w:rsid w:val="001F4AC9"/>
    <w:rsid w:val="001F4D00"/>
    <w:rsid w:val="001F4DFF"/>
    <w:rsid w:val="001F4F16"/>
    <w:rsid w:val="001F5589"/>
    <w:rsid w:val="001F576A"/>
    <w:rsid w:val="001F5CCA"/>
    <w:rsid w:val="001F5D0C"/>
    <w:rsid w:val="001F5F8B"/>
    <w:rsid w:val="001F6004"/>
    <w:rsid w:val="001F600F"/>
    <w:rsid w:val="001F6418"/>
    <w:rsid w:val="001F6728"/>
    <w:rsid w:val="001F6880"/>
    <w:rsid w:val="001F695F"/>
    <w:rsid w:val="001F6BE4"/>
    <w:rsid w:val="001F6D7A"/>
    <w:rsid w:val="001F6DC1"/>
    <w:rsid w:val="001F6DDD"/>
    <w:rsid w:val="001F6FFF"/>
    <w:rsid w:val="001F7015"/>
    <w:rsid w:val="001F71AD"/>
    <w:rsid w:val="001F7302"/>
    <w:rsid w:val="001F7348"/>
    <w:rsid w:val="001F754E"/>
    <w:rsid w:val="001F7649"/>
    <w:rsid w:val="001F7A48"/>
    <w:rsid w:val="001F7B99"/>
    <w:rsid w:val="001F7DDB"/>
    <w:rsid w:val="001F7E41"/>
    <w:rsid w:val="00200151"/>
    <w:rsid w:val="002007EA"/>
    <w:rsid w:val="00200920"/>
    <w:rsid w:val="0020093D"/>
    <w:rsid w:val="00200A5F"/>
    <w:rsid w:val="0020111D"/>
    <w:rsid w:val="002014F8"/>
    <w:rsid w:val="00201526"/>
    <w:rsid w:val="002015D6"/>
    <w:rsid w:val="0020199D"/>
    <w:rsid w:val="002021F7"/>
    <w:rsid w:val="0020263C"/>
    <w:rsid w:val="0020268F"/>
    <w:rsid w:val="00202B65"/>
    <w:rsid w:val="002030BB"/>
    <w:rsid w:val="002031F3"/>
    <w:rsid w:val="00203888"/>
    <w:rsid w:val="00203B45"/>
    <w:rsid w:val="00203BC1"/>
    <w:rsid w:val="00203CD5"/>
    <w:rsid w:val="00204000"/>
    <w:rsid w:val="002040FB"/>
    <w:rsid w:val="0020459F"/>
    <w:rsid w:val="00204623"/>
    <w:rsid w:val="00204793"/>
    <w:rsid w:val="002047F3"/>
    <w:rsid w:val="0020487A"/>
    <w:rsid w:val="00204A04"/>
    <w:rsid w:val="00204B4F"/>
    <w:rsid w:val="00204CAF"/>
    <w:rsid w:val="00204EC9"/>
    <w:rsid w:val="00205148"/>
    <w:rsid w:val="0020528D"/>
    <w:rsid w:val="00205304"/>
    <w:rsid w:val="002053B1"/>
    <w:rsid w:val="0020549E"/>
    <w:rsid w:val="002054D4"/>
    <w:rsid w:val="002059AE"/>
    <w:rsid w:val="00205AAD"/>
    <w:rsid w:val="00205BD6"/>
    <w:rsid w:val="00205CCB"/>
    <w:rsid w:val="00206142"/>
    <w:rsid w:val="00206233"/>
    <w:rsid w:val="002062C6"/>
    <w:rsid w:val="002064E5"/>
    <w:rsid w:val="0020657D"/>
    <w:rsid w:val="002065A3"/>
    <w:rsid w:val="00206D01"/>
    <w:rsid w:val="00206FFC"/>
    <w:rsid w:val="002071AE"/>
    <w:rsid w:val="002072D1"/>
    <w:rsid w:val="00207490"/>
    <w:rsid w:val="00207775"/>
    <w:rsid w:val="0020795E"/>
    <w:rsid w:val="00207AE0"/>
    <w:rsid w:val="00207D6E"/>
    <w:rsid w:val="00210101"/>
    <w:rsid w:val="002102F9"/>
    <w:rsid w:val="002105C3"/>
    <w:rsid w:val="00210615"/>
    <w:rsid w:val="00210ABF"/>
    <w:rsid w:val="00210D22"/>
    <w:rsid w:val="00211004"/>
    <w:rsid w:val="00211487"/>
    <w:rsid w:val="00211554"/>
    <w:rsid w:val="0021166D"/>
    <w:rsid w:val="00211922"/>
    <w:rsid w:val="00211FAA"/>
    <w:rsid w:val="00212224"/>
    <w:rsid w:val="002123E6"/>
    <w:rsid w:val="00212430"/>
    <w:rsid w:val="0021257D"/>
    <w:rsid w:val="002127E6"/>
    <w:rsid w:val="00212825"/>
    <w:rsid w:val="00212A46"/>
    <w:rsid w:val="00212F90"/>
    <w:rsid w:val="00213125"/>
    <w:rsid w:val="002131E4"/>
    <w:rsid w:val="00213829"/>
    <w:rsid w:val="00213A4D"/>
    <w:rsid w:val="00213B26"/>
    <w:rsid w:val="00213E29"/>
    <w:rsid w:val="002141D8"/>
    <w:rsid w:val="0021426A"/>
    <w:rsid w:val="00214480"/>
    <w:rsid w:val="00214B09"/>
    <w:rsid w:val="00214F6D"/>
    <w:rsid w:val="00214FA7"/>
    <w:rsid w:val="002152F8"/>
    <w:rsid w:val="002154C3"/>
    <w:rsid w:val="00215F73"/>
    <w:rsid w:val="002165CE"/>
    <w:rsid w:val="0021669F"/>
    <w:rsid w:val="002171EA"/>
    <w:rsid w:val="00217213"/>
    <w:rsid w:val="002174D2"/>
    <w:rsid w:val="00217780"/>
    <w:rsid w:val="002179FD"/>
    <w:rsid w:val="00217EAD"/>
    <w:rsid w:val="00217FE3"/>
    <w:rsid w:val="002201F4"/>
    <w:rsid w:val="00220241"/>
    <w:rsid w:val="002202F0"/>
    <w:rsid w:val="00220C42"/>
    <w:rsid w:val="00221049"/>
    <w:rsid w:val="00221058"/>
    <w:rsid w:val="00221061"/>
    <w:rsid w:val="002212C9"/>
    <w:rsid w:val="002213A3"/>
    <w:rsid w:val="0022147C"/>
    <w:rsid w:val="002217A0"/>
    <w:rsid w:val="00221DD7"/>
    <w:rsid w:val="00221E88"/>
    <w:rsid w:val="002221F5"/>
    <w:rsid w:val="00222585"/>
    <w:rsid w:val="002226BA"/>
    <w:rsid w:val="00222C1A"/>
    <w:rsid w:val="00222FC5"/>
    <w:rsid w:val="00223173"/>
    <w:rsid w:val="002232B5"/>
    <w:rsid w:val="00223371"/>
    <w:rsid w:val="002234D8"/>
    <w:rsid w:val="00223883"/>
    <w:rsid w:val="002238CC"/>
    <w:rsid w:val="0022396C"/>
    <w:rsid w:val="00223E37"/>
    <w:rsid w:val="0022445C"/>
    <w:rsid w:val="00224972"/>
    <w:rsid w:val="00224BFB"/>
    <w:rsid w:val="002251AE"/>
    <w:rsid w:val="002255E6"/>
    <w:rsid w:val="00225A13"/>
    <w:rsid w:val="00225B69"/>
    <w:rsid w:val="00226511"/>
    <w:rsid w:val="0022696F"/>
    <w:rsid w:val="00226C53"/>
    <w:rsid w:val="00226ED8"/>
    <w:rsid w:val="00227269"/>
    <w:rsid w:val="002272B1"/>
    <w:rsid w:val="0022781D"/>
    <w:rsid w:val="00227BEC"/>
    <w:rsid w:val="00227D0E"/>
    <w:rsid w:val="00227FE6"/>
    <w:rsid w:val="0023003B"/>
    <w:rsid w:val="002301A9"/>
    <w:rsid w:val="00230407"/>
    <w:rsid w:val="00230691"/>
    <w:rsid w:val="002308BF"/>
    <w:rsid w:val="002309CB"/>
    <w:rsid w:val="00230A29"/>
    <w:rsid w:val="00230A69"/>
    <w:rsid w:val="00230C7B"/>
    <w:rsid w:val="00230EAA"/>
    <w:rsid w:val="002312F8"/>
    <w:rsid w:val="00231891"/>
    <w:rsid w:val="002318CD"/>
    <w:rsid w:val="00231928"/>
    <w:rsid w:val="002326FA"/>
    <w:rsid w:val="00232CB2"/>
    <w:rsid w:val="002330C3"/>
    <w:rsid w:val="00233739"/>
    <w:rsid w:val="002337AC"/>
    <w:rsid w:val="0023380A"/>
    <w:rsid w:val="00233DEE"/>
    <w:rsid w:val="002345DD"/>
    <w:rsid w:val="00234B8E"/>
    <w:rsid w:val="00234F94"/>
    <w:rsid w:val="00235068"/>
    <w:rsid w:val="0023546B"/>
    <w:rsid w:val="0023553F"/>
    <w:rsid w:val="0023554A"/>
    <w:rsid w:val="00235859"/>
    <w:rsid w:val="002359E9"/>
    <w:rsid w:val="00235B9C"/>
    <w:rsid w:val="00235C30"/>
    <w:rsid w:val="00235FF0"/>
    <w:rsid w:val="00236004"/>
    <w:rsid w:val="002360B2"/>
    <w:rsid w:val="00236770"/>
    <w:rsid w:val="00236A1D"/>
    <w:rsid w:val="00236B6B"/>
    <w:rsid w:val="00236E3D"/>
    <w:rsid w:val="00236F62"/>
    <w:rsid w:val="0023721C"/>
    <w:rsid w:val="0023723E"/>
    <w:rsid w:val="0023743C"/>
    <w:rsid w:val="00237448"/>
    <w:rsid w:val="00237897"/>
    <w:rsid w:val="00237905"/>
    <w:rsid w:val="00237A56"/>
    <w:rsid w:val="00237BDF"/>
    <w:rsid w:val="00240039"/>
    <w:rsid w:val="00240135"/>
    <w:rsid w:val="00240560"/>
    <w:rsid w:val="002407EC"/>
    <w:rsid w:val="00240B6A"/>
    <w:rsid w:val="00240BAF"/>
    <w:rsid w:val="00240ED1"/>
    <w:rsid w:val="00240F46"/>
    <w:rsid w:val="00241BFE"/>
    <w:rsid w:val="00241EFB"/>
    <w:rsid w:val="00241F4D"/>
    <w:rsid w:val="002425A0"/>
    <w:rsid w:val="002426F4"/>
    <w:rsid w:val="0024282D"/>
    <w:rsid w:val="0024298D"/>
    <w:rsid w:val="00242A80"/>
    <w:rsid w:val="00242A84"/>
    <w:rsid w:val="00242C0D"/>
    <w:rsid w:val="00242F47"/>
    <w:rsid w:val="002432EB"/>
    <w:rsid w:val="00243593"/>
    <w:rsid w:val="00243655"/>
    <w:rsid w:val="00243C57"/>
    <w:rsid w:val="00243D69"/>
    <w:rsid w:val="00243E79"/>
    <w:rsid w:val="00243F94"/>
    <w:rsid w:val="00244027"/>
    <w:rsid w:val="002446E1"/>
    <w:rsid w:val="0024494E"/>
    <w:rsid w:val="00244963"/>
    <w:rsid w:val="00244CFA"/>
    <w:rsid w:val="00244D96"/>
    <w:rsid w:val="002451EB"/>
    <w:rsid w:val="002453D6"/>
    <w:rsid w:val="00245501"/>
    <w:rsid w:val="00245519"/>
    <w:rsid w:val="00245885"/>
    <w:rsid w:val="002459EB"/>
    <w:rsid w:val="00245D9B"/>
    <w:rsid w:val="00246073"/>
    <w:rsid w:val="002463B1"/>
    <w:rsid w:val="002468D6"/>
    <w:rsid w:val="00246CFD"/>
    <w:rsid w:val="00246E4A"/>
    <w:rsid w:val="00246F50"/>
    <w:rsid w:val="0024725A"/>
    <w:rsid w:val="00247299"/>
    <w:rsid w:val="002474D2"/>
    <w:rsid w:val="0024781B"/>
    <w:rsid w:val="0024782E"/>
    <w:rsid w:val="00247840"/>
    <w:rsid w:val="00247917"/>
    <w:rsid w:val="00247B42"/>
    <w:rsid w:val="00250104"/>
    <w:rsid w:val="0025054D"/>
    <w:rsid w:val="0025099B"/>
    <w:rsid w:val="00250BA4"/>
    <w:rsid w:val="00250D4B"/>
    <w:rsid w:val="00251004"/>
    <w:rsid w:val="0025128B"/>
    <w:rsid w:val="00251303"/>
    <w:rsid w:val="00251767"/>
    <w:rsid w:val="00252035"/>
    <w:rsid w:val="002520D3"/>
    <w:rsid w:val="002521E7"/>
    <w:rsid w:val="002525A5"/>
    <w:rsid w:val="002526EE"/>
    <w:rsid w:val="00252817"/>
    <w:rsid w:val="00252C80"/>
    <w:rsid w:val="00252F8D"/>
    <w:rsid w:val="002530C1"/>
    <w:rsid w:val="0025320A"/>
    <w:rsid w:val="00253454"/>
    <w:rsid w:val="002535B1"/>
    <w:rsid w:val="002535D6"/>
    <w:rsid w:val="00253DCC"/>
    <w:rsid w:val="0025411E"/>
    <w:rsid w:val="00254158"/>
    <w:rsid w:val="002542C2"/>
    <w:rsid w:val="00254531"/>
    <w:rsid w:val="0025457D"/>
    <w:rsid w:val="00254B80"/>
    <w:rsid w:val="00254E55"/>
    <w:rsid w:val="00254E90"/>
    <w:rsid w:val="002553FF"/>
    <w:rsid w:val="00255440"/>
    <w:rsid w:val="00255A9C"/>
    <w:rsid w:val="00255BDA"/>
    <w:rsid w:val="00255C88"/>
    <w:rsid w:val="0025606A"/>
    <w:rsid w:val="00256282"/>
    <w:rsid w:val="00256482"/>
    <w:rsid w:val="002564DC"/>
    <w:rsid w:val="00256601"/>
    <w:rsid w:val="0025686D"/>
    <w:rsid w:val="0025689F"/>
    <w:rsid w:val="00256D68"/>
    <w:rsid w:val="00256E01"/>
    <w:rsid w:val="00257995"/>
    <w:rsid w:val="00257AD7"/>
    <w:rsid w:val="00257E58"/>
    <w:rsid w:val="00260450"/>
    <w:rsid w:val="00260482"/>
    <w:rsid w:val="0026089D"/>
    <w:rsid w:val="00260D25"/>
    <w:rsid w:val="0026135C"/>
    <w:rsid w:val="00261589"/>
    <w:rsid w:val="0026158A"/>
    <w:rsid w:val="0026165A"/>
    <w:rsid w:val="00261706"/>
    <w:rsid w:val="00261AD8"/>
    <w:rsid w:val="00261CE2"/>
    <w:rsid w:val="00261DB5"/>
    <w:rsid w:val="00261DD3"/>
    <w:rsid w:val="00261E62"/>
    <w:rsid w:val="00261FD0"/>
    <w:rsid w:val="00262074"/>
    <w:rsid w:val="0026225C"/>
    <w:rsid w:val="00262289"/>
    <w:rsid w:val="00262345"/>
    <w:rsid w:val="002623EE"/>
    <w:rsid w:val="002626AD"/>
    <w:rsid w:val="00262986"/>
    <w:rsid w:val="00262CF5"/>
    <w:rsid w:val="00263253"/>
    <w:rsid w:val="0026336D"/>
    <w:rsid w:val="0026380F"/>
    <w:rsid w:val="002639B9"/>
    <w:rsid w:val="002639CF"/>
    <w:rsid w:val="00263CA1"/>
    <w:rsid w:val="00263DC0"/>
    <w:rsid w:val="00263E14"/>
    <w:rsid w:val="002640F7"/>
    <w:rsid w:val="00264711"/>
    <w:rsid w:val="00264931"/>
    <w:rsid w:val="00264A6F"/>
    <w:rsid w:val="00264A86"/>
    <w:rsid w:val="0026530E"/>
    <w:rsid w:val="00265379"/>
    <w:rsid w:val="00265774"/>
    <w:rsid w:val="002661B0"/>
    <w:rsid w:val="00266279"/>
    <w:rsid w:val="00266539"/>
    <w:rsid w:val="002669CD"/>
    <w:rsid w:val="00266D82"/>
    <w:rsid w:val="002675E3"/>
    <w:rsid w:val="00267641"/>
    <w:rsid w:val="00267ACD"/>
    <w:rsid w:val="00267B85"/>
    <w:rsid w:val="00267C00"/>
    <w:rsid w:val="0027009D"/>
    <w:rsid w:val="0027019F"/>
    <w:rsid w:val="00270284"/>
    <w:rsid w:val="0027099B"/>
    <w:rsid w:val="00270B2E"/>
    <w:rsid w:val="002713EF"/>
    <w:rsid w:val="00271768"/>
    <w:rsid w:val="0027192A"/>
    <w:rsid w:val="002719AB"/>
    <w:rsid w:val="00271BC5"/>
    <w:rsid w:val="00271D01"/>
    <w:rsid w:val="00272271"/>
    <w:rsid w:val="002722C9"/>
    <w:rsid w:val="00272484"/>
    <w:rsid w:val="00272556"/>
    <w:rsid w:val="002727A9"/>
    <w:rsid w:val="0027298B"/>
    <w:rsid w:val="00272997"/>
    <w:rsid w:val="00272A48"/>
    <w:rsid w:val="00272B5F"/>
    <w:rsid w:val="00272BDA"/>
    <w:rsid w:val="00272C68"/>
    <w:rsid w:val="00273210"/>
    <w:rsid w:val="002734A7"/>
    <w:rsid w:val="002734D4"/>
    <w:rsid w:val="002736EB"/>
    <w:rsid w:val="00273C9B"/>
    <w:rsid w:val="00273D5B"/>
    <w:rsid w:val="0027420E"/>
    <w:rsid w:val="00274442"/>
    <w:rsid w:val="00274843"/>
    <w:rsid w:val="00274957"/>
    <w:rsid w:val="00274E94"/>
    <w:rsid w:val="002757FE"/>
    <w:rsid w:val="00275987"/>
    <w:rsid w:val="00275D79"/>
    <w:rsid w:val="00275E41"/>
    <w:rsid w:val="00275F76"/>
    <w:rsid w:val="00276045"/>
    <w:rsid w:val="00276354"/>
    <w:rsid w:val="00276416"/>
    <w:rsid w:val="00276C7F"/>
    <w:rsid w:val="00276E60"/>
    <w:rsid w:val="00276E70"/>
    <w:rsid w:val="00276FA6"/>
    <w:rsid w:val="002770CD"/>
    <w:rsid w:val="002775C9"/>
    <w:rsid w:val="002776B4"/>
    <w:rsid w:val="002777F4"/>
    <w:rsid w:val="00277CE7"/>
    <w:rsid w:val="0028057A"/>
    <w:rsid w:val="00280757"/>
    <w:rsid w:val="0028081C"/>
    <w:rsid w:val="00280ADB"/>
    <w:rsid w:val="00280AEA"/>
    <w:rsid w:val="00280BDE"/>
    <w:rsid w:val="00280DDF"/>
    <w:rsid w:val="00280EBD"/>
    <w:rsid w:val="002812D6"/>
    <w:rsid w:val="002815B9"/>
    <w:rsid w:val="00281806"/>
    <w:rsid w:val="00281C07"/>
    <w:rsid w:val="00282015"/>
    <w:rsid w:val="00282082"/>
    <w:rsid w:val="00282100"/>
    <w:rsid w:val="00282133"/>
    <w:rsid w:val="00282409"/>
    <w:rsid w:val="00282711"/>
    <w:rsid w:val="002828C2"/>
    <w:rsid w:val="002828C3"/>
    <w:rsid w:val="00282908"/>
    <w:rsid w:val="0028290C"/>
    <w:rsid w:val="00282956"/>
    <w:rsid w:val="00282999"/>
    <w:rsid w:val="00282CDF"/>
    <w:rsid w:val="00283164"/>
    <w:rsid w:val="002831C0"/>
    <w:rsid w:val="0028324D"/>
    <w:rsid w:val="002832BD"/>
    <w:rsid w:val="00283880"/>
    <w:rsid w:val="00283AA4"/>
    <w:rsid w:val="00283ECF"/>
    <w:rsid w:val="00283FED"/>
    <w:rsid w:val="0028439E"/>
    <w:rsid w:val="00284603"/>
    <w:rsid w:val="00284AFB"/>
    <w:rsid w:val="00284EA1"/>
    <w:rsid w:val="00284FDA"/>
    <w:rsid w:val="0028533F"/>
    <w:rsid w:val="002853C9"/>
    <w:rsid w:val="0028555A"/>
    <w:rsid w:val="00285960"/>
    <w:rsid w:val="002860D6"/>
    <w:rsid w:val="00286249"/>
    <w:rsid w:val="0028658A"/>
    <w:rsid w:val="0028682B"/>
    <w:rsid w:val="002868E7"/>
    <w:rsid w:val="00286E91"/>
    <w:rsid w:val="002875E8"/>
    <w:rsid w:val="0028760E"/>
    <w:rsid w:val="00287649"/>
    <w:rsid w:val="00287877"/>
    <w:rsid w:val="002878A6"/>
    <w:rsid w:val="00287E67"/>
    <w:rsid w:val="00290247"/>
    <w:rsid w:val="00290453"/>
    <w:rsid w:val="00290568"/>
    <w:rsid w:val="00290917"/>
    <w:rsid w:val="00290A8E"/>
    <w:rsid w:val="00290C90"/>
    <w:rsid w:val="00290F06"/>
    <w:rsid w:val="0029172E"/>
    <w:rsid w:val="00291761"/>
    <w:rsid w:val="002919BB"/>
    <w:rsid w:val="00291AC6"/>
    <w:rsid w:val="00291B5A"/>
    <w:rsid w:val="00291CC5"/>
    <w:rsid w:val="00291F06"/>
    <w:rsid w:val="00292935"/>
    <w:rsid w:val="00292F49"/>
    <w:rsid w:val="00292FED"/>
    <w:rsid w:val="002930F9"/>
    <w:rsid w:val="002933BB"/>
    <w:rsid w:val="00293588"/>
    <w:rsid w:val="0029375D"/>
    <w:rsid w:val="00293CC3"/>
    <w:rsid w:val="00293D91"/>
    <w:rsid w:val="00293F1B"/>
    <w:rsid w:val="00293F89"/>
    <w:rsid w:val="00294251"/>
    <w:rsid w:val="002945DA"/>
    <w:rsid w:val="002947DC"/>
    <w:rsid w:val="0029489A"/>
    <w:rsid w:val="00295391"/>
    <w:rsid w:val="00295C3D"/>
    <w:rsid w:val="00295F5F"/>
    <w:rsid w:val="00296233"/>
    <w:rsid w:val="00296727"/>
    <w:rsid w:val="0029694C"/>
    <w:rsid w:val="00296984"/>
    <w:rsid w:val="002969B2"/>
    <w:rsid w:val="00296A6E"/>
    <w:rsid w:val="00296E68"/>
    <w:rsid w:val="0029725F"/>
    <w:rsid w:val="0029735C"/>
    <w:rsid w:val="00297A19"/>
    <w:rsid w:val="00297BCF"/>
    <w:rsid w:val="00297C19"/>
    <w:rsid w:val="00297D0E"/>
    <w:rsid w:val="002A03B6"/>
    <w:rsid w:val="002A03C5"/>
    <w:rsid w:val="002A0703"/>
    <w:rsid w:val="002A0775"/>
    <w:rsid w:val="002A08A3"/>
    <w:rsid w:val="002A0C8C"/>
    <w:rsid w:val="002A1333"/>
    <w:rsid w:val="002A1370"/>
    <w:rsid w:val="002A1529"/>
    <w:rsid w:val="002A1B25"/>
    <w:rsid w:val="002A229F"/>
    <w:rsid w:val="002A23A4"/>
    <w:rsid w:val="002A23BE"/>
    <w:rsid w:val="002A24A7"/>
    <w:rsid w:val="002A25D4"/>
    <w:rsid w:val="002A27C6"/>
    <w:rsid w:val="002A28CD"/>
    <w:rsid w:val="002A2AA7"/>
    <w:rsid w:val="002A30AC"/>
    <w:rsid w:val="002A3317"/>
    <w:rsid w:val="002A341C"/>
    <w:rsid w:val="002A3EA1"/>
    <w:rsid w:val="002A3F72"/>
    <w:rsid w:val="002A4286"/>
    <w:rsid w:val="002A4662"/>
    <w:rsid w:val="002A488F"/>
    <w:rsid w:val="002A4C4A"/>
    <w:rsid w:val="002A4C5C"/>
    <w:rsid w:val="002A4CC5"/>
    <w:rsid w:val="002A5116"/>
    <w:rsid w:val="002A5248"/>
    <w:rsid w:val="002A54BA"/>
    <w:rsid w:val="002A5B68"/>
    <w:rsid w:val="002A61BC"/>
    <w:rsid w:val="002A63EF"/>
    <w:rsid w:val="002A65E1"/>
    <w:rsid w:val="002A6E7F"/>
    <w:rsid w:val="002A70DA"/>
    <w:rsid w:val="002A72D2"/>
    <w:rsid w:val="002A730B"/>
    <w:rsid w:val="002A7546"/>
    <w:rsid w:val="002A780F"/>
    <w:rsid w:val="002A78F4"/>
    <w:rsid w:val="002A7A01"/>
    <w:rsid w:val="002A7D0E"/>
    <w:rsid w:val="002A7DC7"/>
    <w:rsid w:val="002A7FB3"/>
    <w:rsid w:val="002A7FC8"/>
    <w:rsid w:val="002B002E"/>
    <w:rsid w:val="002B019A"/>
    <w:rsid w:val="002B05B4"/>
    <w:rsid w:val="002B0BF7"/>
    <w:rsid w:val="002B0D56"/>
    <w:rsid w:val="002B0E3B"/>
    <w:rsid w:val="002B10E6"/>
    <w:rsid w:val="002B11B3"/>
    <w:rsid w:val="002B15E0"/>
    <w:rsid w:val="002B16B0"/>
    <w:rsid w:val="002B1D50"/>
    <w:rsid w:val="002B1F4C"/>
    <w:rsid w:val="002B1FFA"/>
    <w:rsid w:val="002B2125"/>
    <w:rsid w:val="002B228E"/>
    <w:rsid w:val="002B2971"/>
    <w:rsid w:val="002B2FD3"/>
    <w:rsid w:val="002B31E9"/>
    <w:rsid w:val="002B3310"/>
    <w:rsid w:val="002B38DB"/>
    <w:rsid w:val="002B3A6B"/>
    <w:rsid w:val="002B3B3E"/>
    <w:rsid w:val="002B3D04"/>
    <w:rsid w:val="002B448C"/>
    <w:rsid w:val="002B472F"/>
    <w:rsid w:val="002B484B"/>
    <w:rsid w:val="002B48CF"/>
    <w:rsid w:val="002B4F11"/>
    <w:rsid w:val="002B5D52"/>
    <w:rsid w:val="002B60DD"/>
    <w:rsid w:val="002B64C5"/>
    <w:rsid w:val="002B64E4"/>
    <w:rsid w:val="002B66F9"/>
    <w:rsid w:val="002B6B0C"/>
    <w:rsid w:val="002B6F2A"/>
    <w:rsid w:val="002B700F"/>
    <w:rsid w:val="002B73AD"/>
    <w:rsid w:val="002B749C"/>
    <w:rsid w:val="002B7693"/>
    <w:rsid w:val="002B7708"/>
    <w:rsid w:val="002C064B"/>
    <w:rsid w:val="002C06A4"/>
    <w:rsid w:val="002C06B9"/>
    <w:rsid w:val="002C0BCB"/>
    <w:rsid w:val="002C0DF4"/>
    <w:rsid w:val="002C0FA0"/>
    <w:rsid w:val="002C1242"/>
    <w:rsid w:val="002C12EB"/>
    <w:rsid w:val="002C18B0"/>
    <w:rsid w:val="002C1D6A"/>
    <w:rsid w:val="002C1F6C"/>
    <w:rsid w:val="002C2321"/>
    <w:rsid w:val="002C233E"/>
    <w:rsid w:val="002C25AA"/>
    <w:rsid w:val="002C27A4"/>
    <w:rsid w:val="002C29B7"/>
    <w:rsid w:val="002C2A20"/>
    <w:rsid w:val="002C2A68"/>
    <w:rsid w:val="002C2BCD"/>
    <w:rsid w:val="002C2C5A"/>
    <w:rsid w:val="002C2D62"/>
    <w:rsid w:val="002C2F5A"/>
    <w:rsid w:val="002C30E0"/>
    <w:rsid w:val="002C3779"/>
    <w:rsid w:val="002C39AF"/>
    <w:rsid w:val="002C3A9D"/>
    <w:rsid w:val="002C3AE9"/>
    <w:rsid w:val="002C3B3A"/>
    <w:rsid w:val="002C3E30"/>
    <w:rsid w:val="002C408B"/>
    <w:rsid w:val="002C420E"/>
    <w:rsid w:val="002C434D"/>
    <w:rsid w:val="002C4596"/>
    <w:rsid w:val="002C4D5F"/>
    <w:rsid w:val="002C4E0D"/>
    <w:rsid w:val="002C52C3"/>
    <w:rsid w:val="002C55B0"/>
    <w:rsid w:val="002C5650"/>
    <w:rsid w:val="002C5863"/>
    <w:rsid w:val="002C58C3"/>
    <w:rsid w:val="002C594D"/>
    <w:rsid w:val="002C5C05"/>
    <w:rsid w:val="002C5D0E"/>
    <w:rsid w:val="002C5D65"/>
    <w:rsid w:val="002C605A"/>
    <w:rsid w:val="002C6853"/>
    <w:rsid w:val="002C68A8"/>
    <w:rsid w:val="002C6C1D"/>
    <w:rsid w:val="002C6F8B"/>
    <w:rsid w:val="002C6FAA"/>
    <w:rsid w:val="002C6FE2"/>
    <w:rsid w:val="002C7075"/>
    <w:rsid w:val="002C7143"/>
    <w:rsid w:val="002C7347"/>
    <w:rsid w:val="002C7AC5"/>
    <w:rsid w:val="002C7B9A"/>
    <w:rsid w:val="002C7D08"/>
    <w:rsid w:val="002D05FB"/>
    <w:rsid w:val="002D0936"/>
    <w:rsid w:val="002D093A"/>
    <w:rsid w:val="002D0CB3"/>
    <w:rsid w:val="002D0D34"/>
    <w:rsid w:val="002D0DE7"/>
    <w:rsid w:val="002D1078"/>
    <w:rsid w:val="002D1270"/>
    <w:rsid w:val="002D149C"/>
    <w:rsid w:val="002D1884"/>
    <w:rsid w:val="002D1B7E"/>
    <w:rsid w:val="002D1CED"/>
    <w:rsid w:val="002D1D73"/>
    <w:rsid w:val="002D2286"/>
    <w:rsid w:val="002D249F"/>
    <w:rsid w:val="002D2C17"/>
    <w:rsid w:val="002D3033"/>
    <w:rsid w:val="002D3182"/>
    <w:rsid w:val="002D330E"/>
    <w:rsid w:val="002D340E"/>
    <w:rsid w:val="002D36E2"/>
    <w:rsid w:val="002D391F"/>
    <w:rsid w:val="002D3B3E"/>
    <w:rsid w:val="002D3D54"/>
    <w:rsid w:val="002D3DFF"/>
    <w:rsid w:val="002D3EB3"/>
    <w:rsid w:val="002D4041"/>
    <w:rsid w:val="002D40C9"/>
    <w:rsid w:val="002D4561"/>
    <w:rsid w:val="002D45F6"/>
    <w:rsid w:val="002D4909"/>
    <w:rsid w:val="002D4C20"/>
    <w:rsid w:val="002D4C23"/>
    <w:rsid w:val="002D4F3F"/>
    <w:rsid w:val="002D55D2"/>
    <w:rsid w:val="002D56BF"/>
    <w:rsid w:val="002D58A1"/>
    <w:rsid w:val="002D59D6"/>
    <w:rsid w:val="002D59F4"/>
    <w:rsid w:val="002D5A70"/>
    <w:rsid w:val="002D5B60"/>
    <w:rsid w:val="002D5D62"/>
    <w:rsid w:val="002D5D8B"/>
    <w:rsid w:val="002D5E82"/>
    <w:rsid w:val="002D5F6E"/>
    <w:rsid w:val="002D603C"/>
    <w:rsid w:val="002D60F6"/>
    <w:rsid w:val="002D6101"/>
    <w:rsid w:val="002D619B"/>
    <w:rsid w:val="002D6422"/>
    <w:rsid w:val="002D6A86"/>
    <w:rsid w:val="002D6B01"/>
    <w:rsid w:val="002D6C0A"/>
    <w:rsid w:val="002D7018"/>
    <w:rsid w:val="002D7398"/>
    <w:rsid w:val="002D74EC"/>
    <w:rsid w:val="002D75A9"/>
    <w:rsid w:val="002D7992"/>
    <w:rsid w:val="002E0493"/>
    <w:rsid w:val="002E04F0"/>
    <w:rsid w:val="002E0599"/>
    <w:rsid w:val="002E07D8"/>
    <w:rsid w:val="002E0964"/>
    <w:rsid w:val="002E0A72"/>
    <w:rsid w:val="002E0D44"/>
    <w:rsid w:val="002E1451"/>
    <w:rsid w:val="002E163C"/>
    <w:rsid w:val="002E176C"/>
    <w:rsid w:val="002E17F7"/>
    <w:rsid w:val="002E1A6E"/>
    <w:rsid w:val="002E1B9F"/>
    <w:rsid w:val="002E1DCE"/>
    <w:rsid w:val="002E1DD2"/>
    <w:rsid w:val="002E27F7"/>
    <w:rsid w:val="002E29F7"/>
    <w:rsid w:val="002E3339"/>
    <w:rsid w:val="002E335C"/>
    <w:rsid w:val="002E3454"/>
    <w:rsid w:val="002E3558"/>
    <w:rsid w:val="002E3A31"/>
    <w:rsid w:val="002E401D"/>
    <w:rsid w:val="002E438B"/>
    <w:rsid w:val="002E43B3"/>
    <w:rsid w:val="002E49AE"/>
    <w:rsid w:val="002E5086"/>
    <w:rsid w:val="002E50A9"/>
    <w:rsid w:val="002E5167"/>
    <w:rsid w:val="002E53BE"/>
    <w:rsid w:val="002E544A"/>
    <w:rsid w:val="002E5478"/>
    <w:rsid w:val="002E556D"/>
    <w:rsid w:val="002E57B6"/>
    <w:rsid w:val="002E5B75"/>
    <w:rsid w:val="002E5D5B"/>
    <w:rsid w:val="002E6009"/>
    <w:rsid w:val="002E6101"/>
    <w:rsid w:val="002E6236"/>
    <w:rsid w:val="002E692B"/>
    <w:rsid w:val="002E6F13"/>
    <w:rsid w:val="002E7315"/>
    <w:rsid w:val="002E7365"/>
    <w:rsid w:val="002E7E6B"/>
    <w:rsid w:val="002E7F9C"/>
    <w:rsid w:val="002F00C2"/>
    <w:rsid w:val="002F0539"/>
    <w:rsid w:val="002F058D"/>
    <w:rsid w:val="002F07B4"/>
    <w:rsid w:val="002F07FC"/>
    <w:rsid w:val="002F0B6A"/>
    <w:rsid w:val="002F0CD1"/>
    <w:rsid w:val="002F106D"/>
    <w:rsid w:val="002F10B9"/>
    <w:rsid w:val="002F1338"/>
    <w:rsid w:val="002F15EC"/>
    <w:rsid w:val="002F163B"/>
    <w:rsid w:val="002F16A7"/>
    <w:rsid w:val="002F16C1"/>
    <w:rsid w:val="002F16CB"/>
    <w:rsid w:val="002F1D53"/>
    <w:rsid w:val="002F1F7D"/>
    <w:rsid w:val="002F2307"/>
    <w:rsid w:val="002F2622"/>
    <w:rsid w:val="002F2688"/>
    <w:rsid w:val="002F2777"/>
    <w:rsid w:val="002F27FE"/>
    <w:rsid w:val="002F28D8"/>
    <w:rsid w:val="002F2FAC"/>
    <w:rsid w:val="002F30D4"/>
    <w:rsid w:val="002F3243"/>
    <w:rsid w:val="002F3430"/>
    <w:rsid w:val="002F3BEB"/>
    <w:rsid w:val="002F42E8"/>
    <w:rsid w:val="002F4304"/>
    <w:rsid w:val="002F4566"/>
    <w:rsid w:val="002F4A7A"/>
    <w:rsid w:val="002F4AC7"/>
    <w:rsid w:val="002F4C21"/>
    <w:rsid w:val="002F53CC"/>
    <w:rsid w:val="002F56CD"/>
    <w:rsid w:val="002F57E9"/>
    <w:rsid w:val="002F599E"/>
    <w:rsid w:val="002F5D8A"/>
    <w:rsid w:val="002F611A"/>
    <w:rsid w:val="002F61B0"/>
    <w:rsid w:val="002F6343"/>
    <w:rsid w:val="002F641E"/>
    <w:rsid w:val="002F6728"/>
    <w:rsid w:val="002F6A4F"/>
    <w:rsid w:val="002F6A51"/>
    <w:rsid w:val="002F6C86"/>
    <w:rsid w:val="002F7018"/>
    <w:rsid w:val="002F708E"/>
    <w:rsid w:val="002F7785"/>
    <w:rsid w:val="002F7B66"/>
    <w:rsid w:val="002F7BE0"/>
    <w:rsid w:val="002F7C0A"/>
    <w:rsid w:val="00300254"/>
    <w:rsid w:val="0030033C"/>
    <w:rsid w:val="003004FC"/>
    <w:rsid w:val="0030052C"/>
    <w:rsid w:val="00300657"/>
    <w:rsid w:val="00300863"/>
    <w:rsid w:val="0030094C"/>
    <w:rsid w:val="003009CF"/>
    <w:rsid w:val="003009E8"/>
    <w:rsid w:val="00300A91"/>
    <w:rsid w:val="00300EAF"/>
    <w:rsid w:val="0030103B"/>
    <w:rsid w:val="00301A31"/>
    <w:rsid w:val="00301AF8"/>
    <w:rsid w:val="00301D9D"/>
    <w:rsid w:val="00301F91"/>
    <w:rsid w:val="00302392"/>
    <w:rsid w:val="0030240F"/>
    <w:rsid w:val="00302748"/>
    <w:rsid w:val="003027E9"/>
    <w:rsid w:val="0030281A"/>
    <w:rsid w:val="00302844"/>
    <w:rsid w:val="00302901"/>
    <w:rsid w:val="00302A89"/>
    <w:rsid w:val="00302C83"/>
    <w:rsid w:val="00302C94"/>
    <w:rsid w:val="00302CF2"/>
    <w:rsid w:val="00302D0B"/>
    <w:rsid w:val="00302E36"/>
    <w:rsid w:val="00302FD2"/>
    <w:rsid w:val="0030384A"/>
    <w:rsid w:val="00303A80"/>
    <w:rsid w:val="00303A92"/>
    <w:rsid w:val="00303B28"/>
    <w:rsid w:val="00303EB6"/>
    <w:rsid w:val="00304040"/>
    <w:rsid w:val="0030409D"/>
    <w:rsid w:val="0030416D"/>
    <w:rsid w:val="003041BC"/>
    <w:rsid w:val="003045AE"/>
    <w:rsid w:val="003045D7"/>
    <w:rsid w:val="003047EF"/>
    <w:rsid w:val="003049EA"/>
    <w:rsid w:val="00304A48"/>
    <w:rsid w:val="00304B5D"/>
    <w:rsid w:val="00304BEB"/>
    <w:rsid w:val="00304C74"/>
    <w:rsid w:val="00304FF2"/>
    <w:rsid w:val="003057D4"/>
    <w:rsid w:val="00305B14"/>
    <w:rsid w:val="00305EB1"/>
    <w:rsid w:val="00305F11"/>
    <w:rsid w:val="00305F72"/>
    <w:rsid w:val="0030627F"/>
    <w:rsid w:val="00306361"/>
    <w:rsid w:val="003064F7"/>
    <w:rsid w:val="003068AA"/>
    <w:rsid w:val="0030698D"/>
    <w:rsid w:val="003069ED"/>
    <w:rsid w:val="00306CE9"/>
    <w:rsid w:val="00306F92"/>
    <w:rsid w:val="00307210"/>
    <w:rsid w:val="0030728B"/>
    <w:rsid w:val="003073EA"/>
    <w:rsid w:val="0030741C"/>
    <w:rsid w:val="00307879"/>
    <w:rsid w:val="00307A17"/>
    <w:rsid w:val="00307A77"/>
    <w:rsid w:val="00307FA1"/>
    <w:rsid w:val="0031011D"/>
    <w:rsid w:val="00310567"/>
    <w:rsid w:val="0031078A"/>
    <w:rsid w:val="00310E86"/>
    <w:rsid w:val="0031111C"/>
    <w:rsid w:val="00311169"/>
    <w:rsid w:val="00311218"/>
    <w:rsid w:val="003112AA"/>
    <w:rsid w:val="0031152A"/>
    <w:rsid w:val="00311716"/>
    <w:rsid w:val="00311AB3"/>
    <w:rsid w:val="00311B7B"/>
    <w:rsid w:val="00311DA4"/>
    <w:rsid w:val="00311DC3"/>
    <w:rsid w:val="00312122"/>
    <w:rsid w:val="0031216D"/>
    <w:rsid w:val="00312545"/>
    <w:rsid w:val="0031279F"/>
    <w:rsid w:val="003129E4"/>
    <w:rsid w:val="00312DCF"/>
    <w:rsid w:val="00313518"/>
    <w:rsid w:val="00313574"/>
    <w:rsid w:val="0031398D"/>
    <w:rsid w:val="00313B3D"/>
    <w:rsid w:val="00313C87"/>
    <w:rsid w:val="00313D40"/>
    <w:rsid w:val="003140C3"/>
    <w:rsid w:val="003141A2"/>
    <w:rsid w:val="00314291"/>
    <w:rsid w:val="00314837"/>
    <w:rsid w:val="00314B9A"/>
    <w:rsid w:val="00314F77"/>
    <w:rsid w:val="00315000"/>
    <w:rsid w:val="003150F0"/>
    <w:rsid w:val="003151EF"/>
    <w:rsid w:val="00315237"/>
    <w:rsid w:val="00315592"/>
    <w:rsid w:val="00315928"/>
    <w:rsid w:val="003159F4"/>
    <w:rsid w:val="00315B8D"/>
    <w:rsid w:val="003160D3"/>
    <w:rsid w:val="0031640F"/>
    <w:rsid w:val="00316501"/>
    <w:rsid w:val="0031652A"/>
    <w:rsid w:val="00316623"/>
    <w:rsid w:val="003166D9"/>
    <w:rsid w:val="00316970"/>
    <w:rsid w:val="00316C46"/>
    <w:rsid w:val="003172B6"/>
    <w:rsid w:val="003173DD"/>
    <w:rsid w:val="003179BA"/>
    <w:rsid w:val="00317A19"/>
    <w:rsid w:val="00317D77"/>
    <w:rsid w:val="00317F82"/>
    <w:rsid w:val="00320B05"/>
    <w:rsid w:val="00320BD9"/>
    <w:rsid w:val="00320C78"/>
    <w:rsid w:val="00320D3D"/>
    <w:rsid w:val="00321184"/>
    <w:rsid w:val="0032219A"/>
    <w:rsid w:val="00322322"/>
    <w:rsid w:val="003223F0"/>
    <w:rsid w:val="0032244E"/>
    <w:rsid w:val="0032277C"/>
    <w:rsid w:val="00323029"/>
    <w:rsid w:val="00323278"/>
    <w:rsid w:val="003233EE"/>
    <w:rsid w:val="0032342A"/>
    <w:rsid w:val="003234EC"/>
    <w:rsid w:val="003235B0"/>
    <w:rsid w:val="00323D74"/>
    <w:rsid w:val="00323DA3"/>
    <w:rsid w:val="003249EF"/>
    <w:rsid w:val="00324C17"/>
    <w:rsid w:val="00324D89"/>
    <w:rsid w:val="00324DEC"/>
    <w:rsid w:val="00324E55"/>
    <w:rsid w:val="00325208"/>
    <w:rsid w:val="0032525F"/>
    <w:rsid w:val="00325537"/>
    <w:rsid w:val="00325B55"/>
    <w:rsid w:val="00325BEE"/>
    <w:rsid w:val="00325DD4"/>
    <w:rsid w:val="00325FC4"/>
    <w:rsid w:val="0032696C"/>
    <w:rsid w:val="003269AA"/>
    <w:rsid w:val="00326A2A"/>
    <w:rsid w:val="00326E38"/>
    <w:rsid w:val="00326F17"/>
    <w:rsid w:val="00326F5B"/>
    <w:rsid w:val="0032731D"/>
    <w:rsid w:val="00327674"/>
    <w:rsid w:val="00327ADA"/>
    <w:rsid w:val="00327B8B"/>
    <w:rsid w:val="00327C0B"/>
    <w:rsid w:val="00327CBA"/>
    <w:rsid w:val="00327E61"/>
    <w:rsid w:val="00330196"/>
    <w:rsid w:val="00330291"/>
    <w:rsid w:val="00330A18"/>
    <w:rsid w:val="00330BCF"/>
    <w:rsid w:val="00330C11"/>
    <w:rsid w:val="00330F1C"/>
    <w:rsid w:val="00331093"/>
    <w:rsid w:val="00331180"/>
    <w:rsid w:val="00331371"/>
    <w:rsid w:val="00331412"/>
    <w:rsid w:val="003314C6"/>
    <w:rsid w:val="00331D31"/>
    <w:rsid w:val="00331DEC"/>
    <w:rsid w:val="0033231C"/>
    <w:rsid w:val="003323E2"/>
    <w:rsid w:val="00332534"/>
    <w:rsid w:val="00332688"/>
    <w:rsid w:val="0033268F"/>
    <w:rsid w:val="00332ABC"/>
    <w:rsid w:val="00332DF6"/>
    <w:rsid w:val="00332DFF"/>
    <w:rsid w:val="00332EB9"/>
    <w:rsid w:val="0033311A"/>
    <w:rsid w:val="00333142"/>
    <w:rsid w:val="0033351D"/>
    <w:rsid w:val="0033351E"/>
    <w:rsid w:val="00333582"/>
    <w:rsid w:val="003335F3"/>
    <w:rsid w:val="00333682"/>
    <w:rsid w:val="003336A2"/>
    <w:rsid w:val="003338EB"/>
    <w:rsid w:val="00333BDA"/>
    <w:rsid w:val="003345EF"/>
    <w:rsid w:val="0033472A"/>
    <w:rsid w:val="00334758"/>
    <w:rsid w:val="00334898"/>
    <w:rsid w:val="00334901"/>
    <w:rsid w:val="00334C4A"/>
    <w:rsid w:val="00334C9E"/>
    <w:rsid w:val="00334DB2"/>
    <w:rsid w:val="00334DBE"/>
    <w:rsid w:val="00335081"/>
    <w:rsid w:val="003350F8"/>
    <w:rsid w:val="00335225"/>
    <w:rsid w:val="0033531B"/>
    <w:rsid w:val="0033543F"/>
    <w:rsid w:val="00335661"/>
    <w:rsid w:val="00335786"/>
    <w:rsid w:val="00335844"/>
    <w:rsid w:val="00335E9A"/>
    <w:rsid w:val="00336514"/>
    <w:rsid w:val="00336715"/>
    <w:rsid w:val="00336C72"/>
    <w:rsid w:val="00336FFA"/>
    <w:rsid w:val="00337418"/>
    <w:rsid w:val="003374AF"/>
    <w:rsid w:val="00337795"/>
    <w:rsid w:val="003379CD"/>
    <w:rsid w:val="003379ED"/>
    <w:rsid w:val="00337C00"/>
    <w:rsid w:val="00337C83"/>
    <w:rsid w:val="00337E21"/>
    <w:rsid w:val="00337E8F"/>
    <w:rsid w:val="0034006F"/>
    <w:rsid w:val="003403FD"/>
    <w:rsid w:val="003407B3"/>
    <w:rsid w:val="00341548"/>
    <w:rsid w:val="003415AE"/>
    <w:rsid w:val="003417FE"/>
    <w:rsid w:val="00341837"/>
    <w:rsid w:val="00341E3F"/>
    <w:rsid w:val="00341EFF"/>
    <w:rsid w:val="00342162"/>
    <w:rsid w:val="003422E7"/>
    <w:rsid w:val="00342477"/>
    <w:rsid w:val="003434BE"/>
    <w:rsid w:val="003435BC"/>
    <w:rsid w:val="0034377C"/>
    <w:rsid w:val="00343D3A"/>
    <w:rsid w:val="00343D97"/>
    <w:rsid w:val="003442E7"/>
    <w:rsid w:val="003443B7"/>
    <w:rsid w:val="00344438"/>
    <w:rsid w:val="003444C0"/>
    <w:rsid w:val="003449F1"/>
    <w:rsid w:val="00344A85"/>
    <w:rsid w:val="00344D5D"/>
    <w:rsid w:val="003451AD"/>
    <w:rsid w:val="0034544B"/>
    <w:rsid w:val="00345560"/>
    <w:rsid w:val="003456AA"/>
    <w:rsid w:val="0034593C"/>
    <w:rsid w:val="00345C64"/>
    <w:rsid w:val="00345C82"/>
    <w:rsid w:val="003469B1"/>
    <w:rsid w:val="00346A8F"/>
    <w:rsid w:val="00346C4E"/>
    <w:rsid w:val="00346CE7"/>
    <w:rsid w:val="00346D2D"/>
    <w:rsid w:val="00347378"/>
    <w:rsid w:val="0034737F"/>
    <w:rsid w:val="003473FD"/>
    <w:rsid w:val="0034756E"/>
    <w:rsid w:val="00347669"/>
    <w:rsid w:val="0034768C"/>
    <w:rsid w:val="003476E1"/>
    <w:rsid w:val="00347923"/>
    <w:rsid w:val="003479AB"/>
    <w:rsid w:val="003479DC"/>
    <w:rsid w:val="00347AC3"/>
    <w:rsid w:val="00350041"/>
    <w:rsid w:val="00350064"/>
    <w:rsid w:val="00350300"/>
    <w:rsid w:val="00350303"/>
    <w:rsid w:val="003506ED"/>
    <w:rsid w:val="003507C5"/>
    <w:rsid w:val="0035082B"/>
    <w:rsid w:val="00350C77"/>
    <w:rsid w:val="00350EE1"/>
    <w:rsid w:val="00351745"/>
    <w:rsid w:val="00351BEA"/>
    <w:rsid w:val="00351C00"/>
    <w:rsid w:val="00351F2E"/>
    <w:rsid w:val="00352177"/>
    <w:rsid w:val="0035217D"/>
    <w:rsid w:val="003521DF"/>
    <w:rsid w:val="00352223"/>
    <w:rsid w:val="003527A8"/>
    <w:rsid w:val="003528C5"/>
    <w:rsid w:val="003528FF"/>
    <w:rsid w:val="00352A29"/>
    <w:rsid w:val="00352C32"/>
    <w:rsid w:val="00352D98"/>
    <w:rsid w:val="00352E3F"/>
    <w:rsid w:val="003532C7"/>
    <w:rsid w:val="003533C2"/>
    <w:rsid w:val="003533F0"/>
    <w:rsid w:val="00353604"/>
    <w:rsid w:val="00353644"/>
    <w:rsid w:val="00353952"/>
    <w:rsid w:val="00353E00"/>
    <w:rsid w:val="00353E48"/>
    <w:rsid w:val="003543BE"/>
    <w:rsid w:val="00354680"/>
    <w:rsid w:val="003546D7"/>
    <w:rsid w:val="0035474F"/>
    <w:rsid w:val="00354861"/>
    <w:rsid w:val="00354886"/>
    <w:rsid w:val="003549D0"/>
    <w:rsid w:val="00354AC5"/>
    <w:rsid w:val="00354EB6"/>
    <w:rsid w:val="0035512F"/>
    <w:rsid w:val="0035522E"/>
    <w:rsid w:val="00355619"/>
    <w:rsid w:val="00355751"/>
    <w:rsid w:val="00355A1B"/>
    <w:rsid w:val="00355A3A"/>
    <w:rsid w:val="00355AA3"/>
    <w:rsid w:val="00355B65"/>
    <w:rsid w:val="00355D58"/>
    <w:rsid w:val="003560CE"/>
    <w:rsid w:val="003562CD"/>
    <w:rsid w:val="003566C6"/>
    <w:rsid w:val="003567EB"/>
    <w:rsid w:val="00356C09"/>
    <w:rsid w:val="00356E96"/>
    <w:rsid w:val="00357498"/>
    <w:rsid w:val="00357692"/>
    <w:rsid w:val="003576B2"/>
    <w:rsid w:val="00360244"/>
    <w:rsid w:val="0036076E"/>
    <w:rsid w:val="0036078B"/>
    <w:rsid w:val="00361E00"/>
    <w:rsid w:val="00362043"/>
    <w:rsid w:val="003620DB"/>
    <w:rsid w:val="00362132"/>
    <w:rsid w:val="00362138"/>
    <w:rsid w:val="003623F5"/>
    <w:rsid w:val="003624F5"/>
    <w:rsid w:val="0036271D"/>
    <w:rsid w:val="003627BA"/>
    <w:rsid w:val="00362CCA"/>
    <w:rsid w:val="00362E96"/>
    <w:rsid w:val="0036300D"/>
    <w:rsid w:val="00363173"/>
    <w:rsid w:val="0036363F"/>
    <w:rsid w:val="0036370E"/>
    <w:rsid w:val="0036373F"/>
    <w:rsid w:val="00363B01"/>
    <w:rsid w:val="00363B12"/>
    <w:rsid w:val="00363F5C"/>
    <w:rsid w:val="003640B6"/>
    <w:rsid w:val="003641DA"/>
    <w:rsid w:val="00364604"/>
    <w:rsid w:val="00364C75"/>
    <w:rsid w:val="00364E07"/>
    <w:rsid w:val="00364F0A"/>
    <w:rsid w:val="0036579C"/>
    <w:rsid w:val="00365819"/>
    <w:rsid w:val="003658C0"/>
    <w:rsid w:val="00365A90"/>
    <w:rsid w:val="00365B68"/>
    <w:rsid w:val="003668E0"/>
    <w:rsid w:val="00366B74"/>
    <w:rsid w:val="00366E16"/>
    <w:rsid w:val="003674F0"/>
    <w:rsid w:val="003676D8"/>
    <w:rsid w:val="0036777F"/>
    <w:rsid w:val="00367BD0"/>
    <w:rsid w:val="00367C54"/>
    <w:rsid w:val="003703DE"/>
    <w:rsid w:val="003704D8"/>
    <w:rsid w:val="003705B2"/>
    <w:rsid w:val="003708DD"/>
    <w:rsid w:val="0037097B"/>
    <w:rsid w:val="00370E48"/>
    <w:rsid w:val="00370F79"/>
    <w:rsid w:val="00370FB3"/>
    <w:rsid w:val="00371175"/>
    <w:rsid w:val="00371535"/>
    <w:rsid w:val="003715C3"/>
    <w:rsid w:val="003716F6"/>
    <w:rsid w:val="003717D0"/>
    <w:rsid w:val="00371880"/>
    <w:rsid w:val="00371A6E"/>
    <w:rsid w:val="00371DEA"/>
    <w:rsid w:val="00371EF8"/>
    <w:rsid w:val="0037202B"/>
    <w:rsid w:val="0037202F"/>
    <w:rsid w:val="00372259"/>
    <w:rsid w:val="003728A4"/>
    <w:rsid w:val="003728B4"/>
    <w:rsid w:val="003729D1"/>
    <w:rsid w:val="00372BE4"/>
    <w:rsid w:val="00372C65"/>
    <w:rsid w:val="00372DA6"/>
    <w:rsid w:val="00373081"/>
    <w:rsid w:val="00373244"/>
    <w:rsid w:val="00373294"/>
    <w:rsid w:val="00373516"/>
    <w:rsid w:val="00373588"/>
    <w:rsid w:val="003738DD"/>
    <w:rsid w:val="00373994"/>
    <w:rsid w:val="00373B22"/>
    <w:rsid w:val="00373C2C"/>
    <w:rsid w:val="00373C98"/>
    <w:rsid w:val="00373CB8"/>
    <w:rsid w:val="00374087"/>
    <w:rsid w:val="00374092"/>
    <w:rsid w:val="003742DD"/>
    <w:rsid w:val="0037459F"/>
    <w:rsid w:val="00374622"/>
    <w:rsid w:val="00374637"/>
    <w:rsid w:val="00374ACE"/>
    <w:rsid w:val="00375025"/>
    <w:rsid w:val="003753E4"/>
    <w:rsid w:val="0037546D"/>
    <w:rsid w:val="00375553"/>
    <w:rsid w:val="0037568D"/>
    <w:rsid w:val="00375A48"/>
    <w:rsid w:val="00375B53"/>
    <w:rsid w:val="003761B4"/>
    <w:rsid w:val="0037659B"/>
    <w:rsid w:val="003765DA"/>
    <w:rsid w:val="0037684F"/>
    <w:rsid w:val="003768C3"/>
    <w:rsid w:val="00376ABA"/>
    <w:rsid w:val="00376D33"/>
    <w:rsid w:val="00377195"/>
    <w:rsid w:val="00377AA2"/>
    <w:rsid w:val="00377F13"/>
    <w:rsid w:val="003800A8"/>
    <w:rsid w:val="0038052E"/>
    <w:rsid w:val="00380619"/>
    <w:rsid w:val="00380A79"/>
    <w:rsid w:val="00380F20"/>
    <w:rsid w:val="0038140C"/>
    <w:rsid w:val="0038160A"/>
    <w:rsid w:val="00381950"/>
    <w:rsid w:val="00381976"/>
    <w:rsid w:val="00381AE9"/>
    <w:rsid w:val="00381FAE"/>
    <w:rsid w:val="0038201D"/>
    <w:rsid w:val="003825C6"/>
    <w:rsid w:val="0038276A"/>
    <w:rsid w:val="00382D0B"/>
    <w:rsid w:val="00382F4A"/>
    <w:rsid w:val="00382F8C"/>
    <w:rsid w:val="003831B0"/>
    <w:rsid w:val="003832E2"/>
    <w:rsid w:val="00383BED"/>
    <w:rsid w:val="00383C73"/>
    <w:rsid w:val="00383D9B"/>
    <w:rsid w:val="00384030"/>
    <w:rsid w:val="003840EF"/>
    <w:rsid w:val="00384136"/>
    <w:rsid w:val="0038419B"/>
    <w:rsid w:val="00384385"/>
    <w:rsid w:val="00384F4F"/>
    <w:rsid w:val="00385099"/>
    <w:rsid w:val="003855B3"/>
    <w:rsid w:val="00385618"/>
    <w:rsid w:val="00385CFD"/>
    <w:rsid w:val="00385D44"/>
    <w:rsid w:val="00385F16"/>
    <w:rsid w:val="00386026"/>
    <w:rsid w:val="00386194"/>
    <w:rsid w:val="00386619"/>
    <w:rsid w:val="00386CAF"/>
    <w:rsid w:val="00386DC7"/>
    <w:rsid w:val="003873A2"/>
    <w:rsid w:val="003873F4"/>
    <w:rsid w:val="0038797A"/>
    <w:rsid w:val="00387F00"/>
    <w:rsid w:val="003903C1"/>
    <w:rsid w:val="0039079C"/>
    <w:rsid w:val="00390A55"/>
    <w:rsid w:val="003910C3"/>
    <w:rsid w:val="003912D6"/>
    <w:rsid w:val="003914F9"/>
    <w:rsid w:val="00391678"/>
    <w:rsid w:val="003916FE"/>
    <w:rsid w:val="00391908"/>
    <w:rsid w:val="00391AFA"/>
    <w:rsid w:val="00391B1F"/>
    <w:rsid w:val="00391B39"/>
    <w:rsid w:val="00391E9B"/>
    <w:rsid w:val="0039273A"/>
    <w:rsid w:val="003929E2"/>
    <w:rsid w:val="00392D2E"/>
    <w:rsid w:val="00392E03"/>
    <w:rsid w:val="00393051"/>
    <w:rsid w:val="0039354E"/>
    <w:rsid w:val="00393A2D"/>
    <w:rsid w:val="00393B36"/>
    <w:rsid w:val="00393B63"/>
    <w:rsid w:val="00393F4F"/>
    <w:rsid w:val="0039430D"/>
    <w:rsid w:val="003943E0"/>
    <w:rsid w:val="00394AF7"/>
    <w:rsid w:val="00394B6F"/>
    <w:rsid w:val="00394D94"/>
    <w:rsid w:val="0039512E"/>
    <w:rsid w:val="003952B3"/>
    <w:rsid w:val="003956C3"/>
    <w:rsid w:val="00395928"/>
    <w:rsid w:val="00395B1E"/>
    <w:rsid w:val="00395F8D"/>
    <w:rsid w:val="003962AC"/>
    <w:rsid w:val="0039636E"/>
    <w:rsid w:val="00396386"/>
    <w:rsid w:val="003964F9"/>
    <w:rsid w:val="00396DC8"/>
    <w:rsid w:val="00396E73"/>
    <w:rsid w:val="00396EC1"/>
    <w:rsid w:val="003970E0"/>
    <w:rsid w:val="003970E3"/>
    <w:rsid w:val="00397293"/>
    <w:rsid w:val="003972B5"/>
    <w:rsid w:val="003973D3"/>
    <w:rsid w:val="00397736"/>
    <w:rsid w:val="0039781B"/>
    <w:rsid w:val="00397901"/>
    <w:rsid w:val="00397ABF"/>
    <w:rsid w:val="00397D97"/>
    <w:rsid w:val="00397DD8"/>
    <w:rsid w:val="003A021D"/>
    <w:rsid w:val="003A052A"/>
    <w:rsid w:val="003A0B1C"/>
    <w:rsid w:val="003A0BF7"/>
    <w:rsid w:val="003A0FF9"/>
    <w:rsid w:val="003A101B"/>
    <w:rsid w:val="003A11A8"/>
    <w:rsid w:val="003A14BC"/>
    <w:rsid w:val="003A1529"/>
    <w:rsid w:val="003A1870"/>
    <w:rsid w:val="003A1B06"/>
    <w:rsid w:val="003A1B27"/>
    <w:rsid w:val="003A2125"/>
    <w:rsid w:val="003A22CA"/>
    <w:rsid w:val="003A22E8"/>
    <w:rsid w:val="003A235B"/>
    <w:rsid w:val="003A27E8"/>
    <w:rsid w:val="003A286E"/>
    <w:rsid w:val="003A29FD"/>
    <w:rsid w:val="003A2BE9"/>
    <w:rsid w:val="003A30BB"/>
    <w:rsid w:val="003A318D"/>
    <w:rsid w:val="003A3209"/>
    <w:rsid w:val="003A34A0"/>
    <w:rsid w:val="003A34D9"/>
    <w:rsid w:val="003A38E7"/>
    <w:rsid w:val="003A39EA"/>
    <w:rsid w:val="003A3A34"/>
    <w:rsid w:val="003A3A4A"/>
    <w:rsid w:val="003A3C3E"/>
    <w:rsid w:val="003A421C"/>
    <w:rsid w:val="003A449C"/>
    <w:rsid w:val="003A4C01"/>
    <w:rsid w:val="003A4DD4"/>
    <w:rsid w:val="003A55E6"/>
    <w:rsid w:val="003A5630"/>
    <w:rsid w:val="003A56D1"/>
    <w:rsid w:val="003A57D2"/>
    <w:rsid w:val="003A5C56"/>
    <w:rsid w:val="003A5E7F"/>
    <w:rsid w:val="003A5EDF"/>
    <w:rsid w:val="003A643B"/>
    <w:rsid w:val="003A6470"/>
    <w:rsid w:val="003A647D"/>
    <w:rsid w:val="003A666A"/>
    <w:rsid w:val="003A68AB"/>
    <w:rsid w:val="003A6913"/>
    <w:rsid w:val="003A6A19"/>
    <w:rsid w:val="003A6B01"/>
    <w:rsid w:val="003A7128"/>
    <w:rsid w:val="003A75AA"/>
    <w:rsid w:val="003A76A4"/>
    <w:rsid w:val="003A7A7E"/>
    <w:rsid w:val="003A7D79"/>
    <w:rsid w:val="003B00B0"/>
    <w:rsid w:val="003B06C2"/>
    <w:rsid w:val="003B06E7"/>
    <w:rsid w:val="003B06F2"/>
    <w:rsid w:val="003B09FE"/>
    <w:rsid w:val="003B0B5F"/>
    <w:rsid w:val="003B0B63"/>
    <w:rsid w:val="003B0BE4"/>
    <w:rsid w:val="003B0C5D"/>
    <w:rsid w:val="003B0CE1"/>
    <w:rsid w:val="003B1BBA"/>
    <w:rsid w:val="003B1BE7"/>
    <w:rsid w:val="003B1C35"/>
    <w:rsid w:val="003B216C"/>
    <w:rsid w:val="003B224B"/>
    <w:rsid w:val="003B2346"/>
    <w:rsid w:val="003B24EF"/>
    <w:rsid w:val="003B2556"/>
    <w:rsid w:val="003B2C87"/>
    <w:rsid w:val="003B2D8E"/>
    <w:rsid w:val="003B31A3"/>
    <w:rsid w:val="003B3A7F"/>
    <w:rsid w:val="003B3C6D"/>
    <w:rsid w:val="003B3CF9"/>
    <w:rsid w:val="003B3D2D"/>
    <w:rsid w:val="003B3E75"/>
    <w:rsid w:val="003B3F5B"/>
    <w:rsid w:val="003B4012"/>
    <w:rsid w:val="003B4020"/>
    <w:rsid w:val="003B43E0"/>
    <w:rsid w:val="003B484C"/>
    <w:rsid w:val="003B4886"/>
    <w:rsid w:val="003B4C9F"/>
    <w:rsid w:val="003B4FA5"/>
    <w:rsid w:val="003B543E"/>
    <w:rsid w:val="003B5CAC"/>
    <w:rsid w:val="003B618D"/>
    <w:rsid w:val="003B645A"/>
    <w:rsid w:val="003B659F"/>
    <w:rsid w:val="003B6719"/>
    <w:rsid w:val="003B67F2"/>
    <w:rsid w:val="003B694E"/>
    <w:rsid w:val="003B6960"/>
    <w:rsid w:val="003B6DCA"/>
    <w:rsid w:val="003B752D"/>
    <w:rsid w:val="003B776F"/>
    <w:rsid w:val="003B7BA6"/>
    <w:rsid w:val="003B7CFE"/>
    <w:rsid w:val="003B7DB3"/>
    <w:rsid w:val="003C0100"/>
    <w:rsid w:val="003C0443"/>
    <w:rsid w:val="003C0566"/>
    <w:rsid w:val="003C0675"/>
    <w:rsid w:val="003C089D"/>
    <w:rsid w:val="003C0A8B"/>
    <w:rsid w:val="003C0B6D"/>
    <w:rsid w:val="003C13C0"/>
    <w:rsid w:val="003C19E4"/>
    <w:rsid w:val="003C1AE1"/>
    <w:rsid w:val="003C1B2E"/>
    <w:rsid w:val="003C1CDF"/>
    <w:rsid w:val="003C1D79"/>
    <w:rsid w:val="003C2227"/>
    <w:rsid w:val="003C22FA"/>
    <w:rsid w:val="003C2325"/>
    <w:rsid w:val="003C25DC"/>
    <w:rsid w:val="003C264E"/>
    <w:rsid w:val="003C26D6"/>
    <w:rsid w:val="003C2A03"/>
    <w:rsid w:val="003C2AC0"/>
    <w:rsid w:val="003C2B86"/>
    <w:rsid w:val="003C342A"/>
    <w:rsid w:val="003C3A5B"/>
    <w:rsid w:val="003C3B0C"/>
    <w:rsid w:val="003C3C29"/>
    <w:rsid w:val="003C3EF7"/>
    <w:rsid w:val="003C4010"/>
    <w:rsid w:val="003C465F"/>
    <w:rsid w:val="003C49A7"/>
    <w:rsid w:val="003C4CD1"/>
    <w:rsid w:val="003C4DB5"/>
    <w:rsid w:val="003C4E0B"/>
    <w:rsid w:val="003C572F"/>
    <w:rsid w:val="003C57B0"/>
    <w:rsid w:val="003C5CB0"/>
    <w:rsid w:val="003C622C"/>
    <w:rsid w:val="003C625B"/>
    <w:rsid w:val="003C625D"/>
    <w:rsid w:val="003C65CF"/>
    <w:rsid w:val="003C6C6C"/>
    <w:rsid w:val="003C712C"/>
    <w:rsid w:val="003C7162"/>
    <w:rsid w:val="003C722E"/>
    <w:rsid w:val="003C738D"/>
    <w:rsid w:val="003C7758"/>
    <w:rsid w:val="003C7773"/>
    <w:rsid w:val="003C79E9"/>
    <w:rsid w:val="003C7A07"/>
    <w:rsid w:val="003C7ACD"/>
    <w:rsid w:val="003D014B"/>
    <w:rsid w:val="003D03BC"/>
    <w:rsid w:val="003D042C"/>
    <w:rsid w:val="003D074A"/>
    <w:rsid w:val="003D0A95"/>
    <w:rsid w:val="003D0D43"/>
    <w:rsid w:val="003D0E92"/>
    <w:rsid w:val="003D11EC"/>
    <w:rsid w:val="003D1416"/>
    <w:rsid w:val="003D1442"/>
    <w:rsid w:val="003D1585"/>
    <w:rsid w:val="003D17D1"/>
    <w:rsid w:val="003D1C90"/>
    <w:rsid w:val="003D1FEC"/>
    <w:rsid w:val="003D22ED"/>
    <w:rsid w:val="003D2D81"/>
    <w:rsid w:val="003D2E60"/>
    <w:rsid w:val="003D32E4"/>
    <w:rsid w:val="003D4151"/>
    <w:rsid w:val="003D416F"/>
    <w:rsid w:val="003D434B"/>
    <w:rsid w:val="003D44F3"/>
    <w:rsid w:val="003D4C91"/>
    <w:rsid w:val="003D4D48"/>
    <w:rsid w:val="003D50D2"/>
    <w:rsid w:val="003D513F"/>
    <w:rsid w:val="003D5267"/>
    <w:rsid w:val="003D546F"/>
    <w:rsid w:val="003D5582"/>
    <w:rsid w:val="003D56D3"/>
    <w:rsid w:val="003D59D1"/>
    <w:rsid w:val="003D5A2E"/>
    <w:rsid w:val="003D5C2E"/>
    <w:rsid w:val="003D5D90"/>
    <w:rsid w:val="003D5EBF"/>
    <w:rsid w:val="003D6238"/>
    <w:rsid w:val="003D6291"/>
    <w:rsid w:val="003D6351"/>
    <w:rsid w:val="003D6399"/>
    <w:rsid w:val="003D64D3"/>
    <w:rsid w:val="003D660E"/>
    <w:rsid w:val="003D6A2B"/>
    <w:rsid w:val="003D6C37"/>
    <w:rsid w:val="003D709A"/>
    <w:rsid w:val="003D710C"/>
    <w:rsid w:val="003D7887"/>
    <w:rsid w:val="003D7B72"/>
    <w:rsid w:val="003D7D44"/>
    <w:rsid w:val="003E00D9"/>
    <w:rsid w:val="003E024E"/>
    <w:rsid w:val="003E063E"/>
    <w:rsid w:val="003E0D16"/>
    <w:rsid w:val="003E0D44"/>
    <w:rsid w:val="003E0F4E"/>
    <w:rsid w:val="003E10B1"/>
    <w:rsid w:val="003E12AE"/>
    <w:rsid w:val="003E1685"/>
    <w:rsid w:val="003E16D3"/>
    <w:rsid w:val="003E1EFD"/>
    <w:rsid w:val="003E1FD4"/>
    <w:rsid w:val="003E242E"/>
    <w:rsid w:val="003E252A"/>
    <w:rsid w:val="003E2757"/>
    <w:rsid w:val="003E2826"/>
    <w:rsid w:val="003E2A41"/>
    <w:rsid w:val="003E2B59"/>
    <w:rsid w:val="003E2CC0"/>
    <w:rsid w:val="003E2FC3"/>
    <w:rsid w:val="003E30C9"/>
    <w:rsid w:val="003E336C"/>
    <w:rsid w:val="003E374B"/>
    <w:rsid w:val="003E3CFB"/>
    <w:rsid w:val="003E3E1E"/>
    <w:rsid w:val="003E4195"/>
    <w:rsid w:val="003E4B94"/>
    <w:rsid w:val="003E4D8B"/>
    <w:rsid w:val="003E4E34"/>
    <w:rsid w:val="003E4E63"/>
    <w:rsid w:val="003E4E81"/>
    <w:rsid w:val="003E4FC5"/>
    <w:rsid w:val="003E53CD"/>
    <w:rsid w:val="003E594F"/>
    <w:rsid w:val="003E5EE8"/>
    <w:rsid w:val="003E5FDB"/>
    <w:rsid w:val="003E6133"/>
    <w:rsid w:val="003E6347"/>
    <w:rsid w:val="003E64C9"/>
    <w:rsid w:val="003E670D"/>
    <w:rsid w:val="003E67DF"/>
    <w:rsid w:val="003E69AB"/>
    <w:rsid w:val="003E6B78"/>
    <w:rsid w:val="003E6DE9"/>
    <w:rsid w:val="003E6F0E"/>
    <w:rsid w:val="003E6F74"/>
    <w:rsid w:val="003E6FF2"/>
    <w:rsid w:val="003E7178"/>
    <w:rsid w:val="003E73F4"/>
    <w:rsid w:val="003E7656"/>
    <w:rsid w:val="003E783C"/>
    <w:rsid w:val="003E7A23"/>
    <w:rsid w:val="003E7F0F"/>
    <w:rsid w:val="003F0050"/>
    <w:rsid w:val="003F009E"/>
    <w:rsid w:val="003F00E1"/>
    <w:rsid w:val="003F02A5"/>
    <w:rsid w:val="003F04E3"/>
    <w:rsid w:val="003F0FC7"/>
    <w:rsid w:val="003F0FF3"/>
    <w:rsid w:val="003F1436"/>
    <w:rsid w:val="003F15AD"/>
    <w:rsid w:val="003F167E"/>
    <w:rsid w:val="003F16AC"/>
    <w:rsid w:val="003F20A9"/>
    <w:rsid w:val="003F2356"/>
    <w:rsid w:val="003F2D58"/>
    <w:rsid w:val="003F2D8A"/>
    <w:rsid w:val="003F2E7F"/>
    <w:rsid w:val="003F3334"/>
    <w:rsid w:val="003F33AF"/>
    <w:rsid w:val="003F3642"/>
    <w:rsid w:val="003F36C5"/>
    <w:rsid w:val="003F373F"/>
    <w:rsid w:val="003F38D2"/>
    <w:rsid w:val="003F3B54"/>
    <w:rsid w:val="003F3D94"/>
    <w:rsid w:val="003F4033"/>
    <w:rsid w:val="003F4291"/>
    <w:rsid w:val="003F4378"/>
    <w:rsid w:val="003F4389"/>
    <w:rsid w:val="003F4557"/>
    <w:rsid w:val="003F45C2"/>
    <w:rsid w:val="003F4A39"/>
    <w:rsid w:val="003F505D"/>
    <w:rsid w:val="003F5573"/>
    <w:rsid w:val="003F5672"/>
    <w:rsid w:val="003F5A03"/>
    <w:rsid w:val="003F5E70"/>
    <w:rsid w:val="003F5FC2"/>
    <w:rsid w:val="003F61D1"/>
    <w:rsid w:val="003F6431"/>
    <w:rsid w:val="003F64BA"/>
    <w:rsid w:val="003F6B48"/>
    <w:rsid w:val="003F70D7"/>
    <w:rsid w:val="003F7222"/>
    <w:rsid w:val="003F760F"/>
    <w:rsid w:val="003F76A9"/>
    <w:rsid w:val="003F7721"/>
    <w:rsid w:val="003F7847"/>
    <w:rsid w:val="003F7A61"/>
    <w:rsid w:val="003F7DD2"/>
    <w:rsid w:val="003F7DEC"/>
    <w:rsid w:val="00400293"/>
    <w:rsid w:val="0040040D"/>
    <w:rsid w:val="00400410"/>
    <w:rsid w:val="004004C7"/>
    <w:rsid w:val="00400533"/>
    <w:rsid w:val="00400553"/>
    <w:rsid w:val="0040086B"/>
    <w:rsid w:val="00400CC3"/>
    <w:rsid w:val="00400CCE"/>
    <w:rsid w:val="00400E81"/>
    <w:rsid w:val="00401053"/>
    <w:rsid w:val="00401216"/>
    <w:rsid w:val="004012E9"/>
    <w:rsid w:val="00401499"/>
    <w:rsid w:val="004017C4"/>
    <w:rsid w:val="00401B42"/>
    <w:rsid w:val="00401D57"/>
    <w:rsid w:val="0040216D"/>
    <w:rsid w:val="0040235B"/>
    <w:rsid w:val="0040264C"/>
    <w:rsid w:val="0040295C"/>
    <w:rsid w:val="004029CD"/>
    <w:rsid w:val="00402ABE"/>
    <w:rsid w:val="00402D1D"/>
    <w:rsid w:val="00402E4A"/>
    <w:rsid w:val="0040375E"/>
    <w:rsid w:val="00403896"/>
    <w:rsid w:val="00403F59"/>
    <w:rsid w:val="00404001"/>
    <w:rsid w:val="004040F0"/>
    <w:rsid w:val="00404172"/>
    <w:rsid w:val="0040422F"/>
    <w:rsid w:val="004042ED"/>
    <w:rsid w:val="00404854"/>
    <w:rsid w:val="00404AF6"/>
    <w:rsid w:val="00404B5C"/>
    <w:rsid w:val="00404BEA"/>
    <w:rsid w:val="00404D94"/>
    <w:rsid w:val="00404F89"/>
    <w:rsid w:val="00404F8F"/>
    <w:rsid w:val="004050CB"/>
    <w:rsid w:val="0040512A"/>
    <w:rsid w:val="004054BF"/>
    <w:rsid w:val="00405568"/>
    <w:rsid w:val="004058F1"/>
    <w:rsid w:val="00405909"/>
    <w:rsid w:val="00406267"/>
    <w:rsid w:val="0040629F"/>
    <w:rsid w:val="0040643D"/>
    <w:rsid w:val="004066CB"/>
    <w:rsid w:val="00406825"/>
    <w:rsid w:val="00406884"/>
    <w:rsid w:val="00406983"/>
    <w:rsid w:val="00406E3D"/>
    <w:rsid w:val="00406E6A"/>
    <w:rsid w:val="0040754D"/>
    <w:rsid w:val="0040769B"/>
    <w:rsid w:val="004079E2"/>
    <w:rsid w:val="004079ED"/>
    <w:rsid w:val="00407BF0"/>
    <w:rsid w:val="00410089"/>
    <w:rsid w:val="00410194"/>
    <w:rsid w:val="0041021C"/>
    <w:rsid w:val="004102E4"/>
    <w:rsid w:val="004102EA"/>
    <w:rsid w:val="0041040E"/>
    <w:rsid w:val="00410A4A"/>
    <w:rsid w:val="00410B2B"/>
    <w:rsid w:val="00410E23"/>
    <w:rsid w:val="00410FAA"/>
    <w:rsid w:val="0041114E"/>
    <w:rsid w:val="004115A7"/>
    <w:rsid w:val="00411860"/>
    <w:rsid w:val="00411895"/>
    <w:rsid w:val="004119E9"/>
    <w:rsid w:val="00411DF0"/>
    <w:rsid w:val="00411EBE"/>
    <w:rsid w:val="004126BE"/>
    <w:rsid w:val="0041282A"/>
    <w:rsid w:val="00412898"/>
    <w:rsid w:val="00412A69"/>
    <w:rsid w:val="00412DAA"/>
    <w:rsid w:val="00413CA8"/>
    <w:rsid w:val="00413E17"/>
    <w:rsid w:val="00413F12"/>
    <w:rsid w:val="004142B6"/>
    <w:rsid w:val="00414311"/>
    <w:rsid w:val="004144DF"/>
    <w:rsid w:val="00414616"/>
    <w:rsid w:val="00414703"/>
    <w:rsid w:val="00414975"/>
    <w:rsid w:val="00414C06"/>
    <w:rsid w:val="00414E24"/>
    <w:rsid w:val="00414FD4"/>
    <w:rsid w:val="004150EF"/>
    <w:rsid w:val="00415295"/>
    <w:rsid w:val="0041530E"/>
    <w:rsid w:val="004156D4"/>
    <w:rsid w:val="0041570D"/>
    <w:rsid w:val="00415A59"/>
    <w:rsid w:val="004161B1"/>
    <w:rsid w:val="004164EA"/>
    <w:rsid w:val="0041655B"/>
    <w:rsid w:val="0041662B"/>
    <w:rsid w:val="004166C4"/>
    <w:rsid w:val="00416800"/>
    <w:rsid w:val="00416D12"/>
    <w:rsid w:val="0041701D"/>
    <w:rsid w:val="004170B4"/>
    <w:rsid w:val="00417279"/>
    <w:rsid w:val="004172D8"/>
    <w:rsid w:val="00417431"/>
    <w:rsid w:val="00417507"/>
    <w:rsid w:val="004178C1"/>
    <w:rsid w:val="00417B40"/>
    <w:rsid w:val="00417C49"/>
    <w:rsid w:val="00417CBE"/>
    <w:rsid w:val="00417F3D"/>
    <w:rsid w:val="00420484"/>
    <w:rsid w:val="004209BA"/>
    <w:rsid w:val="00420CEF"/>
    <w:rsid w:val="00420DDD"/>
    <w:rsid w:val="00420F2E"/>
    <w:rsid w:val="00421010"/>
    <w:rsid w:val="0042117B"/>
    <w:rsid w:val="004213C3"/>
    <w:rsid w:val="00421A5F"/>
    <w:rsid w:val="00421AD8"/>
    <w:rsid w:val="00421C1D"/>
    <w:rsid w:val="004220AC"/>
    <w:rsid w:val="00422199"/>
    <w:rsid w:val="0042284E"/>
    <w:rsid w:val="00422A58"/>
    <w:rsid w:val="00422AE1"/>
    <w:rsid w:val="00422C59"/>
    <w:rsid w:val="00422E17"/>
    <w:rsid w:val="00423499"/>
    <w:rsid w:val="00423DE4"/>
    <w:rsid w:val="00423E39"/>
    <w:rsid w:val="0042422D"/>
    <w:rsid w:val="00424412"/>
    <w:rsid w:val="004244B5"/>
    <w:rsid w:val="00424A82"/>
    <w:rsid w:val="0042510E"/>
    <w:rsid w:val="0042526F"/>
    <w:rsid w:val="004253BF"/>
    <w:rsid w:val="0042544C"/>
    <w:rsid w:val="0042563B"/>
    <w:rsid w:val="00425749"/>
    <w:rsid w:val="00425CAB"/>
    <w:rsid w:val="00425D6A"/>
    <w:rsid w:val="00425F20"/>
    <w:rsid w:val="00425F85"/>
    <w:rsid w:val="0042629D"/>
    <w:rsid w:val="00426443"/>
    <w:rsid w:val="0042649E"/>
    <w:rsid w:val="004268E5"/>
    <w:rsid w:val="0042698B"/>
    <w:rsid w:val="00426D52"/>
    <w:rsid w:val="00426F98"/>
    <w:rsid w:val="004274EE"/>
    <w:rsid w:val="0042784D"/>
    <w:rsid w:val="004279F2"/>
    <w:rsid w:val="00427A30"/>
    <w:rsid w:val="00427B14"/>
    <w:rsid w:val="00430265"/>
    <w:rsid w:val="00430FB6"/>
    <w:rsid w:val="00431009"/>
    <w:rsid w:val="004311B3"/>
    <w:rsid w:val="004312A4"/>
    <w:rsid w:val="00431369"/>
    <w:rsid w:val="004313D0"/>
    <w:rsid w:val="00432077"/>
    <w:rsid w:val="004324DE"/>
    <w:rsid w:val="004324EB"/>
    <w:rsid w:val="004328E0"/>
    <w:rsid w:val="0043296E"/>
    <w:rsid w:val="004332A8"/>
    <w:rsid w:val="00433338"/>
    <w:rsid w:val="00433449"/>
    <w:rsid w:val="00433495"/>
    <w:rsid w:val="00433965"/>
    <w:rsid w:val="00433E03"/>
    <w:rsid w:val="00434007"/>
    <w:rsid w:val="00434475"/>
    <w:rsid w:val="0043483E"/>
    <w:rsid w:val="00434A51"/>
    <w:rsid w:val="00434B82"/>
    <w:rsid w:val="00434F1A"/>
    <w:rsid w:val="004353D3"/>
    <w:rsid w:val="0043545A"/>
    <w:rsid w:val="00435A14"/>
    <w:rsid w:val="00435ABF"/>
    <w:rsid w:val="00435C10"/>
    <w:rsid w:val="00435D6C"/>
    <w:rsid w:val="00435E24"/>
    <w:rsid w:val="00436189"/>
    <w:rsid w:val="0043671C"/>
    <w:rsid w:val="004367AE"/>
    <w:rsid w:val="004368D9"/>
    <w:rsid w:val="00436CE4"/>
    <w:rsid w:val="00437074"/>
    <w:rsid w:val="0043738F"/>
    <w:rsid w:val="004373EF"/>
    <w:rsid w:val="004379D8"/>
    <w:rsid w:val="00437BD6"/>
    <w:rsid w:val="00437E25"/>
    <w:rsid w:val="00437EFF"/>
    <w:rsid w:val="004400C8"/>
    <w:rsid w:val="0044021D"/>
    <w:rsid w:val="00440367"/>
    <w:rsid w:val="004406E4"/>
    <w:rsid w:val="004408C3"/>
    <w:rsid w:val="004409CA"/>
    <w:rsid w:val="00440DBC"/>
    <w:rsid w:val="004410C7"/>
    <w:rsid w:val="00441118"/>
    <w:rsid w:val="004413BF"/>
    <w:rsid w:val="0044141B"/>
    <w:rsid w:val="004415AC"/>
    <w:rsid w:val="004416D3"/>
    <w:rsid w:val="00441776"/>
    <w:rsid w:val="00441782"/>
    <w:rsid w:val="0044182D"/>
    <w:rsid w:val="00441E24"/>
    <w:rsid w:val="00442214"/>
    <w:rsid w:val="004424F3"/>
    <w:rsid w:val="004429FA"/>
    <w:rsid w:val="00442E19"/>
    <w:rsid w:val="00443055"/>
    <w:rsid w:val="00443268"/>
    <w:rsid w:val="00443834"/>
    <w:rsid w:val="0044386C"/>
    <w:rsid w:val="00443B37"/>
    <w:rsid w:val="00443B85"/>
    <w:rsid w:val="00443BEC"/>
    <w:rsid w:val="00444094"/>
    <w:rsid w:val="0044416B"/>
    <w:rsid w:val="004442F8"/>
    <w:rsid w:val="00444617"/>
    <w:rsid w:val="00444A14"/>
    <w:rsid w:val="00444BA2"/>
    <w:rsid w:val="00444C85"/>
    <w:rsid w:val="00444D7D"/>
    <w:rsid w:val="00444F94"/>
    <w:rsid w:val="004451C7"/>
    <w:rsid w:val="004451CA"/>
    <w:rsid w:val="004454A8"/>
    <w:rsid w:val="0044553F"/>
    <w:rsid w:val="00445871"/>
    <w:rsid w:val="00445F54"/>
    <w:rsid w:val="004460DA"/>
    <w:rsid w:val="00446508"/>
    <w:rsid w:val="00446700"/>
    <w:rsid w:val="00446CEB"/>
    <w:rsid w:val="00446D0E"/>
    <w:rsid w:val="00446D2D"/>
    <w:rsid w:val="0044740E"/>
    <w:rsid w:val="0044764B"/>
    <w:rsid w:val="004476A5"/>
    <w:rsid w:val="0044798B"/>
    <w:rsid w:val="00447D02"/>
    <w:rsid w:val="00447D36"/>
    <w:rsid w:val="004500DF"/>
    <w:rsid w:val="004503FB"/>
    <w:rsid w:val="00450CFD"/>
    <w:rsid w:val="00450E55"/>
    <w:rsid w:val="00451271"/>
    <w:rsid w:val="004523B5"/>
    <w:rsid w:val="004524FB"/>
    <w:rsid w:val="004527E0"/>
    <w:rsid w:val="004529FE"/>
    <w:rsid w:val="00452A7D"/>
    <w:rsid w:val="00452BD2"/>
    <w:rsid w:val="00453290"/>
    <w:rsid w:val="004535F3"/>
    <w:rsid w:val="004536BE"/>
    <w:rsid w:val="0045374B"/>
    <w:rsid w:val="00453818"/>
    <w:rsid w:val="0045383C"/>
    <w:rsid w:val="004538C2"/>
    <w:rsid w:val="00453C46"/>
    <w:rsid w:val="00453C93"/>
    <w:rsid w:val="0045405F"/>
    <w:rsid w:val="0045412A"/>
    <w:rsid w:val="00454238"/>
    <w:rsid w:val="004543AA"/>
    <w:rsid w:val="00454876"/>
    <w:rsid w:val="00454A29"/>
    <w:rsid w:val="00454D6B"/>
    <w:rsid w:val="004551AA"/>
    <w:rsid w:val="004553BD"/>
    <w:rsid w:val="0045553B"/>
    <w:rsid w:val="004558F6"/>
    <w:rsid w:val="004559F3"/>
    <w:rsid w:val="00455DF7"/>
    <w:rsid w:val="0045614D"/>
    <w:rsid w:val="00456158"/>
    <w:rsid w:val="004564D4"/>
    <w:rsid w:val="0045676C"/>
    <w:rsid w:val="00456900"/>
    <w:rsid w:val="004569C0"/>
    <w:rsid w:val="00456C77"/>
    <w:rsid w:val="004574E0"/>
    <w:rsid w:val="004576CA"/>
    <w:rsid w:val="00457AAF"/>
    <w:rsid w:val="00457C55"/>
    <w:rsid w:val="00457C7D"/>
    <w:rsid w:val="0046034F"/>
    <w:rsid w:val="00460ABB"/>
    <w:rsid w:val="00460BAE"/>
    <w:rsid w:val="00460CDA"/>
    <w:rsid w:val="00460F22"/>
    <w:rsid w:val="004617F2"/>
    <w:rsid w:val="00461847"/>
    <w:rsid w:val="004619CC"/>
    <w:rsid w:val="00461A26"/>
    <w:rsid w:val="004620E5"/>
    <w:rsid w:val="004629B1"/>
    <w:rsid w:val="00462BF9"/>
    <w:rsid w:val="00462E0F"/>
    <w:rsid w:val="00462E10"/>
    <w:rsid w:val="00462E6E"/>
    <w:rsid w:val="0046309A"/>
    <w:rsid w:val="004631B4"/>
    <w:rsid w:val="0046321A"/>
    <w:rsid w:val="0046329B"/>
    <w:rsid w:val="004633F7"/>
    <w:rsid w:val="00463704"/>
    <w:rsid w:val="00463839"/>
    <w:rsid w:val="00463CAC"/>
    <w:rsid w:val="00464190"/>
    <w:rsid w:val="00464235"/>
    <w:rsid w:val="004644FC"/>
    <w:rsid w:val="00464D4F"/>
    <w:rsid w:val="00464F4A"/>
    <w:rsid w:val="004650AB"/>
    <w:rsid w:val="0046531F"/>
    <w:rsid w:val="004654E2"/>
    <w:rsid w:val="00465570"/>
    <w:rsid w:val="004655BE"/>
    <w:rsid w:val="0046572F"/>
    <w:rsid w:val="00465958"/>
    <w:rsid w:val="00465AE7"/>
    <w:rsid w:val="00465D56"/>
    <w:rsid w:val="00465E02"/>
    <w:rsid w:val="004661C6"/>
    <w:rsid w:val="004662DD"/>
    <w:rsid w:val="00466390"/>
    <w:rsid w:val="0046678F"/>
    <w:rsid w:val="00466A36"/>
    <w:rsid w:val="00466A51"/>
    <w:rsid w:val="00466CEA"/>
    <w:rsid w:val="00466F21"/>
    <w:rsid w:val="004674A8"/>
    <w:rsid w:val="004674FB"/>
    <w:rsid w:val="0046750A"/>
    <w:rsid w:val="0047028C"/>
    <w:rsid w:val="00470409"/>
    <w:rsid w:val="004705D1"/>
    <w:rsid w:val="00470982"/>
    <w:rsid w:val="00470ABB"/>
    <w:rsid w:val="00470B28"/>
    <w:rsid w:val="00470F85"/>
    <w:rsid w:val="00470F9A"/>
    <w:rsid w:val="00471058"/>
    <w:rsid w:val="00471310"/>
    <w:rsid w:val="00471346"/>
    <w:rsid w:val="00471AD3"/>
    <w:rsid w:val="00471E96"/>
    <w:rsid w:val="00471F97"/>
    <w:rsid w:val="00471FC6"/>
    <w:rsid w:val="00472071"/>
    <w:rsid w:val="00472513"/>
    <w:rsid w:val="004728B5"/>
    <w:rsid w:val="00472C9E"/>
    <w:rsid w:val="00472E65"/>
    <w:rsid w:val="00472FA5"/>
    <w:rsid w:val="00472FAD"/>
    <w:rsid w:val="00473106"/>
    <w:rsid w:val="0047328E"/>
    <w:rsid w:val="0047355D"/>
    <w:rsid w:val="00473561"/>
    <w:rsid w:val="004737FD"/>
    <w:rsid w:val="004738A9"/>
    <w:rsid w:val="004739CB"/>
    <w:rsid w:val="00473B35"/>
    <w:rsid w:val="00473B8A"/>
    <w:rsid w:val="00473C4C"/>
    <w:rsid w:val="00473C7E"/>
    <w:rsid w:val="004741D0"/>
    <w:rsid w:val="00474254"/>
    <w:rsid w:val="0047440C"/>
    <w:rsid w:val="004744E3"/>
    <w:rsid w:val="00474604"/>
    <w:rsid w:val="00474674"/>
    <w:rsid w:val="00474813"/>
    <w:rsid w:val="00474B5F"/>
    <w:rsid w:val="00474D5F"/>
    <w:rsid w:val="00474E4A"/>
    <w:rsid w:val="00474FE8"/>
    <w:rsid w:val="00475753"/>
    <w:rsid w:val="00475E6C"/>
    <w:rsid w:val="0047645A"/>
    <w:rsid w:val="0047657D"/>
    <w:rsid w:val="0047673A"/>
    <w:rsid w:val="0047673B"/>
    <w:rsid w:val="00476996"/>
    <w:rsid w:val="004769AA"/>
    <w:rsid w:val="00476B47"/>
    <w:rsid w:val="004771D3"/>
    <w:rsid w:val="004775A2"/>
    <w:rsid w:val="00480007"/>
    <w:rsid w:val="00480768"/>
    <w:rsid w:val="004813FC"/>
    <w:rsid w:val="00481732"/>
    <w:rsid w:val="00481760"/>
    <w:rsid w:val="00482126"/>
    <w:rsid w:val="00482249"/>
    <w:rsid w:val="00482451"/>
    <w:rsid w:val="00482589"/>
    <w:rsid w:val="00482ADD"/>
    <w:rsid w:val="00482F6C"/>
    <w:rsid w:val="0048300F"/>
    <w:rsid w:val="004834D4"/>
    <w:rsid w:val="004836D5"/>
    <w:rsid w:val="004838C2"/>
    <w:rsid w:val="00483ADA"/>
    <w:rsid w:val="00483BB4"/>
    <w:rsid w:val="00483C51"/>
    <w:rsid w:val="00483D06"/>
    <w:rsid w:val="00483DEC"/>
    <w:rsid w:val="00484064"/>
    <w:rsid w:val="00484172"/>
    <w:rsid w:val="0048443D"/>
    <w:rsid w:val="0048448A"/>
    <w:rsid w:val="0048449A"/>
    <w:rsid w:val="004846E0"/>
    <w:rsid w:val="00484794"/>
    <w:rsid w:val="004847C3"/>
    <w:rsid w:val="00484C9E"/>
    <w:rsid w:val="004850CC"/>
    <w:rsid w:val="0048519A"/>
    <w:rsid w:val="00485325"/>
    <w:rsid w:val="0048552B"/>
    <w:rsid w:val="00485645"/>
    <w:rsid w:val="00485649"/>
    <w:rsid w:val="00485669"/>
    <w:rsid w:val="00485757"/>
    <w:rsid w:val="00485A8F"/>
    <w:rsid w:val="00485C55"/>
    <w:rsid w:val="00485CA4"/>
    <w:rsid w:val="00485EE7"/>
    <w:rsid w:val="00485EF7"/>
    <w:rsid w:val="004863AF"/>
    <w:rsid w:val="004864DA"/>
    <w:rsid w:val="004865AC"/>
    <w:rsid w:val="0048694B"/>
    <w:rsid w:val="0048698A"/>
    <w:rsid w:val="00486A43"/>
    <w:rsid w:val="00486B26"/>
    <w:rsid w:val="00486E64"/>
    <w:rsid w:val="00486FDE"/>
    <w:rsid w:val="004870D6"/>
    <w:rsid w:val="0048714A"/>
    <w:rsid w:val="00487371"/>
    <w:rsid w:val="0048785C"/>
    <w:rsid w:val="004878ED"/>
    <w:rsid w:val="00487B26"/>
    <w:rsid w:val="00487C9E"/>
    <w:rsid w:val="00487CB5"/>
    <w:rsid w:val="00487D13"/>
    <w:rsid w:val="00487FF2"/>
    <w:rsid w:val="0049032B"/>
    <w:rsid w:val="0049066F"/>
    <w:rsid w:val="00490700"/>
    <w:rsid w:val="00490874"/>
    <w:rsid w:val="004908D3"/>
    <w:rsid w:val="0049090F"/>
    <w:rsid w:val="004909B9"/>
    <w:rsid w:val="00490A9F"/>
    <w:rsid w:val="00490FDD"/>
    <w:rsid w:val="004912F0"/>
    <w:rsid w:val="0049185F"/>
    <w:rsid w:val="00491DDD"/>
    <w:rsid w:val="00491E38"/>
    <w:rsid w:val="00491EB6"/>
    <w:rsid w:val="00491EB7"/>
    <w:rsid w:val="00491FA0"/>
    <w:rsid w:val="00492021"/>
    <w:rsid w:val="00492051"/>
    <w:rsid w:val="004921F1"/>
    <w:rsid w:val="00492253"/>
    <w:rsid w:val="00492B4C"/>
    <w:rsid w:val="00492B7B"/>
    <w:rsid w:val="00492FD8"/>
    <w:rsid w:val="00493010"/>
    <w:rsid w:val="0049304A"/>
    <w:rsid w:val="004931B2"/>
    <w:rsid w:val="00493A5E"/>
    <w:rsid w:val="00493FEA"/>
    <w:rsid w:val="0049408F"/>
    <w:rsid w:val="004941A9"/>
    <w:rsid w:val="00494505"/>
    <w:rsid w:val="00494514"/>
    <w:rsid w:val="00494A76"/>
    <w:rsid w:val="00494D9C"/>
    <w:rsid w:val="00494EF6"/>
    <w:rsid w:val="00495101"/>
    <w:rsid w:val="00495674"/>
    <w:rsid w:val="00495EB9"/>
    <w:rsid w:val="00496272"/>
    <w:rsid w:val="0049649E"/>
    <w:rsid w:val="00496794"/>
    <w:rsid w:val="00496D7F"/>
    <w:rsid w:val="004977E7"/>
    <w:rsid w:val="004977EF"/>
    <w:rsid w:val="004979C3"/>
    <w:rsid w:val="00497B7E"/>
    <w:rsid w:val="00497F26"/>
    <w:rsid w:val="00497F5A"/>
    <w:rsid w:val="004A051F"/>
    <w:rsid w:val="004A0CA1"/>
    <w:rsid w:val="004A1201"/>
    <w:rsid w:val="004A1495"/>
    <w:rsid w:val="004A1AC6"/>
    <w:rsid w:val="004A1C69"/>
    <w:rsid w:val="004A1F86"/>
    <w:rsid w:val="004A2019"/>
    <w:rsid w:val="004A220D"/>
    <w:rsid w:val="004A2237"/>
    <w:rsid w:val="004A23B3"/>
    <w:rsid w:val="004A23C8"/>
    <w:rsid w:val="004A24EB"/>
    <w:rsid w:val="004A2590"/>
    <w:rsid w:val="004A262A"/>
    <w:rsid w:val="004A2AC2"/>
    <w:rsid w:val="004A2B06"/>
    <w:rsid w:val="004A2CAD"/>
    <w:rsid w:val="004A2E0B"/>
    <w:rsid w:val="004A3205"/>
    <w:rsid w:val="004A34E7"/>
    <w:rsid w:val="004A3610"/>
    <w:rsid w:val="004A36EA"/>
    <w:rsid w:val="004A4098"/>
    <w:rsid w:val="004A41AF"/>
    <w:rsid w:val="004A479C"/>
    <w:rsid w:val="004A48F9"/>
    <w:rsid w:val="004A4CB1"/>
    <w:rsid w:val="004A4E26"/>
    <w:rsid w:val="004A4EC8"/>
    <w:rsid w:val="004A52C8"/>
    <w:rsid w:val="004A5FDA"/>
    <w:rsid w:val="004A62EA"/>
    <w:rsid w:val="004A6682"/>
    <w:rsid w:val="004A678F"/>
    <w:rsid w:val="004A6882"/>
    <w:rsid w:val="004A6B47"/>
    <w:rsid w:val="004A6C39"/>
    <w:rsid w:val="004A6C61"/>
    <w:rsid w:val="004A6D95"/>
    <w:rsid w:val="004A6FB9"/>
    <w:rsid w:val="004A7329"/>
    <w:rsid w:val="004A73E6"/>
    <w:rsid w:val="004A73F4"/>
    <w:rsid w:val="004A748F"/>
    <w:rsid w:val="004A7564"/>
    <w:rsid w:val="004A78E3"/>
    <w:rsid w:val="004A7A8B"/>
    <w:rsid w:val="004A7BD0"/>
    <w:rsid w:val="004A7E11"/>
    <w:rsid w:val="004B042D"/>
    <w:rsid w:val="004B060D"/>
    <w:rsid w:val="004B0780"/>
    <w:rsid w:val="004B0AC0"/>
    <w:rsid w:val="004B0AFE"/>
    <w:rsid w:val="004B0CB7"/>
    <w:rsid w:val="004B0D09"/>
    <w:rsid w:val="004B0EF3"/>
    <w:rsid w:val="004B1437"/>
    <w:rsid w:val="004B176A"/>
    <w:rsid w:val="004B1AC3"/>
    <w:rsid w:val="004B1FA7"/>
    <w:rsid w:val="004B1FA9"/>
    <w:rsid w:val="004B1FB8"/>
    <w:rsid w:val="004B208B"/>
    <w:rsid w:val="004B20CA"/>
    <w:rsid w:val="004B232A"/>
    <w:rsid w:val="004B24FE"/>
    <w:rsid w:val="004B28DC"/>
    <w:rsid w:val="004B2BCE"/>
    <w:rsid w:val="004B2EF2"/>
    <w:rsid w:val="004B3765"/>
    <w:rsid w:val="004B38D4"/>
    <w:rsid w:val="004B3E6E"/>
    <w:rsid w:val="004B40C9"/>
    <w:rsid w:val="004B424E"/>
    <w:rsid w:val="004B48DF"/>
    <w:rsid w:val="004B508F"/>
    <w:rsid w:val="004B5455"/>
    <w:rsid w:val="004B54F8"/>
    <w:rsid w:val="004B568A"/>
    <w:rsid w:val="004B58A0"/>
    <w:rsid w:val="004B5E3D"/>
    <w:rsid w:val="004B6080"/>
    <w:rsid w:val="004B61E4"/>
    <w:rsid w:val="004B62B1"/>
    <w:rsid w:val="004B64B4"/>
    <w:rsid w:val="004B6C24"/>
    <w:rsid w:val="004B6E2A"/>
    <w:rsid w:val="004B6FF4"/>
    <w:rsid w:val="004B724D"/>
    <w:rsid w:val="004B7886"/>
    <w:rsid w:val="004B7931"/>
    <w:rsid w:val="004B79BC"/>
    <w:rsid w:val="004B7B5A"/>
    <w:rsid w:val="004B7E9D"/>
    <w:rsid w:val="004B7F7E"/>
    <w:rsid w:val="004C0674"/>
    <w:rsid w:val="004C0D81"/>
    <w:rsid w:val="004C0E3A"/>
    <w:rsid w:val="004C1070"/>
    <w:rsid w:val="004C1115"/>
    <w:rsid w:val="004C124A"/>
    <w:rsid w:val="004C1670"/>
    <w:rsid w:val="004C16E5"/>
    <w:rsid w:val="004C1970"/>
    <w:rsid w:val="004C1AD4"/>
    <w:rsid w:val="004C1DF7"/>
    <w:rsid w:val="004C2388"/>
    <w:rsid w:val="004C23D6"/>
    <w:rsid w:val="004C24D0"/>
    <w:rsid w:val="004C2586"/>
    <w:rsid w:val="004C259F"/>
    <w:rsid w:val="004C2607"/>
    <w:rsid w:val="004C2716"/>
    <w:rsid w:val="004C2801"/>
    <w:rsid w:val="004C2877"/>
    <w:rsid w:val="004C2924"/>
    <w:rsid w:val="004C2B87"/>
    <w:rsid w:val="004C2BD2"/>
    <w:rsid w:val="004C2D65"/>
    <w:rsid w:val="004C2D99"/>
    <w:rsid w:val="004C3020"/>
    <w:rsid w:val="004C3242"/>
    <w:rsid w:val="004C332C"/>
    <w:rsid w:val="004C336B"/>
    <w:rsid w:val="004C3572"/>
    <w:rsid w:val="004C3668"/>
    <w:rsid w:val="004C3744"/>
    <w:rsid w:val="004C3F99"/>
    <w:rsid w:val="004C402B"/>
    <w:rsid w:val="004C40A4"/>
    <w:rsid w:val="004C40F7"/>
    <w:rsid w:val="004C4CA8"/>
    <w:rsid w:val="004C4E3A"/>
    <w:rsid w:val="004C4E7E"/>
    <w:rsid w:val="004C5361"/>
    <w:rsid w:val="004C5707"/>
    <w:rsid w:val="004C5821"/>
    <w:rsid w:val="004C5A0A"/>
    <w:rsid w:val="004C5A7F"/>
    <w:rsid w:val="004C5B20"/>
    <w:rsid w:val="004C5CBD"/>
    <w:rsid w:val="004C5DD8"/>
    <w:rsid w:val="004C5EEA"/>
    <w:rsid w:val="004C6561"/>
    <w:rsid w:val="004C6843"/>
    <w:rsid w:val="004C689A"/>
    <w:rsid w:val="004C696B"/>
    <w:rsid w:val="004C69B5"/>
    <w:rsid w:val="004C6FC5"/>
    <w:rsid w:val="004C72D4"/>
    <w:rsid w:val="004C73C1"/>
    <w:rsid w:val="004C758C"/>
    <w:rsid w:val="004C7599"/>
    <w:rsid w:val="004C7E56"/>
    <w:rsid w:val="004D0096"/>
    <w:rsid w:val="004D0402"/>
    <w:rsid w:val="004D0A01"/>
    <w:rsid w:val="004D0C13"/>
    <w:rsid w:val="004D0EC6"/>
    <w:rsid w:val="004D0EF8"/>
    <w:rsid w:val="004D0F17"/>
    <w:rsid w:val="004D1691"/>
    <w:rsid w:val="004D1714"/>
    <w:rsid w:val="004D1AF9"/>
    <w:rsid w:val="004D1C23"/>
    <w:rsid w:val="004D1E04"/>
    <w:rsid w:val="004D2045"/>
    <w:rsid w:val="004D21F2"/>
    <w:rsid w:val="004D2598"/>
    <w:rsid w:val="004D281B"/>
    <w:rsid w:val="004D29CF"/>
    <w:rsid w:val="004D2DFA"/>
    <w:rsid w:val="004D2E23"/>
    <w:rsid w:val="004D2F95"/>
    <w:rsid w:val="004D320B"/>
    <w:rsid w:val="004D35CE"/>
    <w:rsid w:val="004D36F7"/>
    <w:rsid w:val="004D3F7F"/>
    <w:rsid w:val="004D407A"/>
    <w:rsid w:val="004D40DC"/>
    <w:rsid w:val="004D43D1"/>
    <w:rsid w:val="004D4486"/>
    <w:rsid w:val="004D44CB"/>
    <w:rsid w:val="004D4524"/>
    <w:rsid w:val="004D4A8D"/>
    <w:rsid w:val="004D4ACB"/>
    <w:rsid w:val="004D4B41"/>
    <w:rsid w:val="004D4B97"/>
    <w:rsid w:val="004D4E2F"/>
    <w:rsid w:val="004D4E91"/>
    <w:rsid w:val="004D52CF"/>
    <w:rsid w:val="004D53B6"/>
    <w:rsid w:val="004D556F"/>
    <w:rsid w:val="004D57AD"/>
    <w:rsid w:val="004D5CEC"/>
    <w:rsid w:val="004D607A"/>
    <w:rsid w:val="004D60D8"/>
    <w:rsid w:val="004D677E"/>
    <w:rsid w:val="004D68BC"/>
    <w:rsid w:val="004D694C"/>
    <w:rsid w:val="004D6AB6"/>
    <w:rsid w:val="004D6E33"/>
    <w:rsid w:val="004D6E9A"/>
    <w:rsid w:val="004D702E"/>
    <w:rsid w:val="004D753D"/>
    <w:rsid w:val="004D774B"/>
    <w:rsid w:val="004D796E"/>
    <w:rsid w:val="004D7DEB"/>
    <w:rsid w:val="004D7E00"/>
    <w:rsid w:val="004E036D"/>
    <w:rsid w:val="004E0745"/>
    <w:rsid w:val="004E07D2"/>
    <w:rsid w:val="004E0F02"/>
    <w:rsid w:val="004E102A"/>
    <w:rsid w:val="004E13F1"/>
    <w:rsid w:val="004E1440"/>
    <w:rsid w:val="004E14B2"/>
    <w:rsid w:val="004E1542"/>
    <w:rsid w:val="004E15C2"/>
    <w:rsid w:val="004E1B57"/>
    <w:rsid w:val="004E1C36"/>
    <w:rsid w:val="004E1C38"/>
    <w:rsid w:val="004E1C90"/>
    <w:rsid w:val="004E1ED0"/>
    <w:rsid w:val="004E1ED4"/>
    <w:rsid w:val="004E218C"/>
    <w:rsid w:val="004E232F"/>
    <w:rsid w:val="004E248F"/>
    <w:rsid w:val="004E2590"/>
    <w:rsid w:val="004E26BB"/>
    <w:rsid w:val="004E27E8"/>
    <w:rsid w:val="004E2AE9"/>
    <w:rsid w:val="004E2F7E"/>
    <w:rsid w:val="004E3246"/>
    <w:rsid w:val="004E3524"/>
    <w:rsid w:val="004E38FD"/>
    <w:rsid w:val="004E3E0D"/>
    <w:rsid w:val="004E4217"/>
    <w:rsid w:val="004E4294"/>
    <w:rsid w:val="004E442D"/>
    <w:rsid w:val="004E444F"/>
    <w:rsid w:val="004E4BAE"/>
    <w:rsid w:val="004E5040"/>
    <w:rsid w:val="004E5079"/>
    <w:rsid w:val="004E513E"/>
    <w:rsid w:val="004E516F"/>
    <w:rsid w:val="004E51D5"/>
    <w:rsid w:val="004E54AF"/>
    <w:rsid w:val="004E574D"/>
    <w:rsid w:val="004E5A96"/>
    <w:rsid w:val="004E5BF8"/>
    <w:rsid w:val="004E5D37"/>
    <w:rsid w:val="004E5F8D"/>
    <w:rsid w:val="004E65C3"/>
    <w:rsid w:val="004E69A5"/>
    <w:rsid w:val="004E6C0D"/>
    <w:rsid w:val="004E6F66"/>
    <w:rsid w:val="004E7019"/>
    <w:rsid w:val="004E70F4"/>
    <w:rsid w:val="004E724F"/>
    <w:rsid w:val="004E7822"/>
    <w:rsid w:val="004E79B6"/>
    <w:rsid w:val="004E7B31"/>
    <w:rsid w:val="004E7CB5"/>
    <w:rsid w:val="004E7D6B"/>
    <w:rsid w:val="004F01B0"/>
    <w:rsid w:val="004F0460"/>
    <w:rsid w:val="004F0B39"/>
    <w:rsid w:val="004F1989"/>
    <w:rsid w:val="004F1E4C"/>
    <w:rsid w:val="004F1FD5"/>
    <w:rsid w:val="004F2117"/>
    <w:rsid w:val="004F219C"/>
    <w:rsid w:val="004F2486"/>
    <w:rsid w:val="004F2525"/>
    <w:rsid w:val="004F25E5"/>
    <w:rsid w:val="004F26FD"/>
    <w:rsid w:val="004F2873"/>
    <w:rsid w:val="004F28EF"/>
    <w:rsid w:val="004F295E"/>
    <w:rsid w:val="004F2A1D"/>
    <w:rsid w:val="004F2E1A"/>
    <w:rsid w:val="004F2F18"/>
    <w:rsid w:val="004F30AF"/>
    <w:rsid w:val="004F3211"/>
    <w:rsid w:val="004F3286"/>
    <w:rsid w:val="004F366D"/>
    <w:rsid w:val="004F3854"/>
    <w:rsid w:val="004F39BB"/>
    <w:rsid w:val="004F3F63"/>
    <w:rsid w:val="004F47BB"/>
    <w:rsid w:val="004F48B6"/>
    <w:rsid w:val="004F49DD"/>
    <w:rsid w:val="004F5074"/>
    <w:rsid w:val="004F54E2"/>
    <w:rsid w:val="004F554B"/>
    <w:rsid w:val="004F5A95"/>
    <w:rsid w:val="004F5E67"/>
    <w:rsid w:val="004F5E75"/>
    <w:rsid w:val="004F5EC7"/>
    <w:rsid w:val="004F5FA4"/>
    <w:rsid w:val="004F620C"/>
    <w:rsid w:val="004F64E9"/>
    <w:rsid w:val="004F65EC"/>
    <w:rsid w:val="004F688D"/>
    <w:rsid w:val="004F68AC"/>
    <w:rsid w:val="004F6BA8"/>
    <w:rsid w:val="004F6C45"/>
    <w:rsid w:val="004F6CE0"/>
    <w:rsid w:val="004F6EF0"/>
    <w:rsid w:val="004F749A"/>
    <w:rsid w:val="004F78BA"/>
    <w:rsid w:val="004F79FF"/>
    <w:rsid w:val="004F7A9B"/>
    <w:rsid w:val="004F7D82"/>
    <w:rsid w:val="004F7DD6"/>
    <w:rsid w:val="004F7EB9"/>
    <w:rsid w:val="005006D4"/>
    <w:rsid w:val="00500895"/>
    <w:rsid w:val="00500B60"/>
    <w:rsid w:val="00500C46"/>
    <w:rsid w:val="005011CB"/>
    <w:rsid w:val="005012CD"/>
    <w:rsid w:val="005014F7"/>
    <w:rsid w:val="00501C6A"/>
    <w:rsid w:val="00501C83"/>
    <w:rsid w:val="0050280E"/>
    <w:rsid w:val="00502A98"/>
    <w:rsid w:val="00502B42"/>
    <w:rsid w:val="00502BA5"/>
    <w:rsid w:val="005030BD"/>
    <w:rsid w:val="005034B3"/>
    <w:rsid w:val="00503617"/>
    <w:rsid w:val="005036B2"/>
    <w:rsid w:val="00503840"/>
    <w:rsid w:val="005038E2"/>
    <w:rsid w:val="00503BB7"/>
    <w:rsid w:val="00503BC6"/>
    <w:rsid w:val="00503C35"/>
    <w:rsid w:val="00503D36"/>
    <w:rsid w:val="00503EA2"/>
    <w:rsid w:val="00504171"/>
    <w:rsid w:val="005041A7"/>
    <w:rsid w:val="00504425"/>
    <w:rsid w:val="00504662"/>
    <w:rsid w:val="00504A53"/>
    <w:rsid w:val="00504CEF"/>
    <w:rsid w:val="0050503A"/>
    <w:rsid w:val="005052EA"/>
    <w:rsid w:val="00505382"/>
    <w:rsid w:val="0050538D"/>
    <w:rsid w:val="00505498"/>
    <w:rsid w:val="005055C3"/>
    <w:rsid w:val="00505C1F"/>
    <w:rsid w:val="005066D9"/>
    <w:rsid w:val="00506750"/>
    <w:rsid w:val="005067EB"/>
    <w:rsid w:val="00506AF5"/>
    <w:rsid w:val="00506C99"/>
    <w:rsid w:val="00506DC2"/>
    <w:rsid w:val="00506EA4"/>
    <w:rsid w:val="00507153"/>
    <w:rsid w:val="005079BE"/>
    <w:rsid w:val="00507BEB"/>
    <w:rsid w:val="00507C4A"/>
    <w:rsid w:val="00507CEB"/>
    <w:rsid w:val="00507DDA"/>
    <w:rsid w:val="00507F2D"/>
    <w:rsid w:val="005102BD"/>
    <w:rsid w:val="00510ADC"/>
    <w:rsid w:val="00510C45"/>
    <w:rsid w:val="00510EE6"/>
    <w:rsid w:val="00511298"/>
    <w:rsid w:val="0051154A"/>
    <w:rsid w:val="00511605"/>
    <w:rsid w:val="005119E1"/>
    <w:rsid w:val="00511AC3"/>
    <w:rsid w:val="00511CA1"/>
    <w:rsid w:val="00511CE3"/>
    <w:rsid w:val="00511FFF"/>
    <w:rsid w:val="00512243"/>
    <w:rsid w:val="00512331"/>
    <w:rsid w:val="005129FB"/>
    <w:rsid w:val="00512A0C"/>
    <w:rsid w:val="00512BE8"/>
    <w:rsid w:val="00512C53"/>
    <w:rsid w:val="00512EC4"/>
    <w:rsid w:val="0051334C"/>
    <w:rsid w:val="0051341A"/>
    <w:rsid w:val="005135ED"/>
    <w:rsid w:val="005136BF"/>
    <w:rsid w:val="005138BF"/>
    <w:rsid w:val="005139F5"/>
    <w:rsid w:val="00513BAB"/>
    <w:rsid w:val="00513C82"/>
    <w:rsid w:val="00513D65"/>
    <w:rsid w:val="005140AB"/>
    <w:rsid w:val="00514134"/>
    <w:rsid w:val="005141D3"/>
    <w:rsid w:val="005141D8"/>
    <w:rsid w:val="005142E4"/>
    <w:rsid w:val="00514465"/>
    <w:rsid w:val="0051455E"/>
    <w:rsid w:val="0051498A"/>
    <w:rsid w:val="00514A55"/>
    <w:rsid w:val="00514DB6"/>
    <w:rsid w:val="00514DDC"/>
    <w:rsid w:val="005152D2"/>
    <w:rsid w:val="00515433"/>
    <w:rsid w:val="0051558E"/>
    <w:rsid w:val="0051582F"/>
    <w:rsid w:val="00515850"/>
    <w:rsid w:val="00515942"/>
    <w:rsid w:val="005159B0"/>
    <w:rsid w:val="00515BC6"/>
    <w:rsid w:val="00515CA0"/>
    <w:rsid w:val="00515DFC"/>
    <w:rsid w:val="00515F36"/>
    <w:rsid w:val="00515F60"/>
    <w:rsid w:val="00515FFC"/>
    <w:rsid w:val="005161CE"/>
    <w:rsid w:val="005162E5"/>
    <w:rsid w:val="0051645E"/>
    <w:rsid w:val="00516535"/>
    <w:rsid w:val="00516580"/>
    <w:rsid w:val="00516695"/>
    <w:rsid w:val="00516F83"/>
    <w:rsid w:val="005170E3"/>
    <w:rsid w:val="00517252"/>
    <w:rsid w:val="005174D9"/>
    <w:rsid w:val="00517661"/>
    <w:rsid w:val="00517BAB"/>
    <w:rsid w:val="00517CD1"/>
    <w:rsid w:val="00517EA4"/>
    <w:rsid w:val="00520349"/>
    <w:rsid w:val="00520385"/>
    <w:rsid w:val="00520E57"/>
    <w:rsid w:val="00520F22"/>
    <w:rsid w:val="005212F4"/>
    <w:rsid w:val="0052147C"/>
    <w:rsid w:val="00521555"/>
    <w:rsid w:val="00521B43"/>
    <w:rsid w:val="00521E7F"/>
    <w:rsid w:val="00522086"/>
    <w:rsid w:val="00522104"/>
    <w:rsid w:val="00522256"/>
    <w:rsid w:val="00522278"/>
    <w:rsid w:val="0052260F"/>
    <w:rsid w:val="005227E0"/>
    <w:rsid w:val="00522A11"/>
    <w:rsid w:val="00522B71"/>
    <w:rsid w:val="00522C6E"/>
    <w:rsid w:val="00522EA4"/>
    <w:rsid w:val="0052347C"/>
    <w:rsid w:val="005235B4"/>
    <w:rsid w:val="00523C91"/>
    <w:rsid w:val="005241B1"/>
    <w:rsid w:val="0052484F"/>
    <w:rsid w:val="005249EF"/>
    <w:rsid w:val="0052507D"/>
    <w:rsid w:val="00525262"/>
    <w:rsid w:val="00525A65"/>
    <w:rsid w:val="00525CAC"/>
    <w:rsid w:val="00525E1A"/>
    <w:rsid w:val="00525F9A"/>
    <w:rsid w:val="00525FA0"/>
    <w:rsid w:val="005260E8"/>
    <w:rsid w:val="0052615D"/>
    <w:rsid w:val="0052650D"/>
    <w:rsid w:val="00526576"/>
    <w:rsid w:val="00526E2E"/>
    <w:rsid w:val="0052725B"/>
    <w:rsid w:val="0052725F"/>
    <w:rsid w:val="0052787A"/>
    <w:rsid w:val="00527DA2"/>
    <w:rsid w:val="00527F33"/>
    <w:rsid w:val="00527F57"/>
    <w:rsid w:val="00527F8C"/>
    <w:rsid w:val="00527FAB"/>
    <w:rsid w:val="005303F1"/>
    <w:rsid w:val="00530438"/>
    <w:rsid w:val="0053072F"/>
    <w:rsid w:val="0053073C"/>
    <w:rsid w:val="0053075C"/>
    <w:rsid w:val="00530C85"/>
    <w:rsid w:val="0053149C"/>
    <w:rsid w:val="0053169F"/>
    <w:rsid w:val="005317A7"/>
    <w:rsid w:val="00531B22"/>
    <w:rsid w:val="00532369"/>
    <w:rsid w:val="0053285A"/>
    <w:rsid w:val="00532F22"/>
    <w:rsid w:val="00532F82"/>
    <w:rsid w:val="005330C2"/>
    <w:rsid w:val="005332A0"/>
    <w:rsid w:val="005334D3"/>
    <w:rsid w:val="00533548"/>
    <w:rsid w:val="005335A8"/>
    <w:rsid w:val="005336EF"/>
    <w:rsid w:val="00533917"/>
    <w:rsid w:val="0053393C"/>
    <w:rsid w:val="00533983"/>
    <w:rsid w:val="00533C39"/>
    <w:rsid w:val="00533CB9"/>
    <w:rsid w:val="00533F1E"/>
    <w:rsid w:val="005341E8"/>
    <w:rsid w:val="0053432E"/>
    <w:rsid w:val="00534E84"/>
    <w:rsid w:val="005353E9"/>
    <w:rsid w:val="00535AE9"/>
    <w:rsid w:val="00535DB1"/>
    <w:rsid w:val="00535DDE"/>
    <w:rsid w:val="00535F02"/>
    <w:rsid w:val="00536021"/>
    <w:rsid w:val="0053627E"/>
    <w:rsid w:val="005364FA"/>
    <w:rsid w:val="00536537"/>
    <w:rsid w:val="00536DB3"/>
    <w:rsid w:val="00536FB6"/>
    <w:rsid w:val="005373C2"/>
    <w:rsid w:val="0053774A"/>
    <w:rsid w:val="00537DD3"/>
    <w:rsid w:val="00537DDF"/>
    <w:rsid w:val="0054059E"/>
    <w:rsid w:val="00540C14"/>
    <w:rsid w:val="005410A8"/>
    <w:rsid w:val="005413DD"/>
    <w:rsid w:val="0054158A"/>
    <w:rsid w:val="005416A3"/>
    <w:rsid w:val="005416DF"/>
    <w:rsid w:val="005417D8"/>
    <w:rsid w:val="00541DC6"/>
    <w:rsid w:val="00542245"/>
    <w:rsid w:val="0054227A"/>
    <w:rsid w:val="00542589"/>
    <w:rsid w:val="005425FD"/>
    <w:rsid w:val="00542B6A"/>
    <w:rsid w:val="00542C22"/>
    <w:rsid w:val="00542EE3"/>
    <w:rsid w:val="00542EFC"/>
    <w:rsid w:val="00542F03"/>
    <w:rsid w:val="00543CCC"/>
    <w:rsid w:val="00543D85"/>
    <w:rsid w:val="00544418"/>
    <w:rsid w:val="005445A1"/>
    <w:rsid w:val="005447D3"/>
    <w:rsid w:val="005449A7"/>
    <w:rsid w:val="00544A00"/>
    <w:rsid w:val="00544C0C"/>
    <w:rsid w:val="00544C56"/>
    <w:rsid w:val="00544EAA"/>
    <w:rsid w:val="00544FCB"/>
    <w:rsid w:val="005450C3"/>
    <w:rsid w:val="005455FF"/>
    <w:rsid w:val="00545F8D"/>
    <w:rsid w:val="00546462"/>
    <w:rsid w:val="0054650A"/>
    <w:rsid w:val="005467B8"/>
    <w:rsid w:val="005467DA"/>
    <w:rsid w:val="005469A5"/>
    <w:rsid w:val="00546C02"/>
    <w:rsid w:val="00546C3B"/>
    <w:rsid w:val="00546D93"/>
    <w:rsid w:val="00546DD0"/>
    <w:rsid w:val="00546E2F"/>
    <w:rsid w:val="00547460"/>
    <w:rsid w:val="0054754B"/>
    <w:rsid w:val="0054770F"/>
    <w:rsid w:val="0054799C"/>
    <w:rsid w:val="00547BD5"/>
    <w:rsid w:val="00547D1A"/>
    <w:rsid w:val="0055001D"/>
    <w:rsid w:val="00550203"/>
    <w:rsid w:val="00550506"/>
    <w:rsid w:val="00550795"/>
    <w:rsid w:val="00550907"/>
    <w:rsid w:val="00550B0C"/>
    <w:rsid w:val="00550E8A"/>
    <w:rsid w:val="00551277"/>
    <w:rsid w:val="0055154D"/>
    <w:rsid w:val="00551649"/>
    <w:rsid w:val="005517FB"/>
    <w:rsid w:val="00551952"/>
    <w:rsid w:val="00551BC4"/>
    <w:rsid w:val="00551C7E"/>
    <w:rsid w:val="00551E6A"/>
    <w:rsid w:val="005522C5"/>
    <w:rsid w:val="00552423"/>
    <w:rsid w:val="00552499"/>
    <w:rsid w:val="005525F6"/>
    <w:rsid w:val="005526B2"/>
    <w:rsid w:val="005528BB"/>
    <w:rsid w:val="0055294C"/>
    <w:rsid w:val="00552A5B"/>
    <w:rsid w:val="00552F66"/>
    <w:rsid w:val="00553028"/>
    <w:rsid w:val="0055326F"/>
    <w:rsid w:val="005533B5"/>
    <w:rsid w:val="005536C3"/>
    <w:rsid w:val="00553D85"/>
    <w:rsid w:val="005540C9"/>
    <w:rsid w:val="0055417C"/>
    <w:rsid w:val="005545BE"/>
    <w:rsid w:val="005545C5"/>
    <w:rsid w:val="00554676"/>
    <w:rsid w:val="00554783"/>
    <w:rsid w:val="0055478D"/>
    <w:rsid w:val="005547B5"/>
    <w:rsid w:val="005549A9"/>
    <w:rsid w:val="00554C60"/>
    <w:rsid w:val="00554D0F"/>
    <w:rsid w:val="00554D99"/>
    <w:rsid w:val="00554EA5"/>
    <w:rsid w:val="0055504E"/>
    <w:rsid w:val="00555235"/>
    <w:rsid w:val="005552D2"/>
    <w:rsid w:val="005554F6"/>
    <w:rsid w:val="00555B5A"/>
    <w:rsid w:val="00555D6E"/>
    <w:rsid w:val="00555D9D"/>
    <w:rsid w:val="00555DC7"/>
    <w:rsid w:val="00555DDF"/>
    <w:rsid w:val="0055604E"/>
    <w:rsid w:val="00556694"/>
    <w:rsid w:val="00556958"/>
    <w:rsid w:val="00556A22"/>
    <w:rsid w:val="00556DC8"/>
    <w:rsid w:val="00556DDA"/>
    <w:rsid w:val="005570E6"/>
    <w:rsid w:val="00557392"/>
    <w:rsid w:val="0055746A"/>
    <w:rsid w:val="00557B27"/>
    <w:rsid w:val="00557BE1"/>
    <w:rsid w:val="00557F39"/>
    <w:rsid w:val="00560043"/>
    <w:rsid w:val="00560078"/>
    <w:rsid w:val="005605D6"/>
    <w:rsid w:val="00560A1E"/>
    <w:rsid w:val="00560AE9"/>
    <w:rsid w:val="00560D0D"/>
    <w:rsid w:val="00560F7F"/>
    <w:rsid w:val="005611C5"/>
    <w:rsid w:val="0056171E"/>
    <w:rsid w:val="005617B8"/>
    <w:rsid w:val="005617C2"/>
    <w:rsid w:val="00561997"/>
    <w:rsid w:val="005619A5"/>
    <w:rsid w:val="005619B2"/>
    <w:rsid w:val="00561A2C"/>
    <w:rsid w:val="00561C26"/>
    <w:rsid w:val="00561D7A"/>
    <w:rsid w:val="00561F22"/>
    <w:rsid w:val="0056258A"/>
    <w:rsid w:val="005627A4"/>
    <w:rsid w:val="005628A4"/>
    <w:rsid w:val="005628AE"/>
    <w:rsid w:val="00562CD6"/>
    <w:rsid w:val="0056310E"/>
    <w:rsid w:val="0056322A"/>
    <w:rsid w:val="00563799"/>
    <w:rsid w:val="005638AA"/>
    <w:rsid w:val="00563A7B"/>
    <w:rsid w:val="00563F85"/>
    <w:rsid w:val="005640D2"/>
    <w:rsid w:val="00564171"/>
    <w:rsid w:val="005643C8"/>
    <w:rsid w:val="00564585"/>
    <w:rsid w:val="005645E4"/>
    <w:rsid w:val="0056465D"/>
    <w:rsid w:val="00564E27"/>
    <w:rsid w:val="00564EB2"/>
    <w:rsid w:val="00564EE1"/>
    <w:rsid w:val="005650C2"/>
    <w:rsid w:val="005650D6"/>
    <w:rsid w:val="00565142"/>
    <w:rsid w:val="00565406"/>
    <w:rsid w:val="0056547F"/>
    <w:rsid w:val="00565795"/>
    <w:rsid w:val="00565FFB"/>
    <w:rsid w:val="00566311"/>
    <w:rsid w:val="00566772"/>
    <w:rsid w:val="00566E41"/>
    <w:rsid w:val="00566F8B"/>
    <w:rsid w:val="005670A6"/>
    <w:rsid w:val="00567158"/>
    <w:rsid w:val="00567221"/>
    <w:rsid w:val="005673B9"/>
    <w:rsid w:val="00567401"/>
    <w:rsid w:val="00567B68"/>
    <w:rsid w:val="00567DE4"/>
    <w:rsid w:val="00567E05"/>
    <w:rsid w:val="005701C2"/>
    <w:rsid w:val="00570449"/>
    <w:rsid w:val="005705B1"/>
    <w:rsid w:val="0057072F"/>
    <w:rsid w:val="00570752"/>
    <w:rsid w:val="0057098B"/>
    <w:rsid w:val="00570B39"/>
    <w:rsid w:val="00570B48"/>
    <w:rsid w:val="00570C06"/>
    <w:rsid w:val="005710D2"/>
    <w:rsid w:val="005711B6"/>
    <w:rsid w:val="005711DD"/>
    <w:rsid w:val="00571335"/>
    <w:rsid w:val="0057141E"/>
    <w:rsid w:val="0057154C"/>
    <w:rsid w:val="00571988"/>
    <w:rsid w:val="00572153"/>
    <w:rsid w:val="0057222F"/>
    <w:rsid w:val="0057271F"/>
    <w:rsid w:val="00572AC9"/>
    <w:rsid w:val="00572E1F"/>
    <w:rsid w:val="0057313D"/>
    <w:rsid w:val="00573145"/>
    <w:rsid w:val="00573177"/>
    <w:rsid w:val="00573464"/>
    <w:rsid w:val="0057360A"/>
    <w:rsid w:val="005738FE"/>
    <w:rsid w:val="00573B00"/>
    <w:rsid w:val="00573BF0"/>
    <w:rsid w:val="00573CBF"/>
    <w:rsid w:val="00573EBB"/>
    <w:rsid w:val="00574313"/>
    <w:rsid w:val="005746C9"/>
    <w:rsid w:val="005747B2"/>
    <w:rsid w:val="00574F91"/>
    <w:rsid w:val="00575083"/>
    <w:rsid w:val="0057517B"/>
    <w:rsid w:val="00575214"/>
    <w:rsid w:val="00575272"/>
    <w:rsid w:val="00575373"/>
    <w:rsid w:val="005753BB"/>
    <w:rsid w:val="005753D5"/>
    <w:rsid w:val="005754AF"/>
    <w:rsid w:val="00575875"/>
    <w:rsid w:val="00575F5F"/>
    <w:rsid w:val="005761C1"/>
    <w:rsid w:val="00576256"/>
    <w:rsid w:val="00576798"/>
    <w:rsid w:val="00576826"/>
    <w:rsid w:val="00576A3B"/>
    <w:rsid w:val="00576D0F"/>
    <w:rsid w:val="00576D6D"/>
    <w:rsid w:val="00576E70"/>
    <w:rsid w:val="00576E7E"/>
    <w:rsid w:val="00576EA6"/>
    <w:rsid w:val="005772B2"/>
    <w:rsid w:val="0057746E"/>
    <w:rsid w:val="00577498"/>
    <w:rsid w:val="0057766A"/>
    <w:rsid w:val="005777B8"/>
    <w:rsid w:val="005779E8"/>
    <w:rsid w:val="00577CEB"/>
    <w:rsid w:val="00577CF9"/>
    <w:rsid w:val="00577F70"/>
    <w:rsid w:val="005800D2"/>
    <w:rsid w:val="00580150"/>
    <w:rsid w:val="0058020C"/>
    <w:rsid w:val="00580817"/>
    <w:rsid w:val="005808AF"/>
    <w:rsid w:val="005808BB"/>
    <w:rsid w:val="005808C3"/>
    <w:rsid w:val="005809CE"/>
    <w:rsid w:val="00580AD6"/>
    <w:rsid w:val="00580DB5"/>
    <w:rsid w:val="00580DBE"/>
    <w:rsid w:val="00581137"/>
    <w:rsid w:val="0058122D"/>
    <w:rsid w:val="0058153A"/>
    <w:rsid w:val="00581AF8"/>
    <w:rsid w:val="0058293C"/>
    <w:rsid w:val="0058296E"/>
    <w:rsid w:val="00582979"/>
    <w:rsid w:val="00582CEA"/>
    <w:rsid w:val="00582D46"/>
    <w:rsid w:val="00582DA1"/>
    <w:rsid w:val="00582E60"/>
    <w:rsid w:val="005830E7"/>
    <w:rsid w:val="00583364"/>
    <w:rsid w:val="00583413"/>
    <w:rsid w:val="005835E8"/>
    <w:rsid w:val="00583781"/>
    <w:rsid w:val="0058411C"/>
    <w:rsid w:val="005841B2"/>
    <w:rsid w:val="005841E4"/>
    <w:rsid w:val="00584345"/>
    <w:rsid w:val="00584538"/>
    <w:rsid w:val="0058473D"/>
    <w:rsid w:val="00584775"/>
    <w:rsid w:val="00585282"/>
    <w:rsid w:val="005852ED"/>
    <w:rsid w:val="0058547B"/>
    <w:rsid w:val="00585629"/>
    <w:rsid w:val="00585D34"/>
    <w:rsid w:val="00585E1A"/>
    <w:rsid w:val="00585E8E"/>
    <w:rsid w:val="00586618"/>
    <w:rsid w:val="005867B8"/>
    <w:rsid w:val="00586804"/>
    <w:rsid w:val="00586B08"/>
    <w:rsid w:val="00587210"/>
    <w:rsid w:val="0058754D"/>
    <w:rsid w:val="005876A9"/>
    <w:rsid w:val="00587F9C"/>
    <w:rsid w:val="005900ED"/>
    <w:rsid w:val="00590691"/>
    <w:rsid w:val="005906C8"/>
    <w:rsid w:val="005906E3"/>
    <w:rsid w:val="00590732"/>
    <w:rsid w:val="00590AD5"/>
    <w:rsid w:val="00590AFA"/>
    <w:rsid w:val="00590E50"/>
    <w:rsid w:val="00590EFB"/>
    <w:rsid w:val="005912A1"/>
    <w:rsid w:val="00591371"/>
    <w:rsid w:val="00591586"/>
    <w:rsid w:val="005915BF"/>
    <w:rsid w:val="00591856"/>
    <w:rsid w:val="0059189E"/>
    <w:rsid w:val="0059198D"/>
    <w:rsid w:val="00591DFB"/>
    <w:rsid w:val="005923BF"/>
    <w:rsid w:val="0059249C"/>
    <w:rsid w:val="0059251C"/>
    <w:rsid w:val="0059268F"/>
    <w:rsid w:val="00592709"/>
    <w:rsid w:val="005927B6"/>
    <w:rsid w:val="00592867"/>
    <w:rsid w:val="00592996"/>
    <w:rsid w:val="00592E2E"/>
    <w:rsid w:val="00592ECF"/>
    <w:rsid w:val="0059324D"/>
    <w:rsid w:val="00593635"/>
    <w:rsid w:val="00593765"/>
    <w:rsid w:val="00594102"/>
    <w:rsid w:val="0059429B"/>
    <w:rsid w:val="00594565"/>
    <w:rsid w:val="00594599"/>
    <w:rsid w:val="00594669"/>
    <w:rsid w:val="00594A06"/>
    <w:rsid w:val="00594F03"/>
    <w:rsid w:val="00594FCE"/>
    <w:rsid w:val="00595394"/>
    <w:rsid w:val="005953CA"/>
    <w:rsid w:val="00595502"/>
    <w:rsid w:val="00595766"/>
    <w:rsid w:val="00596179"/>
    <w:rsid w:val="0059623D"/>
    <w:rsid w:val="0059626A"/>
    <w:rsid w:val="0059629B"/>
    <w:rsid w:val="00596406"/>
    <w:rsid w:val="00596453"/>
    <w:rsid w:val="00596502"/>
    <w:rsid w:val="005965C8"/>
    <w:rsid w:val="00596744"/>
    <w:rsid w:val="0059684C"/>
    <w:rsid w:val="005971D8"/>
    <w:rsid w:val="005973EC"/>
    <w:rsid w:val="00597753"/>
    <w:rsid w:val="0059788E"/>
    <w:rsid w:val="00597A09"/>
    <w:rsid w:val="00597B14"/>
    <w:rsid w:val="005A0040"/>
    <w:rsid w:val="005A02CD"/>
    <w:rsid w:val="005A03BB"/>
    <w:rsid w:val="005A098A"/>
    <w:rsid w:val="005A0A8B"/>
    <w:rsid w:val="005A0AAA"/>
    <w:rsid w:val="005A0C37"/>
    <w:rsid w:val="005A1100"/>
    <w:rsid w:val="005A1624"/>
    <w:rsid w:val="005A1658"/>
    <w:rsid w:val="005A1704"/>
    <w:rsid w:val="005A170F"/>
    <w:rsid w:val="005A1792"/>
    <w:rsid w:val="005A1A8C"/>
    <w:rsid w:val="005A1BAB"/>
    <w:rsid w:val="005A1C27"/>
    <w:rsid w:val="005A1E10"/>
    <w:rsid w:val="005A2068"/>
    <w:rsid w:val="005A2224"/>
    <w:rsid w:val="005A22E1"/>
    <w:rsid w:val="005A2376"/>
    <w:rsid w:val="005A247E"/>
    <w:rsid w:val="005A280A"/>
    <w:rsid w:val="005A28A8"/>
    <w:rsid w:val="005A2903"/>
    <w:rsid w:val="005A295C"/>
    <w:rsid w:val="005A3159"/>
    <w:rsid w:val="005A32A0"/>
    <w:rsid w:val="005A347D"/>
    <w:rsid w:val="005A3A3B"/>
    <w:rsid w:val="005A3AD7"/>
    <w:rsid w:val="005A3B30"/>
    <w:rsid w:val="005A3B75"/>
    <w:rsid w:val="005A3B9A"/>
    <w:rsid w:val="005A3C30"/>
    <w:rsid w:val="005A3C89"/>
    <w:rsid w:val="005A3DCB"/>
    <w:rsid w:val="005A3F0E"/>
    <w:rsid w:val="005A3F1A"/>
    <w:rsid w:val="005A3F92"/>
    <w:rsid w:val="005A3FCD"/>
    <w:rsid w:val="005A43CB"/>
    <w:rsid w:val="005A4ECB"/>
    <w:rsid w:val="005A4F32"/>
    <w:rsid w:val="005A5231"/>
    <w:rsid w:val="005A52A2"/>
    <w:rsid w:val="005A586F"/>
    <w:rsid w:val="005A5DE7"/>
    <w:rsid w:val="005A6340"/>
    <w:rsid w:val="005A6632"/>
    <w:rsid w:val="005A6AEA"/>
    <w:rsid w:val="005A6C61"/>
    <w:rsid w:val="005A6CE9"/>
    <w:rsid w:val="005A733F"/>
    <w:rsid w:val="005A75D9"/>
    <w:rsid w:val="005A7602"/>
    <w:rsid w:val="005A7CF7"/>
    <w:rsid w:val="005A7E79"/>
    <w:rsid w:val="005B0A4F"/>
    <w:rsid w:val="005B0B78"/>
    <w:rsid w:val="005B0D42"/>
    <w:rsid w:val="005B1031"/>
    <w:rsid w:val="005B1154"/>
    <w:rsid w:val="005B12FF"/>
    <w:rsid w:val="005B178C"/>
    <w:rsid w:val="005B1A0C"/>
    <w:rsid w:val="005B1BD0"/>
    <w:rsid w:val="005B1BD4"/>
    <w:rsid w:val="005B22AF"/>
    <w:rsid w:val="005B25E8"/>
    <w:rsid w:val="005B29D7"/>
    <w:rsid w:val="005B2FEA"/>
    <w:rsid w:val="005B34A2"/>
    <w:rsid w:val="005B3571"/>
    <w:rsid w:val="005B35E4"/>
    <w:rsid w:val="005B375C"/>
    <w:rsid w:val="005B382B"/>
    <w:rsid w:val="005B3CF9"/>
    <w:rsid w:val="005B42ED"/>
    <w:rsid w:val="005B431F"/>
    <w:rsid w:val="005B4367"/>
    <w:rsid w:val="005B44F5"/>
    <w:rsid w:val="005B45E0"/>
    <w:rsid w:val="005B4903"/>
    <w:rsid w:val="005B4B93"/>
    <w:rsid w:val="005B4E03"/>
    <w:rsid w:val="005B53E3"/>
    <w:rsid w:val="005B5439"/>
    <w:rsid w:val="005B5CA3"/>
    <w:rsid w:val="005B612A"/>
    <w:rsid w:val="005B63EA"/>
    <w:rsid w:val="005B6458"/>
    <w:rsid w:val="005B648C"/>
    <w:rsid w:val="005B6502"/>
    <w:rsid w:val="005B674E"/>
    <w:rsid w:val="005B68DC"/>
    <w:rsid w:val="005B6901"/>
    <w:rsid w:val="005B6DFB"/>
    <w:rsid w:val="005B6FD4"/>
    <w:rsid w:val="005B7820"/>
    <w:rsid w:val="005B7842"/>
    <w:rsid w:val="005B79C2"/>
    <w:rsid w:val="005B7C4A"/>
    <w:rsid w:val="005B7D8F"/>
    <w:rsid w:val="005B7DE4"/>
    <w:rsid w:val="005B7F95"/>
    <w:rsid w:val="005C0156"/>
    <w:rsid w:val="005C0423"/>
    <w:rsid w:val="005C0A65"/>
    <w:rsid w:val="005C1108"/>
    <w:rsid w:val="005C1257"/>
    <w:rsid w:val="005C12CA"/>
    <w:rsid w:val="005C1848"/>
    <w:rsid w:val="005C21C7"/>
    <w:rsid w:val="005C2333"/>
    <w:rsid w:val="005C2402"/>
    <w:rsid w:val="005C2AF6"/>
    <w:rsid w:val="005C2F74"/>
    <w:rsid w:val="005C2FB1"/>
    <w:rsid w:val="005C337C"/>
    <w:rsid w:val="005C338C"/>
    <w:rsid w:val="005C371B"/>
    <w:rsid w:val="005C3754"/>
    <w:rsid w:val="005C3CA1"/>
    <w:rsid w:val="005C3CA6"/>
    <w:rsid w:val="005C4012"/>
    <w:rsid w:val="005C40AA"/>
    <w:rsid w:val="005C4270"/>
    <w:rsid w:val="005C4491"/>
    <w:rsid w:val="005C477C"/>
    <w:rsid w:val="005C4C09"/>
    <w:rsid w:val="005C4FF5"/>
    <w:rsid w:val="005C51C1"/>
    <w:rsid w:val="005C525C"/>
    <w:rsid w:val="005C567D"/>
    <w:rsid w:val="005C5738"/>
    <w:rsid w:val="005C5777"/>
    <w:rsid w:val="005C5930"/>
    <w:rsid w:val="005C5E92"/>
    <w:rsid w:val="005C5FC4"/>
    <w:rsid w:val="005C6AE9"/>
    <w:rsid w:val="005C6E7C"/>
    <w:rsid w:val="005C7269"/>
    <w:rsid w:val="005C7272"/>
    <w:rsid w:val="005C752A"/>
    <w:rsid w:val="005C759A"/>
    <w:rsid w:val="005C77DC"/>
    <w:rsid w:val="005C7BC7"/>
    <w:rsid w:val="005C7BD6"/>
    <w:rsid w:val="005C7F8E"/>
    <w:rsid w:val="005D01B5"/>
    <w:rsid w:val="005D03B5"/>
    <w:rsid w:val="005D06AF"/>
    <w:rsid w:val="005D0A68"/>
    <w:rsid w:val="005D0A7D"/>
    <w:rsid w:val="005D0AE0"/>
    <w:rsid w:val="005D0D32"/>
    <w:rsid w:val="005D0DC3"/>
    <w:rsid w:val="005D0F3F"/>
    <w:rsid w:val="005D1160"/>
    <w:rsid w:val="005D1214"/>
    <w:rsid w:val="005D1279"/>
    <w:rsid w:val="005D141B"/>
    <w:rsid w:val="005D1693"/>
    <w:rsid w:val="005D183C"/>
    <w:rsid w:val="005D19D1"/>
    <w:rsid w:val="005D19E6"/>
    <w:rsid w:val="005D1BF1"/>
    <w:rsid w:val="005D1C50"/>
    <w:rsid w:val="005D2108"/>
    <w:rsid w:val="005D2639"/>
    <w:rsid w:val="005D2D03"/>
    <w:rsid w:val="005D3058"/>
    <w:rsid w:val="005D31E2"/>
    <w:rsid w:val="005D357A"/>
    <w:rsid w:val="005D36E4"/>
    <w:rsid w:val="005D3713"/>
    <w:rsid w:val="005D37D2"/>
    <w:rsid w:val="005D37DB"/>
    <w:rsid w:val="005D3944"/>
    <w:rsid w:val="005D39EE"/>
    <w:rsid w:val="005D3C6C"/>
    <w:rsid w:val="005D3F7B"/>
    <w:rsid w:val="005D408D"/>
    <w:rsid w:val="005D4383"/>
    <w:rsid w:val="005D4609"/>
    <w:rsid w:val="005D48B4"/>
    <w:rsid w:val="005D5207"/>
    <w:rsid w:val="005D5246"/>
    <w:rsid w:val="005D54CF"/>
    <w:rsid w:val="005D5B81"/>
    <w:rsid w:val="005D5E85"/>
    <w:rsid w:val="005D5FCA"/>
    <w:rsid w:val="005D62B0"/>
    <w:rsid w:val="005D64DC"/>
    <w:rsid w:val="005D6621"/>
    <w:rsid w:val="005D66EE"/>
    <w:rsid w:val="005D6792"/>
    <w:rsid w:val="005D681A"/>
    <w:rsid w:val="005D68CF"/>
    <w:rsid w:val="005D6980"/>
    <w:rsid w:val="005D6CBC"/>
    <w:rsid w:val="005D6CC0"/>
    <w:rsid w:val="005D6CDC"/>
    <w:rsid w:val="005D6D62"/>
    <w:rsid w:val="005D6DC8"/>
    <w:rsid w:val="005D6DED"/>
    <w:rsid w:val="005D6ED4"/>
    <w:rsid w:val="005D713E"/>
    <w:rsid w:val="005D7170"/>
    <w:rsid w:val="005D7258"/>
    <w:rsid w:val="005D7305"/>
    <w:rsid w:val="005D757A"/>
    <w:rsid w:val="005D7A67"/>
    <w:rsid w:val="005E0545"/>
    <w:rsid w:val="005E05A3"/>
    <w:rsid w:val="005E0A0C"/>
    <w:rsid w:val="005E0EE2"/>
    <w:rsid w:val="005E1123"/>
    <w:rsid w:val="005E176C"/>
    <w:rsid w:val="005E1B42"/>
    <w:rsid w:val="005E1CF5"/>
    <w:rsid w:val="005E21F6"/>
    <w:rsid w:val="005E24BA"/>
    <w:rsid w:val="005E2758"/>
    <w:rsid w:val="005E2830"/>
    <w:rsid w:val="005E2C72"/>
    <w:rsid w:val="005E2C95"/>
    <w:rsid w:val="005E2CCA"/>
    <w:rsid w:val="005E2F73"/>
    <w:rsid w:val="005E3037"/>
    <w:rsid w:val="005E31E1"/>
    <w:rsid w:val="005E334C"/>
    <w:rsid w:val="005E335B"/>
    <w:rsid w:val="005E33A0"/>
    <w:rsid w:val="005E352A"/>
    <w:rsid w:val="005E3555"/>
    <w:rsid w:val="005E37DC"/>
    <w:rsid w:val="005E3A33"/>
    <w:rsid w:val="005E3F76"/>
    <w:rsid w:val="005E409B"/>
    <w:rsid w:val="005E415E"/>
    <w:rsid w:val="005E41A4"/>
    <w:rsid w:val="005E4402"/>
    <w:rsid w:val="005E491B"/>
    <w:rsid w:val="005E4E19"/>
    <w:rsid w:val="005E527B"/>
    <w:rsid w:val="005E5557"/>
    <w:rsid w:val="005E575D"/>
    <w:rsid w:val="005E5A1F"/>
    <w:rsid w:val="005E5B6D"/>
    <w:rsid w:val="005E5BCA"/>
    <w:rsid w:val="005E5C4F"/>
    <w:rsid w:val="005E5DEA"/>
    <w:rsid w:val="005E6339"/>
    <w:rsid w:val="005E63E6"/>
    <w:rsid w:val="005E6DD5"/>
    <w:rsid w:val="005E6E27"/>
    <w:rsid w:val="005E6F96"/>
    <w:rsid w:val="005E7400"/>
    <w:rsid w:val="005E74EF"/>
    <w:rsid w:val="005E7EC3"/>
    <w:rsid w:val="005F0021"/>
    <w:rsid w:val="005F0113"/>
    <w:rsid w:val="005F05C5"/>
    <w:rsid w:val="005F0666"/>
    <w:rsid w:val="005F06E9"/>
    <w:rsid w:val="005F0742"/>
    <w:rsid w:val="005F07B3"/>
    <w:rsid w:val="005F0E49"/>
    <w:rsid w:val="005F10B7"/>
    <w:rsid w:val="005F12BE"/>
    <w:rsid w:val="005F150A"/>
    <w:rsid w:val="005F1516"/>
    <w:rsid w:val="005F167A"/>
    <w:rsid w:val="005F1AA5"/>
    <w:rsid w:val="005F1C45"/>
    <w:rsid w:val="005F2104"/>
    <w:rsid w:val="005F2261"/>
    <w:rsid w:val="005F2432"/>
    <w:rsid w:val="005F2598"/>
    <w:rsid w:val="005F2EEC"/>
    <w:rsid w:val="005F2FA7"/>
    <w:rsid w:val="005F30EC"/>
    <w:rsid w:val="005F37D7"/>
    <w:rsid w:val="005F3A94"/>
    <w:rsid w:val="005F4333"/>
    <w:rsid w:val="005F440D"/>
    <w:rsid w:val="005F490C"/>
    <w:rsid w:val="005F4AD0"/>
    <w:rsid w:val="005F4C0D"/>
    <w:rsid w:val="005F4D4E"/>
    <w:rsid w:val="005F4E27"/>
    <w:rsid w:val="005F50C4"/>
    <w:rsid w:val="005F5151"/>
    <w:rsid w:val="005F519A"/>
    <w:rsid w:val="005F53EA"/>
    <w:rsid w:val="005F54DA"/>
    <w:rsid w:val="005F55D8"/>
    <w:rsid w:val="005F5642"/>
    <w:rsid w:val="005F5894"/>
    <w:rsid w:val="005F5926"/>
    <w:rsid w:val="005F595E"/>
    <w:rsid w:val="005F5A2D"/>
    <w:rsid w:val="005F5C9D"/>
    <w:rsid w:val="005F5CF6"/>
    <w:rsid w:val="005F5F5E"/>
    <w:rsid w:val="005F616B"/>
    <w:rsid w:val="005F6277"/>
    <w:rsid w:val="005F6290"/>
    <w:rsid w:val="005F63B4"/>
    <w:rsid w:val="005F7140"/>
    <w:rsid w:val="005F7625"/>
    <w:rsid w:val="005F77A4"/>
    <w:rsid w:val="005F7965"/>
    <w:rsid w:val="005F7C90"/>
    <w:rsid w:val="005F7ECA"/>
    <w:rsid w:val="005F7F0B"/>
    <w:rsid w:val="005F7F69"/>
    <w:rsid w:val="006005CB"/>
    <w:rsid w:val="00600721"/>
    <w:rsid w:val="00600CAE"/>
    <w:rsid w:val="00600E39"/>
    <w:rsid w:val="00600E60"/>
    <w:rsid w:val="006011DD"/>
    <w:rsid w:val="006013B3"/>
    <w:rsid w:val="006013E1"/>
    <w:rsid w:val="00601686"/>
    <w:rsid w:val="006017E9"/>
    <w:rsid w:val="006019B4"/>
    <w:rsid w:val="00601B6B"/>
    <w:rsid w:val="00601E29"/>
    <w:rsid w:val="0060212F"/>
    <w:rsid w:val="0060241C"/>
    <w:rsid w:val="0060247E"/>
    <w:rsid w:val="00602C60"/>
    <w:rsid w:val="00602D15"/>
    <w:rsid w:val="00602E34"/>
    <w:rsid w:val="00602E48"/>
    <w:rsid w:val="006031F1"/>
    <w:rsid w:val="006032F8"/>
    <w:rsid w:val="0060330D"/>
    <w:rsid w:val="00603BA0"/>
    <w:rsid w:val="00603F9C"/>
    <w:rsid w:val="00604851"/>
    <w:rsid w:val="0060493D"/>
    <w:rsid w:val="00604A9D"/>
    <w:rsid w:val="00604C99"/>
    <w:rsid w:val="006051CD"/>
    <w:rsid w:val="00605284"/>
    <w:rsid w:val="00605403"/>
    <w:rsid w:val="00605666"/>
    <w:rsid w:val="00605A6E"/>
    <w:rsid w:val="00605B8C"/>
    <w:rsid w:val="00605C41"/>
    <w:rsid w:val="0060683A"/>
    <w:rsid w:val="00606A14"/>
    <w:rsid w:val="00606B9E"/>
    <w:rsid w:val="00606C68"/>
    <w:rsid w:val="00606C8A"/>
    <w:rsid w:val="00606CA1"/>
    <w:rsid w:val="0060721B"/>
    <w:rsid w:val="0060727D"/>
    <w:rsid w:val="00607515"/>
    <w:rsid w:val="00607728"/>
    <w:rsid w:val="00607820"/>
    <w:rsid w:val="00607895"/>
    <w:rsid w:val="006079C4"/>
    <w:rsid w:val="00607A1E"/>
    <w:rsid w:val="00607BA4"/>
    <w:rsid w:val="00607C1C"/>
    <w:rsid w:val="00610107"/>
    <w:rsid w:val="0061059F"/>
    <w:rsid w:val="00610668"/>
    <w:rsid w:val="006107BA"/>
    <w:rsid w:val="006108E3"/>
    <w:rsid w:val="006109A7"/>
    <w:rsid w:val="00610A35"/>
    <w:rsid w:val="00610E20"/>
    <w:rsid w:val="00611091"/>
    <w:rsid w:val="00611500"/>
    <w:rsid w:val="0061150B"/>
    <w:rsid w:val="0061177F"/>
    <w:rsid w:val="00611C90"/>
    <w:rsid w:val="00611DD7"/>
    <w:rsid w:val="00611E9B"/>
    <w:rsid w:val="006126A3"/>
    <w:rsid w:val="0061286A"/>
    <w:rsid w:val="006128EB"/>
    <w:rsid w:val="00612A12"/>
    <w:rsid w:val="00612BA0"/>
    <w:rsid w:val="00612F7E"/>
    <w:rsid w:val="00613240"/>
    <w:rsid w:val="00613491"/>
    <w:rsid w:val="00613635"/>
    <w:rsid w:val="0061374F"/>
    <w:rsid w:val="0061378F"/>
    <w:rsid w:val="0061379C"/>
    <w:rsid w:val="00613915"/>
    <w:rsid w:val="0061393F"/>
    <w:rsid w:val="00614634"/>
    <w:rsid w:val="00614A42"/>
    <w:rsid w:val="00614BB8"/>
    <w:rsid w:val="00614BEF"/>
    <w:rsid w:val="00614C2F"/>
    <w:rsid w:val="00614F51"/>
    <w:rsid w:val="00614FBF"/>
    <w:rsid w:val="00615001"/>
    <w:rsid w:val="006152B8"/>
    <w:rsid w:val="006152CB"/>
    <w:rsid w:val="00615625"/>
    <w:rsid w:val="00615771"/>
    <w:rsid w:val="0061581C"/>
    <w:rsid w:val="00615D17"/>
    <w:rsid w:val="00615EC6"/>
    <w:rsid w:val="00615F4E"/>
    <w:rsid w:val="006162E6"/>
    <w:rsid w:val="006168C9"/>
    <w:rsid w:val="00616934"/>
    <w:rsid w:val="00616A32"/>
    <w:rsid w:val="00616A35"/>
    <w:rsid w:val="00616C7C"/>
    <w:rsid w:val="00616CE5"/>
    <w:rsid w:val="00616D78"/>
    <w:rsid w:val="00616F4E"/>
    <w:rsid w:val="0061705C"/>
    <w:rsid w:val="006172C6"/>
    <w:rsid w:val="0061777A"/>
    <w:rsid w:val="00617858"/>
    <w:rsid w:val="006178EE"/>
    <w:rsid w:val="00617965"/>
    <w:rsid w:val="006179F4"/>
    <w:rsid w:val="00617B7F"/>
    <w:rsid w:val="00617BF6"/>
    <w:rsid w:val="00617D98"/>
    <w:rsid w:val="00617F38"/>
    <w:rsid w:val="0062006A"/>
    <w:rsid w:val="006201DE"/>
    <w:rsid w:val="006203B3"/>
    <w:rsid w:val="00620646"/>
    <w:rsid w:val="00620DCF"/>
    <w:rsid w:val="00620F92"/>
    <w:rsid w:val="0062106F"/>
    <w:rsid w:val="00621135"/>
    <w:rsid w:val="006215E0"/>
    <w:rsid w:val="00621B80"/>
    <w:rsid w:val="00621F63"/>
    <w:rsid w:val="0062265A"/>
    <w:rsid w:val="006228CF"/>
    <w:rsid w:val="0062290C"/>
    <w:rsid w:val="006229CC"/>
    <w:rsid w:val="00622FE9"/>
    <w:rsid w:val="006230A8"/>
    <w:rsid w:val="006233C9"/>
    <w:rsid w:val="00623649"/>
    <w:rsid w:val="00623668"/>
    <w:rsid w:val="0062385E"/>
    <w:rsid w:val="00623CEF"/>
    <w:rsid w:val="00623E5C"/>
    <w:rsid w:val="00623EC6"/>
    <w:rsid w:val="00623EFB"/>
    <w:rsid w:val="00624098"/>
    <w:rsid w:val="006240B9"/>
    <w:rsid w:val="006240FA"/>
    <w:rsid w:val="0062415A"/>
    <w:rsid w:val="0062418A"/>
    <w:rsid w:val="006243A0"/>
    <w:rsid w:val="006244FD"/>
    <w:rsid w:val="0062463C"/>
    <w:rsid w:val="006246F9"/>
    <w:rsid w:val="0062491B"/>
    <w:rsid w:val="00624D1A"/>
    <w:rsid w:val="00624D54"/>
    <w:rsid w:val="0062535A"/>
    <w:rsid w:val="00625AA2"/>
    <w:rsid w:val="00625C99"/>
    <w:rsid w:val="00626496"/>
    <w:rsid w:val="0062657C"/>
    <w:rsid w:val="006268B7"/>
    <w:rsid w:val="0062697F"/>
    <w:rsid w:val="00626BD2"/>
    <w:rsid w:val="00626EA1"/>
    <w:rsid w:val="00626FC5"/>
    <w:rsid w:val="0062763D"/>
    <w:rsid w:val="00627C4E"/>
    <w:rsid w:val="00627C6F"/>
    <w:rsid w:val="00627E8A"/>
    <w:rsid w:val="00627EB8"/>
    <w:rsid w:val="00630270"/>
    <w:rsid w:val="00630561"/>
    <w:rsid w:val="00630579"/>
    <w:rsid w:val="006308BE"/>
    <w:rsid w:val="00630963"/>
    <w:rsid w:val="00630ACB"/>
    <w:rsid w:val="00630C1D"/>
    <w:rsid w:val="00630D2D"/>
    <w:rsid w:val="0063115C"/>
    <w:rsid w:val="006315BE"/>
    <w:rsid w:val="006316D4"/>
    <w:rsid w:val="00631734"/>
    <w:rsid w:val="00631758"/>
    <w:rsid w:val="00631856"/>
    <w:rsid w:val="00631994"/>
    <w:rsid w:val="00631AD4"/>
    <w:rsid w:val="00632006"/>
    <w:rsid w:val="006320A2"/>
    <w:rsid w:val="006323AA"/>
    <w:rsid w:val="00632C4A"/>
    <w:rsid w:val="00632D80"/>
    <w:rsid w:val="006334A6"/>
    <w:rsid w:val="006335BE"/>
    <w:rsid w:val="0063365A"/>
    <w:rsid w:val="00633A37"/>
    <w:rsid w:val="00633DB8"/>
    <w:rsid w:val="00633E75"/>
    <w:rsid w:val="00633EA3"/>
    <w:rsid w:val="006347F9"/>
    <w:rsid w:val="00634B38"/>
    <w:rsid w:val="00634CD1"/>
    <w:rsid w:val="00634F73"/>
    <w:rsid w:val="00635292"/>
    <w:rsid w:val="0063534F"/>
    <w:rsid w:val="0063568E"/>
    <w:rsid w:val="006359D9"/>
    <w:rsid w:val="00635A71"/>
    <w:rsid w:val="00635E9D"/>
    <w:rsid w:val="0063611E"/>
    <w:rsid w:val="00636236"/>
    <w:rsid w:val="006363C9"/>
    <w:rsid w:val="00636602"/>
    <w:rsid w:val="0063688E"/>
    <w:rsid w:val="00636C49"/>
    <w:rsid w:val="00636CBB"/>
    <w:rsid w:val="00636CEE"/>
    <w:rsid w:val="00636D22"/>
    <w:rsid w:val="00636DD7"/>
    <w:rsid w:val="0063750F"/>
    <w:rsid w:val="0063783F"/>
    <w:rsid w:val="006378C7"/>
    <w:rsid w:val="00637ADD"/>
    <w:rsid w:val="00637CCF"/>
    <w:rsid w:val="0064000E"/>
    <w:rsid w:val="0064004E"/>
    <w:rsid w:val="006401C0"/>
    <w:rsid w:val="00640486"/>
    <w:rsid w:val="00640D44"/>
    <w:rsid w:val="00640D89"/>
    <w:rsid w:val="006413A6"/>
    <w:rsid w:val="006414DB"/>
    <w:rsid w:val="0064158C"/>
    <w:rsid w:val="006416FC"/>
    <w:rsid w:val="00641F1C"/>
    <w:rsid w:val="0064235B"/>
    <w:rsid w:val="0064259D"/>
    <w:rsid w:val="006427C1"/>
    <w:rsid w:val="00642822"/>
    <w:rsid w:val="00642934"/>
    <w:rsid w:val="00642CBB"/>
    <w:rsid w:val="00642F67"/>
    <w:rsid w:val="006430AD"/>
    <w:rsid w:val="00643599"/>
    <w:rsid w:val="00643A90"/>
    <w:rsid w:val="00643CF9"/>
    <w:rsid w:val="00644592"/>
    <w:rsid w:val="006445B0"/>
    <w:rsid w:val="006448DD"/>
    <w:rsid w:val="006449CD"/>
    <w:rsid w:val="00644B7B"/>
    <w:rsid w:val="00644CBC"/>
    <w:rsid w:val="00644FD0"/>
    <w:rsid w:val="0064571A"/>
    <w:rsid w:val="0064579B"/>
    <w:rsid w:val="00645B0A"/>
    <w:rsid w:val="00645E90"/>
    <w:rsid w:val="00645EE8"/>
    <w:rsid w:val="00646128"/>
    <w:rsid w:val="00646819"/>
    <w:rsid w:val="00646BC7"/>
    <w:rsid w:val="00646ECF"/>
    <w:rsid w:val="006474D6"/>
    <w:rsid w:val="0064757D"/>
    <w:rsid w:val="006477A3"/>
    <w:rsid w:val="00647890"/>
    <w:rsid w:val="006501FE"/>
    <w:rsid w:val="00650747"/>
    <w:rsid w:val="00650A3B"/>
    <w:rsid w:val="00650C5A"/>
    <w:rsid w:val="0065113C"/>
    <w:rsid w:val="006511DE"/>
    <w:rsid w:val="00651239"/>
    <w:rsid w:val="006512A2"/>
    <w:rsid w:val="006512B3"/>
    <w:rsid w:val="0065138E"/>
    <w:rsid w:val="00651422"/>
    <w:rsid w:val="00651A13"/>
    <w:rsid w:val="00651BCC"/>
    <w:rsid w:val="00651D1A"/>
    <w:rsid w:val="00651E5B"/>
    <w:rsid w:val="00651F7C"/>
    <w:rsid w:val="0065218D"/>
    <w:rsid w:val="006521A3"/>
    <w:rsid w:val="006521C3"/>
    <w:rsid w:val="006524FD"/>
    <w:rsid w:val="00652678"/>
    <w:rsid w:val="00652874"/>
    <w:rsid w:val="00653104"/>
    <w:rsid w:val="006535CF"/>
    <w:rsid w:val="00653963"/>
    <w:rsid w:val="0065398E"/>
    <w:rsid w:val="00653E72"/>
    <w:rsid w:val="00653E9F"/>
    <w:rsid w:val="00654191"/>
    <w:rsid w:val="0065419E"/>
    <w:rsid w:val="006547E5"/>
    <w:rsid w:val="00654989"/>
    <w:rsid w:val="006549F8"/>
    <w:rsid w:val="00654B0F"/>
    <w:rsid w:val="00654E8A"/>
    <w:rsid w:val="006551DC"/>
    <w:rsid w:val="0065538F"/>
    <w:rsid w:val="0065551D"/>
    <w:rsid w:val="00655AB3"/>
    <w:rsid w:val="00655BA9"/>
    <w:rsid w:val="00655C80"/>
    <w:rsid w:val="00656247"/>
    <w:rsid w:val="006568B5"/>
    <w:rsid w:val="00656D45"/>
    <w:rsid w:val="00656ECD"/>
    <w:rsid w:val="00657053"/>
    <w:rsid w:val="006578EB"/>
    <w:rsid w:val="006579B6"/>
    <w:rsid w:val="00657CB9"/>
    <w:rsid w:val="00657E65"/>
    <w:rsid w:val="0066005C"/>
    <w:rsid w:val="006600B8"/>
    <w:rsid w:val="00660275"/>
    <w:rsid w:val="006602BE"/>
    <w:rsid w:val="00660606"/>
    <w:rsid w:val="006606E2"/>
    <w:rsid w:val="00660F09"/>
    <w:rsid w:val="006613E0"/>
    <w:rsid w:val="006614A1"/>
    <w:rsid w:val="00661531"/>
    <w:rsid w:val="00661B56"/>
    <w:rsid w:val="006621CB"/>
    <w:rsid w:val="00662B2B"/>
    <w:rsid w:val="00662C11"/>
    <w:rsid w:val="0066301D"/>
    <w:rsid w:val="0066313F"/>
    <w:rsid w:val="00663464"/>
    <w:rsid w:val="006636FB"/>
    <w:rsid w:val="00663883"/>
    <w:rsid w:val="00663C5B"/>
    <w:rsid w:val="00663C71"/>
    <w:rsid w:val="00663EA6"/>
    <w:rsid w:val="006640A0"/>
    <w:rsid w:val="00664201"/>
    <w:rsid w:val="006648C8"/>
    <w:rsid w:val="006648D5"/>
    <w:rsid w:val="00664BC9"/>
    <w:rsid w:val="00664DC1"/>
    <w:rsid w:val="00664ED6"/>
    <w:rsid w:val="00664F14"/>
    <w:rsid w:val="006651B7"/>
    <w:rsid w:val="006652FE"/>
    <w:rsid w:val="0066558F"/>
    <w:rsid w:val="00665758"/>
    <w:rsid w:val="00665874"/>
    <w:rsid w:val="00665B61"/>
    <w:rsid w:val="00666107"/>
    <w:rsid w:val="006662A1"/>
    <w:rsid w:val="006662BA"/>
    <w:rsid w:val="006663B2"/>
    <w:rsid w:val="00666540"/>
    <w:rsid w:val="0066694B"/>
    <w:rsid w:val="00666B97"/>
    <w:rsid w:val="00666D2D"/>
    <w:rsid w:val="0066730C"/>
    <w:rsid w:val="006673F4"/>
    <w:rsid w:val="00667562"/>
    <w:rsid w:val="00667AD6"/>
    <w:rsid w:val="00667ADB"/>
    <w:rsid w:val="00670378"/>
    <w:rsid w:val="0067094B"/>
    <w:rsid w:val="00670C03"/>
    <w:rsid w:val="00670D5F"/>
    <w:rsid w:val="00670D90"/>
    <w:rsid w:val="00670DC2"/>
    <w:rsid w:val="00670ED1"/>
    <w:rsid w:val="00671575"/>
    <w:rsid w:val="00671609"/>
    <w:rsid w:val="006722DF"/>
    <w:rsid w:val="00672F0E"/>
    <w:rsid w:val="006731F7"/>
    <w:rsid w:val="00673884"/>
    <w:rsid w:val="00673939"/>
    <w:rsid w:val="00673BF6"/>
    <w:rsid w:val="00674139"/>
    <w:rsid w:val="006744AE"/>
    <w:rsid w:val="00674539"/>
    <w:rsid w:val="006746D4"/>
    <w:rsid w:val="00674916"/>
    <w:rsid w:val="00674A8B"/>
    <w:rsid w:val="00674DC8"/>
    <w:rsid w:val="00675769"/>
    <w:rsid w:val="0067602E"/>
    <w:rsid w:val="00676145"/>
    <w:rsid w:val="0067626A"/>
    <w:rsid w:val="00676429"/>
    <w:rsid w:val="00676658"/>
    <w:rsid w:val="00676C27"/>
    <w:rsid w:val="00677798"/>
    <w:rsid w:val="00677C5C"/>
    <w:rsid w:val="00677EB0"/>
    <w:rsid w:val="006800A4"/>
    <w:rsid w:val="0068021F"/>
    <w:rsid w:val="0068038A"/>
    <w:rsid w:val="00680506"/>
    <w:rsid w:val="00680723"/>
    <w:rsid w:val="00680ACC"/>
    <w:rsid w:val="00680F4B"/>
    <w:rsid w:val="00680F6B"/>
    <w:rsid w:val="00681204"/>
    <w:rsid w:val="0068148B"/>
    <w:rsid w:val="00681E8A"/>
    <w:rsid w:val="00682065"/>
    <w:rsid w:val="0068228E"/>
    <w:rsid w:val="00682426"/>
    <w:rsid w:val="00682431"/>
    <w:rsid w:val="006825F8"/>
    <w:rsid w:val="006826E4"/>
    <w:rsid w:val="00682AE0"/>
    <w:rsid w:val="00682BFF"/>
    <w:rsid w:val="00683249"/>
    <w:rsid w:val="0068339F"/>
    <w:rsid w:val="006834C4"/>
    <w:rsid w:val="00683863"/>
    <w:rsid w:val="006838D7"/>
    <w:rsid w:val="0068397F"/>
    <w:rsid w:val="00683F39"/>
    <w:rsid w:val="00684083"/>
    <w:rsid w:val="0068408D"/>
    <w:rsid w:val="00684101"/>
    <w:rsid w:val="0068435D"/>
    <w:rsid w:val="006846E6"/>
    <w:rsid w:val="006849B7"/>
    <w:rsid w:val="00684ACA"/>
    <w:rsid w:val="00684B84"/>
    <w:rsid w:val="00684C15"/>
    <w:rsid w:val="00684D95"/>
    <w:rsid w:val="00684DBD"/>
    <w:rsid w:val="00685129"/>
    <w:rsid w:val="006857B1"/>
    <w:rsid w:val="00685A8A"/>
    <w:rsid w:val="00685C6A"/>
    <w:rsid w:val="006860A5"/>
    <w:rsid w:val="0068618C"/>
    <w:rsid w:val="00686823"/>
    <w:rsid w:val="00686993"/>
    <w:rsid w:val="00686994"/>
    <w:rsid w:val="00686DC9"/>
    <w:rsid w:val="00687022"/>
    <w:rsid w:val="006871D1"/>
    <w:rsid w:val="006874BD"/>
    <w:rsid w:val="0068754D"/>
    <w:rsid w:val="006877B7"/>
    <w:rsid w:val="006877F5"/>
    <w:rsid w:val="00687972"/>
    <w:rsid w:val="00687B42"/>
    <w:rsid w:val="00687C82"/>
    <w:rsid w:val="006900B7"/>
    <w:rsid w:val="006900FC"/>
    <w:rsid w:val="0069015F"/>
    <w:rsid w:val="0069029F"/>
    <w:rsid w:val="00690B36"/>
    <w:rsid w:val="00690BC0"/>
    <w:rsid w:val="00690E6C"/>
    <w:rsid w:val="00690EB5"/>
    <w:rsid w:val="00690F3C"/>
    <w:rsid w:val="00690F83"/>
    <w:rsid w:val="00690F96"/>
    <w:rsid w:val="006916CB"/>
    <w:rsid w:val="0069187A"/>
    <w:rsid w:val="0069194B"/>
    <w:rsid w:val="00691A63"/>
    <w:rsid w:val="00691CFA"/>
    <w:rsid w:val="00691E95"/>
    <w:rsid w:val="006925B5"/>
    <w:rsid w:val="0069280A"/>
    <w:rsid w:val="0069282E"/>
    <w:rsid w:val="00692940"/>
    <w:rsid w:val="00692A1A"/>
    <w:rsid w:val="00693292"/>
    <w:rsid w:val="0069336B"/>
    <w:rsid w:val="00693645"/>
    <w:rsid w:val="006937BC"/>
    <w:rsid w:val="00693B2B"/>
    <w:rsid w:val="00693B5F"/>
    <w:rsid w:val="00693BA1"/>
    <w:rsid w:val="00693D37"/>
    <w:rsid w:val="00693D72"/>
    <w:rsid w:val="006942AC"/>
    <w:rsid w:val="00694316"/>
    <w:rsid w:val="006944CE"/>
    <w:rsid w:val="0069451B"/>
    <w:rsid w:val="006947BA"/>
    <w:rsid w:val="00694835"/>
    <w:rsid w:val="00694BAA"/>
    <w:rsid w:val="00694C06"/>
    <w:rsid w:val="00695FBE"/>
    <w:rsid w:val="00696179"/>
    <w:rsid w:val="00696216"/>
    <w:rsid w:val="00696780"/>
    <w:rsid w:val="0069681F"/>
    <w:rsid w:val="00696D89"/>
    <w:rsid w:val="006976D2"/>
    <w:rsid w:val="006977DE"/>
    <w:rsid w:val="00697847"/>
    <w:rsid w:val="00697902"/>
    <w:rsid w:val="00697E57"/>
    <w:rsid w:val="006A01C9"/>
    <w:rsid w:val="006A067E"/>
    <w:rsid w:val="006A0A35"/>
    <w:rsid w:val="006A0C8A"/>
    <w:rsid w:val="006A0CF0"/>
    <w:rsid w:val="006A0ED8"/>
    <w:rsid w:val="006A10D2"/>
    <w:rsid w:val="006A11AB"/>
    <w:rsid w:val="006A12B9"/>
    <w:rsid w:val="006A1585"/>
    <w:rsid w:val="006A1976"/>
    <w:rsid w:val="006A1982"/>
    <w:rsid w:val="006A1D38"/>
    <w:rsid w:val="006A1D87"/>
    <w:rsid w:val="006A20A1"/>
    <w:rsid w:val="006A28DB"/>
    <w:rsid w:val="006A29C4"/>
    <w:rsid w:val="006A2C24"/>
    <w:rsid w:val="006A2C9E"/>
    <w:rsid w:val="006A2D51"/>
    <w:rsid w:val="006A31F0"/>
    <w:rsid w:val="006A3B77"/>
    <w:rsid w:val="006A3E11"/>
    <w:rsid w:val="006A401E"/>
    <w:rsid w:val="006A41CC"/>
    <w:rsid w:val="006A426D"/>
    <w:rsid w:val="006A4454"/>
    <w:rsid w:val="006A446C"/>
    <w:rsid w:val="006A4907"/>
    <w:rsid w:val="006A4B5C"/>
    <w:rsid w:val="006A4C5B"/>
    <w:rsid w:val="006A4E9C"/>
    <w:rsid w:val="006A50BD"/>
    <w:rsid w:val="006A5531"/>
    <w:rsid w:val="006A6073"/>
    <w:rsid w:val="006A6237"/>
    <w:rsid w:val="006A64A2"/>
    <w:rsid w:val="006A65E5"/>
    <w:rsid w:val="006A65F4"/>
    <w:rsid w:val="006A6C6E"/>
    <w:rsid w:val="006A73B8"/>
    <w:rsid w:val="006A7538"/>
    <w:rsid w:val="006A75BA"/>
    <w:rsid w:val="006A78FA"/>
    <w:rsid w:val="006A7B0E"/>
    <w:rsid w:val="006A7B72"/>
    <w:rsid w:val="006A7F3A"/>
    <w:rsid w:val="006B01F9"/>
    <w:rsid w:val="006B0346"/>
    <w:rsid w:val="006B051A"/>
    <w:rsid w:val="006B0535"/>
    <w:rsid w:val="006B0FF9"/>
    <w:rsid w:val="006B14D1"/>
    <w:rsid w:val="006B16C6"/>
    <w:rsid w:val="006B1723"/>
    <w:rsid w:val="006B19BF"/>
    <w:rsid w:val="006B1B17"/>
    <w:rsid w:val="006B1B51"/>
    <w:rsid w:val="006B1C0B"/>
    <w:rsid w:val="006B1DC2"/>
    <w:rsid w:val="006B20E1"/>
    <w:rsid w:val="006B21F8"/>
    <w:rsid w:val="006B233F"/>
    <w:rsid w:val="006B23E8"/>
    <w:rsid w:val="006B28B7"/>
    <w:rsid w:val="006B2B9D"/>
    <w:rsid w:val="006B2CF9"/>
    <w:rsid w:val="006B3076"/>
    <w:rsid w:val="006B37F2"/>
    <w:rsid w:val="006B3D34"/>
    <w:rsid w:val="006B3D49"/>
    <w:rsid w:val="006B4600"/>
    <w:rsid w:val="006B46C9"/>
    <w:rsid w:val="006B486F"/>
    <w:rsid w:val="006B4AAD"/>
    <w:rsid w:val="006B4AE2"/>
    <w:rsid w:val="006B4B46"/>
    <w:rsid w:val="006B4E42"/>
    <w:rsid w:val="006B4EBB"/>
    <w:rsid w:val="006B5729"/>
    <w:rsid w:val="006B5B94"/>
    <w:rsid w:val="006B6207"/>
    <w:rsid w:val="006B63A9"/>
    <w:rsid w:val="006B661B"/>
    <w:rsid w:val="006B69AA"/>
    <w:rsid w:val="006B711E"/>
    <w:rsid w:val="006B71D5"/>
    <w:rsid w:val="006B73AD"/>
    <w:rsid w:val="006B7425"/>
    <w:rsid w:val="006B7A2F"/>
    <w:rsid w:val="006B7E0B"/>
    <w:rsid w:val="006B7F16"/>
    <w:rsid w:val="006C000E"/>
    <w:rsid w:val="006C0095"/>
    <w:rsid w:val="006C0175"/>
    <w:rsid w:val="006C0432"/>
    <w:rsid w:val="006C0BB2"/>
    <w:rsid w:val="006C0CC5"/>
    <w:rsid w:val="006C0F12"/>
    <w:rsid w:val="006C0F8F"/>
    <w:rsid w:val="006C0FB6"/>
    <w:rsid w:val="006C1081"/>
    <w:rsid w:val="006C142F"/>
    <w:rsid w:val="006C152B"/>
    <w:rsid w:val="006C191E"/>
    <w:rsid w:val="006C1A8A"/>
    <w:rsid w:val="006C1FCB"/>
    <w:rsid w:val="006C2092"/>
    <w:rsid w:val="006C2177"/>
    <w:rsid w:val="006C23D2"/>
    <w:rsid w:val="006C274F"/>
    <w:rsid w:val="006C2BEE"/>
    <w:rsid w:val="006C3278"/>
    <w:rsid w:val="006C383F"/>
    <w:rsid w:val="006C3C33"/>
    <w:rsid w:val="006C3EB4"/>
    <w:rsid w:val="006C404C"/>
    <w:rsid w:val="006C404F"/>
    <w:rsid w:val="006C42A7"/>
    <w:rsid w:val="006C47C2"/>
    <w:rsid w:val="006C4913"/>
    <w:rsid w:val="006C4980"/>
    <w:rsid w:val="006C4E4B"/>
    <w:rsid w:val="006C4EB5"/>
    <w:rsid w:val="006C4FFB"/>
    <w:rsid w:val="006C5114"/>
    <w:rsid w:val="006C51DF"/>
    <w:rsid w:val="006C51F2"/>
    <w:rsid w:val="006C557C"/>
    <w:rsid w:val="006C5757"/>
    <w:rsid w:val="006C581D"/>
    <w:rsid w:val="006C5A54"/>
    <w:rsid w:val="006C5B19"/>
    <w:rsid w:val="006C5DFC"/>
    <w:rsid w:val="006C677C"/>
    <w:rsid w:val="006C69FF"/>
    <w:rsid w:val="006C6A15"/>
    <w:rsid w:val="006C73B1"/>
    <w:rsid w:val="006C748D"/>
    <w:rsid w:val="006C7AC2"/>
    <w:rsid w:val="006C7CF0"/>
    <w:rsid w:val="006C7E58"/>
    <w:rsid w:val="006C7F8D"/>
    <w:rsid w:val="006D06A1"/>
    <w:rsid w:val="006D0D98"/>
    <w:rsid w:val="006D136E"/>
    <w:rsid w:val="006D190B"/>
    <w:rsid w:val="006D19A5"/>
    <w:rsid w:val="006D20F3"/>
    <w:rsid w:val="006D2803"/>
    <w:rsid w:val="006D29BE"/>
    <w:rsid w:val="006D29F7"/>
    <w:rsid w:val="006D2E13"/>
    <w:rsid w:val="006D2EEA"/>
    <w:rsid w:val="006D2FE8"/>
    <w:rsid w:val="006D31E4"/>
    <w:rsid w:val="006D342F"/>
    <w:rsid w:val="006D3B31"/>
    <w:rsid w:val="006D3E54"/>
    <w:rsid w:val="006D4100"/>
    <w:rsid w:val="006D43F5"/>
    <w:rsid w:val="006D444A"/>
    <w:rsid w:val="006D4ACA"/>
    <w:rsid w:val="006D4D11"/>
    <w:rsid w:val="006D4D16"/>
    <w:rsid w:val="006D4F03"/>
    <w:rsid w:val="006D5711"/>
    <w:rsid w:val="006D59C6"/>
    <w:rsid w:val="006D5C29"/>
    <w:rsid w:val="006D5C33"/>
    <w:rsid w:val="006D5D79"/>
    <w:rsid w:val="006D5E41"/>
    <w:rsid w:val="006D6530"/>
    <w:rsid w:val="006D7388"/>
    <w:rsid w:val="006D745A"/>
    <w:rsid w:val="006D747F"/>
    <w:rsid w:val="006D79EB"/>
    <w:rsid w:val="006D7AB1"/>
    <w:rsid w:val="006D7CAA"/>
    <w:rsid w:val="006D7D8A"/>
    <w:rsid w:val="006D7EE1"/>
    <w:rsid w:val="006D7F80"/>
    <w:rsid w:val="006E0472"/>
    <w:rsid w:val="006E0BFD"/>
    <w:rsid w:val="006E12CF"/>
    <w:rsid w:val="006E2089"/>
    <w:rsid w:val="006E20B8"/>
    <w:rsid w:val="006E218F"/>
    <w:rsid w:val="006E21C7"/>
    <w:rsid w:val="006E23B5"/>
    <w:rsid w:val="006E23C7"/>
    <w:rsid w:val="006E255E"/>
    <w:rsid w:val="006E2762"/>
    <w:rsid w:val="006E2D6F"/>
    <w:rsid w:val="006E3D39"/>
    <w:rsid w:val="006E3D7E"/>
    <w:rsid w:val="006E4347"/>
    <w:rsid w:val="006E4817"/>
    <w:rsid w:val="006E491E"/>
    <w:rsid w:val="006E4929"/>
    <w:rsid w:val="006E49F7"/>
    <w:rsid w:val="006E4DA5"/>
    <w:rsid w:val="006E4F92"/>
    <w:rsid w:val="006E566C"/>
    <w:rsid w:val="006E588F"/>
    <w:rsid w:val="006E5890"/>
    <w:rsid w:val="006E5921"/>
    <w:rsid w:val="006E5944"/>
    <w:rsid w:val="006E597E"/>
    <w:rsid w:val="006E6080"/>
    <w:rsid w:val="006E614A"/>
    <w:rsid w:val="006E618D"/>
    <w:rsid w:val="006E63F5"/>
    <w:rsid w:val="006E658D"/>
    <w:rsid w:val="006E65D4"/>
    <w:rsid w:val="006E66AE"/>
    <w:rsid w:val="006E675E"/>
    <w:rsid w:val="006E68F1"/>
    <w:rsid w:val="006E6C0A"/>
    <w:rsid w:val="006E7188"/>
    <w:rsid w:val="006E742F"/>
    <w:rsid w:val="006E751C"/>
    <w:rsid w:val="006E79EA"/>
    <w:rsid w:val="006E7F51"/>
    <w:rsid w:val="006F00E6"/>
    <w:rsid w:val="006F0707"/>
    <w:rsid w:val="006F0B17"/>
    <w:rsid w:val="006F0BB8"/>
    <w:rsid w:val="006F19D5"/>
    <w:rsid w:val="006F22CD"/>
    <w:rsid w:val="006F2392"/>
    <w:rsid w:val="006F23FE"/>
    <w:rsid w:val="006F2538"/>
    <w:rsid w:val="006F2619"/>
    <w:rsid w:val="006F2D07"/>
    <w:rsid w:val="006F2DCE"/>
    <w:rsid w:val="006F2ED7"/>
    <w:rsid w:val="006F2F41"/>
    <w:rsid w:val="006F314D"/>
    <w:rsid w:val="006F3416"/>
    <w:rsid w:val="006F3528"/>
    <w:rsid w:val="006F3596"/>
    <w:rsid w:val="006F3978"/>
    <w:rsid w:val="006F3A79"/>
    <w:rsid w:val="006F463A"/>
    <w:rsid w:val="006F4C1E"/>
    <w:rsid w:val="006F4E2E"/>
    <w:rsid w:val="006F4FEA"/>
    <w:rsid w:val="006F5AC1"/>
    <w:rsid w:val="006F5E47"/>
    <w:rsid w:val="006F5FE8"/>
    <w:rsid w:val="006F61C2"/>
    <w:rsid w:val="006F65BC"/>
    <w:rsid w:val="006F6685"/>
    <w:rsid w:val="006F66F9"/>
    <w:rsid w:val="006F685B"/>
    <w:rsid w:val="006F68F8"/>
    <w:rsid w:val="006F6F97"/>
    <w:rsid w:val="006F758F"/>
    <w:rsid w:val="006F7595"/>
    <w:rsid w:val="006F7868"/>
    <w:rsid w:val="006F7F39"/>
    <w:rsid w:val="007002E6"/>
    <w:rsid w:val="00700653"/>
    <w:rsid w:val="00700848"/>
    <w:rsid w:val="007008CF"/>
    <w:rsid w:val="00700910"/>
    <w:rsid w:val="00700BFD"/>
    <w:rsid w:val="00700E18"/>
    <w:rsid w:val="0070114D"/>
    <w:rsid w:val="007019DF"/>
    <w:rsid w:val="00702514"/>
    <w:rsid w:val="007025FD"/>
    <w:rsid w:val="00702919"/>
    <w:rsid w:val="007029D0"/>
    <w:rsid w:val="00702AEA"/>
    <w:rsid w:val="00702DD8"/>
    <w:rsid w:val="007038E3"/>
    <w:rsid w:val="00703ABD"/>
    <w:rsid w:val="0070441D"/>
    <w:rsid w:val="0070465B"/>
    <w:rsid w:val="0070479C"/>
    <w:rsid w:val="007048F6"/>
    <w:rsid w:val="00704AD1"/>
    <w:rsid w:val="00704AF7"/>
    <w:rsid w:val="00704C44"/>
    <w:rsid w:val="00704D81"/>
    <w:rsid w:val="00704DA4"/>
    <w:rsid w:val="007053D2"/>
    <w:rsid w:val="007053ED"/>
    <w:rsid w:val="00705558"/>
    <w:rsid w:val="0070563C"/>
    <w:rsid w:val="00705811"/>
    <w:rsid w:val="00705858"/>
    <w:rsid w:val="00705FE6"/>
    <w:rsid w:val="0070658E"/>
    <w:rsid w:val="0070675D"/>
    <w:rsid w:val="007067AA"/>
    <w:rsid w:val="00706C60"/>
    <w:rsid w:val="0070705D"/>
    <w:rsid w:val="007072E5"/>
    <w:rsid w:val="0070751D"/>
    <w:rsid w:val="007075C5"/>
    <w:rsid w:val="00707951"/>
    <w:rsid w:val="00707C21"/>
    <w:rsid w:val="00707C40"/>
    <w:rsid w:val="00710013"/>
    <w:rsid w:val="0071033E"/>
    <w:rsid w:val="00710457"/>
    <w:rsid w:val="00710BDF"/>
    <w:rsid w:val="00710F02"/>
    <w:rsid w:val="00710F93"/>
    <w:rsid w:val="00710FDB"/>
    <w:rsid w:val="00711CD6"/>
    <w:rsid w:val="00711F1D"/>
    <w:rsid w:val="00711F53"/>
    <w:rsid w:val="00711FE1"/>
    <w:rsid w:val="00712463"/>
    <w:rsid w:val="007124FE"/>
    <w:rsid w:val="00712A25"/>
    <w:rsid w:val="00712C30"/>
    <w:rsid w:val="00712CBF"/>
    <w:rsid w:val="00712E7B"/>
    <w:rsid w:val="00713449"/>
    <w:rsid w:val="00713667"/>
    <w:rsid w:val="0071366A"/>
    <w:rsid w:val="007136BC"/>
    <w:rsid w:val="007137E9"/>
    <w:rsid w:val="00713978"/>
    <w:rsid w:val="007139B9"/>
    <w:rsid w:val="00713D27"/>
    <w:rsid w:val="00713D76"/>
    <w:rsid w:val="00713FE5"/>
    <w:rsid w:val="007140E7"/>
    <w:rsid w:val="007141C4"/>
    <w:rsid w:val="00714243"/>
    <w:rsid w:val="007144D1"/>
    <w:rsid w:val="00714510"/>
    <w:rsid w:val="00714965"/>
    <w:rsid w:val="00714AB2"/>
    <w:rsid w:val="00714C0C"/>
    <w:rsid w:val="00714EE3"/>
    <w:rsid w:val="00714FE7"/>
    <w:rsid w:val="0071522B"/>
    <w:rsid w:val="007155F4"/>
    <w:rsid w:val="00715742"/>
    <w:rsid w:val="0071574D"/>
    <w:rsid w:val="007158D1"/>
    <w:rsid w:val="00715D7B"/>
    <w:rsid w:val="00715E3E"/>
    <w:rsid w:val="00715E8D"/>
    <w:rsid w:val="00715F3F"/>
    <w:rsid w:val="007164E8"/>
    <w:rsid w:val="00716F8A"/>
    <w:rsid w:val="00717071"/>
    <w:rsid w:val="0071726C"/>
    <w:rsid w:val="00717482"/>
    <w:rsid w:val="00717495"/>
    <w:rsid w:val="00717A7A"/>
    <w:rsid w:val="00717CE1"/>
    <w:rsid w:val="00720231"/>
    <w:rsid w:val="007205FC"/>
    <w:rsid w:val="00720651"/>
    <w:rsid w:val="00720828"/>
    <w:rsid w:val="00720CA1"/>
    <w:rsid w:val="00720D39"/>
    <w:rsid w:val="00720DAE"/>
    <w:rsid w:val="00721183"/>
    <w:rsid w:val="00721793"/>
    <w:rsid w:val="007218FC"/>
    <w:rsid w:val="007219DE"/>
    <w:rsid w:val="00721BB1"/>
    <w:rsid w:val="00722193"/>
    <w:rsid w:val="007223F7"/>
    <w:rsid w:val="0072245A"/>
    <w:rsid w:val="00722472"/>
    <w:rsid w:val="00722640"/>
    <w:rsid w:val="0072266E"/>
    <w:rsid w:val="00722C69"/>
    <w:rsid w:val="00722C9A"/>
    <w:rsid w:val="00722CAC"/>
    <w:rsid w:val="00722D40"/>
    <w:rsid w:val="0072309C"/>
    <w:rsid w:val="00723169"/>
    <w:rsid w:val="00723226"/>
    <w:rsid w:val="00723B3D"/>
    <w:rsid w:val="00723EEC"/>
    <w:rsid w:val="00724397"/>
    <w:rsid w:val="00724460"/>
    <w:rsid w:val="00724650"/>
    <w:rsid w:val="0072481E"/>
    <w:rsid w:val="00724905"/>
    <w:rsid w:val="00724D62"/>
    <w:rsid w:val="00724F12"/>
    <w:rsid w:val="0072544B"/>
    <w:rsid w:val="007255BB"/>
    <w:rsid w:val="007256FE"/>
    <w:rsid w:val="00725C3F"/>
    <w:rsid w:val="00725CFC"/>
    <w:rsid w:val="0072600C"/>
    <w:rsid w:val="00726096"/>
    <w:rsid w:val="007260D5"/>
    <w:rsid w:val="00726134"/>
    <w:rsid w:val="00726314"/>
    <w:rsid w:val="0072646D"/>
    <w:rsid w:val="0072652E"/>
    <w:rsid w:val="007265A7"/>
    <w:rsid w:val="00726654"/>
    <w:rsid w:val="007267C2"/>
    <w:rsid w:val="007269BE"/>
    <w:rsid w:val="00726C3F"/>
    <w:rsid w:val="00726E84"/>
    <w:rsid w:val="00726F65"/>
    <w:rsid w:val="007272F7"/>
    <w:rsid w:val="007277EA"/>
    <w:rsid w:val="00727A61"/>
    <w:rsid w:val="00727B12"/>
    <w:rsid w:val="00727B68"/>
    <w:rsid w:val="00727F08"/>
    <w:rsid w:val="00727FFD"/>
    <w:rsid w:val="00730176"/>
    <w:rsid w:val="007301C4"/>
    <w:rsid w:val="00730314"/>
    <w:rsid w:val="007303D0"/>
    <w:rsid w:val="007305E8"/>
    <w:rsid w:val="0073065B"/>
    <w:rsid w:val="00731049"/>
    <w:rsid w:val="007311EB"/>
    <w:rsid w:val="0073183B"/>
    <w:rsid w:val="00731C76"/>
    <w:rsid w:val="00731EF3"/>
    <w:rsid w:val="00732676"/>
    <w:rsid w:val="00732712"/>
    <w:rsid w:val="00732B40"/>
    <w:rsid w:val="00732F5B"/>
    <w:rsid w:val="00733610"/>
    <w:rsid w:val="00733B7B"/>
    <w:rsid w:val="00733C7A"/>
    <w:rsid w:val="00733E66"/>
    <w:rsid w:val="00734407"/>
    <w:rsid w:val="00734452"/>
    <w:rsid w:val="00734561"/>
    <w:rsid w:val="00734711"/>
    <w:rsid w:val="00734BED"/>
    <w:rsid w:val="00734D12"/>
    <w:rsid w:val="00734EC8"/>
    <w:rsid w:val="00734EE0"/>
    <w:rsid w:val="0073506B"/>
    <w:rsid w:val="00735242"/>
    <w:rsid w:val="007352D5"/>
    <w:rsid w:val="0073543B"/>
    <w:rsid w:val="00735665"/>
    <w:rsid w:val="007358F7"/>
    <w:rsid w:val="00735A90"/>
    <w:rsid w:val="00735BBD"/>
    <w:rsid w:val="007365D3"/>
    <w:rsid w:val="007365DB"/>
    <w:rsid w:val="007369C6"/>
    <w:rsid w:val="00736A5A"/>
    <w:rsid w:val="00736C1C"/>
    <w:rsid w:val="00736D47"/>
    <w:rsid w:val="00736D96"/>
    <w:rsid w:val="00737154"/>
    <w:rsid w:val="00737229"/>
    <w:rsid w:val="007376A3"/>
    <w:rsid w:val="00737835"/>
    <w:rsid w:val="007379A3"/>
    <w:rsid w:val="00737A6F"/>
    <w:rsid w:val="00737BC5"/>
    <w:rsid w:val="00737C86"/>
    <w:rsid w:val="00737E55"/>
    <w:rsid w:val="0074008A"/>
    <w:rsid w:val="0074030D"/>
    <w:rsid w:val="00740317"/>
    <w:rsid w:val="00740378"/>
    <w:rsid w:val="007406B8"/>
    <w:rsid w:val="00740F71"/>
    <w:rsid w:val="00741320"/>
    <w:rsid w:val="0074138B"/>
    <w:rsid w:val="00741BE3"/>
    <w:rsid w:val="00741F6E"/>
    <w:rsid w:val="00742035"/>
    <w:rsid w:val="007422BE"/>
    <w:rsid w:val="0074233A"/>
    <w:rsid w:val="007424FB"/>
    <w:rsid w:val="007425A3"/>
    <w:rsid w:val="0074283D"/>
    <w:rsid w:val="0074283F"/>
    <w:rsid w:val="0074285C"/>
    <w:rsid w:val="00742E58"/>
    <w:rsid w:val="00742FDC"/>
    <w:rsid w:val="00743030"/>
    <w:rsid w:val="007433F3"/>
    <w:rsid w:val="007434A4"/>
    <w:rsid w:val="007434A9"/>
    <w:rsid w:val="007435D1"/>
    <w:rsid w:val="00743903"/>
    <w:rsid w:val="00743DBD"/>
    <w:rsid w:val="0074404F"/>
    <w:rsid w:val="00744425"/>
    <w:rsid w:val="007447B3"/>
    <w:rsid w:val="0074482E"/>
    <w:rsid w:val="00744889"/>
    <w:rsid w:val="0074492A"/>
    <w:rsid w:val="00745117"/>
    <w:rsid w:val="007451E8"/>
    <w:rsid w:val="007453B6"/>
    <w:rsid w:val="0074573C"/>
    <w:rsid w:val="00745D28"/>
    <w:rsid w:val="00745D37"/>
    <w:rsid w:val="00745F36"/>
    <w:rsid w:val="00745FB7"/>
    <w:rsid w:val="0074607B"/>
    <w:rsid w:val="00746210"/>
    <w:rsid w:val="0074648D"/>
    <w:rsid w:val="007466B7"/>
    <w:rsid w:val="00746812"/>
    <w:rsid w:val="00746880"/>
    <w:rsid w:val="00746A0A"/>
    <w:rsid w:val="00746A0D"/>
    <w:rsid w:val="00746DAB"/>
    <w:rsid w:val="00746ECA"/>
    <w:rsid w:val="007470E0"/>
    <w:rsid w:val="00747155"/>
    <w:rsid w:val="00747368"/>
    <w:rsid w:val="00747690"/>
    <w:rsid w:val="00747A1A"/>
    <w:rsid w:val="00747C30"/>
    <w:rsid w:val="007500D9"/>
    <w:rsid w:val="00750FE0"/>
    <w:rsid w:val="00751011"/>
    <w:rsid w:val="007510BB"/>
    <w:rsid w:val="0075178B"/>
    <w:rsid w:val="00751792"/>
    <w:rsid w:val="00751966"/>
    <w:rsid w:val="00751C8A"/>
    <w:rsid w:val="0075258E"/>
    <w:rsid w:val="00752643"/>
    <w:rsid w:val="00752714"/>
    <w:rsid w:val="00752B3B"/>
    <w:rsid w:val="00753011"/>
    <w:rsid w:val="007532C4"/>
    <w:rsid w:val="0075333D"/>
    <w:rsid w:val="0075344E"/>
    <w:rsid w:val="00753525"/>
    <w:rsid w:val="00753F1E"/>
    <w:rsid w:val="00754231"/>
    <w:rsid w:val="0075431F"/>
    <w:rsid w:val="00754547"/>
    <w:rsid w:val="0075498A"/>
    <w:rsid w:val="00754ABD"/>
    <w:rsid w:val="00754AC2"/>
    <w:rsid w:val="00754BF4"/>
    <w:rsid w:val="00754D31"/>
    <w:rsid w:val="00754E5C"/>
    <w:rsid w:val="007553CD"/>
    <w:rsid w:val="00755589"/>
    <w:rsid w:val="00755591"/>
    <w:rsid w:val="007555A1"/>
    <w:rsid w:val="00755669"/>
    <w:rsid w:val="00755674"/>
    <w:rsid w:val="00755EBB"/>
    <w:rsid w:val="0075653A"/>
    <w:rsid w:val="0075669C"/>
    <w:rsid w:val="00756805"/>
    <w:rsid w:val="00756B7B"/>
    <w:rsid w:val="00756F69"/>
    <w:rsid w:val="007571E1"/>
    <w:rsid w:val="007574B8"/>
    <w:rsid w:val="00757504"/>
    <w:rsid w:val="0075767F"/>
    <w:rsid w:val="0075795E"/>
    <w:rsid w:val="00757BE5"/>
    <w:rsid w:val="007600AD"/>
    <w:rsid w:val="007600B7"/>
    <w:rsid w:val="00760314"/>
    <w:rsid w:val="00760714"/>
    <w:rsid w:val="0076084C"/>
    <w:rsid w:val="00760956"/>
    <w:rsid w:val="00760FD0"/>
    <w:rsid w:val="007611A8"/>
    <w:rsid w:val="00761217"/>
    <w:rsid w:val="00761375"/>
    <w:rsid w:val="00761717"/>
    <w:rsid w:val="00762000"/>
    <w:rsid w:val="007625EF"/>
    <w:rsid w:val="0076278B"/>
    <w:rsid w:val="0076284E"/>
    <w:rsid w:val="007628BC"/>
    <w:rsid w:val="00762939"/>
    <w:rsid w:val="00762945"/>
    <w:rsid w:val="007629D1"/>
    <w:rsid w:val="00762B79"/>
    <w:rsid w:val="007631F8"/>
    <w:rsid w:val="00763250"/>
    <w:rsid w:val="00763276"/>
    <w:rsid w:val="00763382"/>
    <w:rsid w:val="007633B8"/>
    <w:rsid w:val="00763742"/>
    <w:rsid w:val="00763A5C"/>
    <w:rsid w:val="00763E12"/>
    <w:rsid w:val="00763F5F"/>
    <w:rsid w:val="00763F9A"/>
    <w:rsid w:val="00763FB9"/>
    <w:rsid w:val="0076421A"/>
    <w:rsid w:val="0076455F"/>
    <w:rsid w:val="007648F0"/>
    <w:rsid w:val="00764B7B"/>
    <w:rsid w:val="00764E05"/>
    <w:rsid w:val="007658BA"/>
    <w:rsid w:val="00765B0A"/>
    <w:rsid w:val="00765D1C"/>
    <w:rsid w:val="00765D37"/>
    <w:rsid w:val="00765E4C"/>
    <w:rsid w:val="00765F81"/>
    <w:rsid w:val="00766173"/>
    <w:rsid w:val="007665B3"/>
    <w:rsid w:val="00766600"/>
    <w:rsid w:val="0076662D"/>
    <w:rsid w:val="007667F6"/>
    <w:rsid w:val="00766857"/>
    <w:rsid w:val="007669EC"/>
    <w:rsid w:val="00766D8D"/>
    <w:rsid w:val="00767707"/>
    <w:rsid w:val="00767ABF"/>
    <w:rsid w:val="00767EC0"/>
    <w:rsid w:val="007701BC"/>
    <w:rsid w:val="0077021F"/>
    <w:rsid w:val="00770337"/>
    <w:rsid w:val="00770390"/>
    <w:rsid w:val="0077049D"/>
    <w:rsid w:val="007706B6"/>
    <w:rsid w:val="00770837"/>
    <w:rsid w:val="00770F20"/>
    <w:rsid w:val="0077101A"/>
    <w:rsid w:val="00771101"/>
    <w:rsid w:val="00771340"/>
    <w:rsid w:val="007714C8"/>
    <w:rsid w:val="007714D1"/>
    <w:rsid w:val="007715FA"/>
    <w:rsid w:val="0077171C"/>
    <w:rsid w:val="0077191F"/>
    <w:rsid w:val="00771C17"/>
    <w:rsid w:val="0077217D"/>
    <w:rsid w:val="00772333"/>
    <w:rsid w:val="00772514"/>
    <w:rsid w:val="007727CE"/>
    <w:rsid w:val="00772BF0"/>
    <w:rsid w:val="00772E14"/>
    <w:rsid w:val="007731D6"/>
    <w:rsid w:val="00773545"/>
    <w:rsid w:val="00773724"/>
    <w:rsid w:val="0077376F"/>
    <w:rsid w:val="0077377B"/>
    <w:rsid w:val="0077383C"/>
    <w:rsid w:val="0077391E"/>
    <w:rsid w:val="00773B74"/>
    <w:rsid w:val="007741A1"/>
    <w:rsid w:val="00774661"/>
    <w:rsid w:val="00774AAD"/>
    <w:rsid w:val="007753BF"/>
    <w:rsid w:val="00775DBD"/>
    <w:rsid w:val="0077614D"/>
    <w:rsid w:val="007763A0"/>
    <w:rsid w:val="007763BE"/>
    <w:rsid w:val="007767B9"/>
    <w:rsid w:val="00776FEB"/>
    <w:rsid w:val="00777731"/>
    <w:rsid w:val="00777BC4"/>
    <w:rsid w:val="00777DDA"/>
    <w:rsid w:val="00780547"/>
    <w:rsid w:val="00780642"/>
    <w:rsid w:val="007806EC"/>
    <w:rsid w:val="00780AC5"/>
    <w:rsid w:val="00781421"/>
    <w:rsid w:val="007814FB"/>
    <w:rsid w:val="00781764"/>
    <w:rsid w:val="007817CF"/>
    <w:rsid w:val="00781815"/>
    <w:rsid w:val="00781A7B"/>
    <w:rsid w:val="007825AC"/>
    <w:rsid w:val="007826AD"/>
    <w:rsid w:val="00782AE5"/>
    <w:rsid w:val="00782CD7"/>
    <w:rsid w:val="00783423"/>
    <w:rsid w:val="007836EA"/>
    <w:rsid w:val="00783710"/>
    <w:rsid w:val="00783DB1"/>
    <w:rsid w:val="007840E2"/>
    <w:rsid w:val="0078441C"/>
    <w:rsid w:val="00784A94"/>
    <w:rsid w:val="00784BC7"/>
    <w:rsid w:val="00785075"/>
    <w:rsid w:val="007854D3"/>
    <w:rsid w:val="00785887"/>
    <w:rsid w:val="00785CC8"/>
    <w:rsid w:val="00785D2D"/>
    <w:rsid w:val="00785DEB"/>
    <w:rsid w:val="00785F9E"/>
    <w:rsid w:val="00786087"/>
    <w:rsid w:val="007860CB"/>
    <w:rsid w:val="0078617E"/>
    <w:rsid w:val="007862EA"/>
    <w:rsid w:val="007866EB"/>
    <w:rsid w:val="007867BC"/>
    <w:rsid w:val="00786C84"/>
    <w:rsid w:val="00786EC4"/>
    <w:rsid w:val="007870B6"/>
    <w:rsid w:val="007871BC"/>
    <w:rsid w:val="007873CD"/>
    <w:rsid w:val="00787D6A"/>
    <w:rsid w:val="00787DB6"/>
    <w:rsid w:val="00787E37"/>
    <w:rsid w:val="00787EAF"/>
    <w:rsid w:val="00790460"/>
    <w:rsid w:val="0079073E"/>
    <w:rsid w:val="00790B2E"/>
    <w:rsid w:val="007913CE"/>
    <w:rsid w:val="00791552"/>
    <w:rsid w:val="007915FF"/>
    <w:rsid w:val="00791FCD"/>
    <w:rsid w:val="00792397"/>
    <w:rsid w:val="007923CF"/>
    <w:rsid w:val="00792672"/>
    <w:rsid w:val="00792C70"/>
    <w:rsid w:val="00792E05"/>
    <w:rsid w:val="0079304F"/>
    <w:rsid w:val="0079305A"/>
    <w:rsid w:val="007935D0"/>
    <w:rsid w:val="00793615"/>
    <w:rsid w:val="00793620"/>
    <w:rsid w:val="007940D4"/>
    <w:rsid w:val="0079412A"/>
    <w:rsid w:val="00794192"/>
    <w:rsid w:val="0079436E"/>
    <w:rsid w:val="00794D30"/>
    <w:rsid w:val="00794FAE"/>
    <w:rsid w:val="00795162"/>
    <w:rsid w:val="00795429"/>
    <w:rsid w:val="0079555E"/>
    <w:rsid w:val="00795757"/>
    <w:rsid w:val="007957C4"/>
    <w:rsid w:val="00795C5A"/>
    <w:rsid w:val="00795C7B"/>
    <w:rsid w:val="00795C8B"/>
    <w:rsid w:val="00795D2A"/>
    <w:rsid w:val="0079617F"/>
    <w:rsid w:val="00796317"/>
    <w:rsid w:val="00796C9C"/>
    <w:rsid w:val="00796D11"/>
    <w:rsid w:val="0079749D"/>
    <w:rsid w:val="0079758F"/>
    <w:rsid w:val="00797605"/>
    <w:rsid w:val="00797946"/>
    <w:rsid w:val="00797964"/>
    <w:rsid w:val="007979FF"/>
    <w:rsid w:val="00797B90"/>
    <w:rsid w:val="00797CB0"/>
    <w:rsid w:val="00797F5A"/>
    <w:rsid w:val="007A0069"/>
    <w:rsid w:val="007A01FE"/>
    <w:rsid w:val="007A0E86"/>
    <w:rsid w:val="007A1372"/>
    <w:rsid w:val="007A1699"/>
    <w:rsid w:val="007A18D4"/>
    <w:rsid w:val="007A1943"/>
    <w:rsid w:val="007A1A0E"/>
    <w:rsid w:val="007A1A17"/>
    <w:rsid w:val="007A1DAE"/>
    <w:rsid w:val="007A1E61"/>
    <w:rsid w:val="007A1E80"/>
    <w:rsid w:val="007A21EB"/>
    <w:rsid w:val="007A235C"/>
    <w:rsid w:val="007A238E"/>
    <w:rsid w:val="007A29C8"/>
    <w:rsid w:val="007A2C3B"/>
    <w:rsid w:val="007A2D45"/>
    <w:rsid w:val="007A2ECE"/>
    <w:rsid w:val="007A2F9E"/>
    <w:rsid w:val="007A3007"/>
    <w:rsid w:val="007A3075"/>
    <w:rsid w:val="007A3436"/>
    <w:rsid w:val="007A3463"/>
    <w:rsid w:val="007A34FE"/>
    <w:rsid w:val="007A37EF"/>
    <w:rsid w:val="007A3A5F"/>
    <w:rsid w:val="007A3C91"/>
    <w:rsid w:val="007A3D81"/>
    <w:rsid w:val="007A46E3"/>
    <w:rsid w:val="007A4EAC"/>
    <w:rsid w:val="007A5017"/>
    <w:rsid w:val="007A518F"/>
    <w:rsid w:val="007A54AC"/>
    <w:rsid w:val="007A569B"/>
    <w:rsid w:val="007A5A66"/>
    <w:rsid w:val="007A6088"/>
    <w:rsid w:val="007A6B1D"/>
    <w:rsid w:val="007A6BC1"/>
    <w:rsid w:val="007A6BDE"/>
    <w:rsid w:val="007A76F3"/>
    <w:rsid w:val="007A7828"/>
    <w:rsid w:val="007A788F"/>
    <w:rsid w:val="007A78C8"/>
    <w:rsid w:val="007B02DC"/>
    <w:rsid w:val="007B0401"/>
    <w:rsid w:val="007B0587"/>
    <w:rsid w:val="007B0877"/>
    <w:rsid w:val="007B0E82"/>
    <w:rsid w:val="007B0F86"/>
    <w:rsid w:val="007B113A"/>
    <w:rsid w:val="007B1572"/>
    <w:rsid w:val="007B1853"/>
    <w:rsid w:val="007B189F"/>
    <w:rsid w:val="007B1EEE"/>
    <w:rsid w:val="007B2579"/>
    <w:rsid w:val="007B2658"/>
    <w:rsid w:val="007B2BBB"/>
    <w:rsid w:val="007B31C6"/>
    <w:rsid w:val="007B3247"/>
    <w:rsid w:val="007B33E1"/>
    <w:rsid w:val="007B3BB9"/>
    <w:rsid w:val="007B3FAA"/>
    <w:rsid w:val="007B4030"/>
    <w:rsid w:val="007B4305"/>
    <w:rsid w:val="007B49D8"/>
    <w:rsid w:val="007B4C90"/>
    <w:rsid w:val="007B4CF0"/>
    <w:rsid w:val="007B510C"/>
    <w:rsid w:val="007B51AF"/>
    <w:rsid w:val="007B5DFC"/>
    <w:rsid w:val="007B5E9E"/>
    <w:rsid w:val="007B61A7"/>
    <w:rsid w:val="007B6300"/>
    <w:rsid w:val="007B661B"/>
    <w:rsid w:val="007B6650"/>
    <w:rsid w:val="007B66BF"/>
    <w:rsid w:val="007B6C3C"/>
    <w:rsid w:val="007B6C70"/>
    <w:rsid w:val="007B6FA4"/>
    <w:rsid w:val="007B73A5"/>
    <w:rsid w:val="007B73FB"/>
    <w:rsid w:val="007B7901"/>
    <w:rsid w:val="007B7EF9"/>
    <w:rsid w:val="007C064E"/>
    <w:rsid w:val="007C1266"/>
    <w:rsid w:val="007C139A"/>
    <w:rsid w:val="007C1FAF"/>
    <w:rsid w:val="007C1FEB"/>
    <w:rsid w:val="007C200A"/>
    <w:rsid w:val="007C2012"/>
    <w:rsid w:val="007C263F"/>
    <w:rsid w:val="007C28F6"/>
    <w:rsid w:val="007C2AAE"/>
    <w:rsid w:val="007C2DD3"/>
    <w:rsid w:val="007C308B"/>
    <w:rsid w:val="007C3478"/>
    <w:rsid w:val="007C3711"/>
    <w:rsid w:val="007C3730"/>
    <w:rsid w:val="007C37D6"/>
    <w:rsid w:val="007C3918"/>
    <w:rsid w:val="007C3949"/>
    <w:rsid w:val="007C3FEA"/>
    <w:rsid w:val="007C4207"/>
    <w:rsid w:val="007C42B2"/>
    <w:rsid w:val="007C452C"/>
    <w:rsid w:val="007C4530"/>
    <w:rsid w:val="007C4973"/>
    <w:rsid w:val="007C4A0E"/>
    <w:rsid w:val="007C4A70"/>
    <w:rsid w:val="007C4BD1"/>
    <w:rsid w:val="007C4C73"/>
    <w:rsid w:val="007C4D41"/>
    <w:rsid w:val="007C4D6C"/>
    <w:rsid w:val="007C4D78"/>
    <w:rsid w:val="007C539F"/>
    <w:rsid w:val="007C54E7"/>
    <w:rsid w:val="007C560E"/>
    <w:rsid w:val="007C56DC"/>
    <w:rsid w:val="007C5987"/>
    <w:rsid w:val="007C5B95"/>
    <w:rsid w:val="007C5FB1"/>
    <w:rsid w:val="007C5FB4"/>
    <w:rsid w:val="007C5FDF"/>
    <w:rsid w:val="007C65A3"/>
    <w:rsid w:val="007C66E6"/>
    <w:rsid w:val="007C68E8"/>
    <w:rsid w:val="007C6903"/>
    <w:rsid w:val="007C6963"/>
    <w:rsid w:val="007C6DE7"/>
    <w:rsid w:val="007C6E7C"/>
    <w:rsid w:val="007C7042"/>
    <w:rsid w:val="007C720A"/>
    <w:rsid w:val="007C75E8"/>
    <w:rsid w:val="007C78C1"/>
    <w:rsid w:val="007C797E"/>
    <w:rsid w:val="007C7D74"/>
    <w:rsid w:val="007C7E3F"/>
    <w:rsid w:val="007C7E5D"/>
    <w:rsid w:val="007D0080"/>
    <w:rsid w:val="007D0408"/>
    <w:rsid w:val="007D049C"/>
    <w:rsid w:val="007D05D3"/>
    <w:rsid w:val="007D08D2"/>
    <w:rsid w:val="007D0935"/>
    <w:rsid w:val="007D0C02"/>
    <w:rsid w:val="007D0C26"/>
    <w:rsid w:val="007D0F2C"/>
    <w:rsid w:val="007D1342"/>
    <w:rsid w:val="007D157D"/>
    <w:rsid w:val="007D1582"/>
    <w:rsid w:val="007D1605"/>
    <w:rsid w:val="007D1909"/>
    <w:rsid w:val="007D1C4F"/>
    <w:rsid w:val="007D1D6E"/>
    <w:rsid w:val="007D1DC8"/>
    <w:rsid w:val="007D2875"/>
    <w:rsid w:val="007D2CC3"/>
    <w:rsid w:val="007D2D3C"/>
    <w:rsid w:val="007D2E53"/>
    <w:rsid w:val="007D337D"/>
    <w:rsid w:val="007D3677"/>
    <w:rsid w:val="007D3714"/>
    <w:rsid w:val="007D3ACA"/>
    <w:rsid w:val="007D41EC"/>
    <w:rsid w:val="007D4686"/>
    <w:rsid w:val="007D4771"/>
    <w:rsid w:val="007D4FA6"/>
    <w:rsid w:val="007D515D"/>
    <w:rsid w:val="007D516C"/>
    <w:rsid w:val="007D5333"/>
    <w:rsid w:val="007D538D"/>
    <w:rsid w:val="007D54C7"/>
    <w:rsid w:val="007D56BB"/>
    <w:rsid w:val="007D56E8"/>
    <w:rsid w:val="007D5789"/>
    <w:rsid w:val="007D66D3"/>
    <w:rsid w:val="007D671C"/>
    <w:rsid w:val="007D678F"/>
    <w:rsid w:val="007D6D3A"/>
    <w:rsid w:val="007D7073"/>
    <w:rsid w:val="007D7153"/>
    <w:rsid w:val="007D7F46"/>
    <w:rsid w:val="007E0453"/>
    <w:rsid w:val="007E06F8"/>
    <w:rsid w:val="007E0A26"/>
    <w:rsid w:val="007E0BA3"/>
    <w:rsid w:val="007E0BCD"/>
    <w:rsid w:val="007E0CA7"/>
    <w:rsid w:val="007E0CB2"/>
    <w:rsid w:val="007E0CC8"/>
    <w:rsid w:val="007E0E50"/>
    <w:rsid w:val="007E0EA3"/>
    <w:rsid w:val="007E15D9"/>
    <w:rsid w:val="007E1D9A"/>
    <w:rsid w:val="007E21B1"/>
    <w:rsid w:val="007E229A"/>
    <w:rsid w:val="007E25B8"/>
    <w:rsid w:val="007E26D0"/>
    <w:rsid w:val="007E2FC2"/>
    <w:rsid w:val="007E3152"/>
    <w:rsid w:val="007E317F"/>
    <w:rsid w:val="007E3531"/>
    <w:rsid w:val="007E36EB"/>
    <w:rsid w:val="007E3832"/>
    <w:rsid w:val="007E3A4D"/>
    <w:rsid w:val="007E3A8B"/>
    <w:rsid w:val="007E3C12"/>
    <w:rsid w:val="007E3C81"/>
    <w:rsid w:val="007E3D1F"/>
    <w:rsid w:val="007E3EA0"/>
    <w:rsid w:val="007E4145"/>
    <w:rsid w:val="007E4A07"/>
    <w:rsid w:val="007E52D5"/>
    <w:rsid w:val="007E56A9"/>
    <w:rsid w:val="007E5820"/>
    <w:rsid w:val="007E5884"/>
    <w:rsid w:val="007E5C9E"/>
    <w:rsid w:val="007E609F"/>
    <w:rsid w:val="007E62B5"/>
    <w:rsid w:val="007E637E"/>
    <w:rsid w:val="007E6382"/>
    <w:rsid w:val="007E67CE"/>
    <w:rsid w:val="007E6869"/>
    <w:rsid w:val="007E68EB"/>
    <w:rsid w:val="007E6952"/>
    <w:rsid w:val="007E6C33"/>
    <w:rsid w:val="007E7055"/>
    <w:rsid w:val="007E76F6"/>
    <w:rsid w:val="007E7B6A"/>
    <w:rsid w:val="007E7E8B"/>
    <w:rsid w:val="007F0132"/>
    <w:rsid w:val="007F0464"/>
    <w:rsid w:val="007F06D4"/>
    <w:rsid w:val="007F092C"/>
    <w:rsid w:val="007F0C3D"/>
    <w:rsid w:val="007F1167"/>
    <w:rsid w:val="007F1316"/>
    <w:rsid w:val="007F18C2"/>
    <w:rsid w:val="007F1A04"/>
    <w:rsid w:val="007F1E4E"/>
    <w:rsid w:val="007F22F5"/>
    <w:rsid w:val="007F2448"/>
    <w:rsid w:val="007F24DB"/>
    <w:rsid w:val="007F293F"/>
    <w:rsid w:val="007F2967"/>
    <w:rsid w:val="007F350C"/>
    <w:rsid w:val="007F3724"/>
    <w:rsid w:val="007F3C60"/>
    <w:rsid w:val="007F4389"/>
    <w:rsid w:val="007F44BC"/>
    <w:rsid w:val="007F49AD"/>
    <w:rsid w:val="007F4E55"/>
    <w:rsid w:val="007F4F41"/>
    <w:rsid w:val="007F5023"/>
    <w:rsid w:val="007F502D"/>
    <w:rsid w:val="007F5076"/>
    <w:rsid w:val="007F5588"/>
    <w:rsid w:val="007F55DD"/>
    <w:rsid w:val="007F585B"/>
    <w:rsid w:val="007F5F45"/>
    <w:rsid w:val="007F658C"/>
    <w:rsid w:val="007F723B"/>
    <w:rsid w:val="007F72DE"/>
    <w:rsid w:val="007F73A4"/>
    <w:rsid w:val="007F7415"/>
    <w:rsid w:val="007F762F"/>
    <w:rsid w:val="007F76BD"/>
    <w:rsid w:val="007F7836"/>
    <w:rsid w:val="007F79EF"/>
    <w:rsid w:val="007F7E63"/>
    <w:rsid w:val="00800675"/>
    <w:rsid w:val="0080095F"/>
    <w:rsid w:val="00801047"/>
    <w:rsid w:val="00801223"/>
    <w:rsid w:val="0080126E"/>
    <w:rsid w:val="00801659"/>
    <w:rsid w:val="00801AB8"/>
    <w:rsid w:val="00801ECA"/>
    <w:rsid w:val="00802026"/>
    <w:rsid w:val="008023FF"/>
    <w:rsid w:val="008024F5"/>
    <w:rsid w:val="008025D2"/>
    <w:rsid w:val="00802680"/>
    <w:rsid w:val="008027CB"/>
    <w:rsid w:val="00802DDF"/>
    <w:rsid w:val="008034C6"/>
    <w:rsid w:val="0080356D"/>
    <w:rsid w:val="00803622"/>
    <w:rsid w:val="0080369A"/>
    <w:rsid w:val="00803794"/>
    <w:rsid w:val="008038BA"/>
    <w:rsid w:val="00803A6E"/>
    <w:rsid w:val="00803B7F"/>
    <w:rsid w:val="00803C66"/>
    <w:rsid w:val="00803E37"/>
    <w:rsid w:val="0080456D"/>
    <w:rsid w:val="008045E4"/>
    <w:rsid w:val="00804907"/>
    <w:rsid w:val="00804BE1"/>
    <w:rsid w:val="00804C65"/>
    <w:rsid w:val="0080510B"/>
    <w:rsid w:val="00805159"/>
    <w:rsid w:val="00805320"/>
    <w:rsid w:val="008053E9"/>
    <w:rsid w:val="00805A6E"/>
    <w:rsid w:val="00806103"/>
    <w:rsid w:val="00806475"/>
    <w:rsid w:val="008064D7"/>
    <w:rsid w:val="00806720"/>
    <w:rsid w:val="008069CF"/>
    <w:rsid w:val="00806BA2"/>
    <w:rsid w:val="00806CDF"/>
    <w:rsid w:val="00806DAD"/>
    <w:rsid w:val="00806E80"/>
    <w:rsid w:val="00806F44"/>
    <w:rsid w:val="00806FD0"/>
    <w:rsid w:val="00806FE7"/>
    <w:rsid w:val="0080701B"/>
    <w:rsid w:val="008074C0"/>
    <w:rsid w:val="0080768F"/>
    <w:rsid w:val="008079EE"/>
    <w:rsid w:val="00807AFC"/>
    <w:rsid w:val="00807BE4"/>
    <w:rsid w:val="00807CF0"/>
    <w:rsid w:val="00807DB4"/>
    <w:rsid w:val="00807DE8"/>
    <w:rsid w:val="00807EE9"/>
    <w:rsid w:val="0081040D"/>
    <w:rsid w:val="0081043B"/>
    <w:rsid w:val="00810458"/>
    <w:rsid w:val="0081063F"/>
    <w:rsid w:val="008106BA"/>
    <w:rsid w:val="008109E5"/>
    <w:rsid w:val="00810A56"/>
    <w:rsid w:val="00810D4A"/>
    <w:rsid w:val="00810EE2"/>
    <w:rsid w:val="00811127"/>
    <w:rsid w:val="00811189"/>
    <w:rsid w:val="008114E6"/>
    <w:rsid w:val="00811562"/>
    <w:rsid w:val="0081161E"/>
    <w:rsid w:val="00811691"/>
    <w:rsid w:val="008118C5"/>
    <w:rsid w:val="00811C7C"/>
    <w:rsid w:val="00811F33"/>
    <w:rsid w:val="00811FD6"/>
    <w:rsid w:val="0081228B"/>
    <w:rsid w:val="0081231F"/>
    <w:rsid w:val="00812461"/>
    <w:rsid w:val="0081278B"/>
    <w:rsid w:val="00812898"/>
    <w:rsid w:val="008128E2"/>
    <w:rsid w:val="008129E1"/>
    <w:rsid w:val="00812E08"/>
    <w:rsid w:val="00812E0C"/>
    <w:rsid w:val="00813217"/>
    <w:rsid w:val="0081355E"/>
    <w:rsid w:val="00813BFF"/>
    <w:rsid w:val="00813C1B"/>
    <w:rsid w:val="00813DA9"/>
    <w:rsid w:val="00813F20"/>
    <w:rsid w:val="0081407C"/>
    <w:rsid w:val="008149CB"/>
    <w:rsid w:val="00814ADB"/>
    <w:rsid w:val="00814AE9"/>
    <w:rsid w:val="00814B3A"/>
    <w:rsid w:val="00814C2F"/>
    <w:rsid w:val="00814C8C"/>
    <w:rsid w:val="008152A7"/>
    <w:rsid w:val="008155A0"/>
    <w:rsid w:val="008158DD"/>
    <w:rsid w:val="00815ABC"/>
    <w:rsid w:val="00816163"/>
    <w:rsid w:val="008163A1"/>
    <w:rsid w:val="008167A5"/>
    <w:rsid w:val="00816BA6"/>
    <w:rsid w:val="00816E3D"/>
    <w:rsid w:val="00817222"/>
    <w:rsid w:val="008179B7"/>
    <w:rsid w:val="00817D3C"/>
    <w:rsid w:val="00817E3E"/>
    <w:rsid w:val="0082004B"/>
    <w:rsid w:val="008200AB"/>
    <w:rsid w:val="008200BE"/>
    <w:rsid w:val="0082055C"/>
    <w:rsid w:val="008205F1"/>
    <w:rsid w:val="008206F4"/>
    <w:rsid w:val="00820792"/>
    <w:rsid w:val="00820B5F"/>
    <w:rsid w:val="00820C04"/>
    <w:rsid w:val="0082120C"/>
    <w:rsid w:val="00821AD2"/>
    <w:rsid w:val="00821B4D"/>
    <w:rsid w:val="00821C84"/>
    <w:rsid w:val="00821FE7"/>
    <w:rsid w:val="0082229B"/>
    <w:rsid w:val="008229AF"/>
    <w:rsid w:val="00822ACB"/>
    <w:rsid w:val="00822F2C"/>
    <w:rsid w:val="0082345B"/>
    <w:rsid w:val="0082354E"/>
    <w:rsid w:val="00823BA8"/>
    <w:rsid w:val="0082400C"/>
    <w:rsid w:val="00824155"/>
    <w:rsid w:val="00824731"/>
    <w:rsid w:val="008247BD"/>
    <w:rsid w:val="008249BF"/>
    <w:rsid w:val="00824DC0"/>
    <w:rsid w:val="00824E02"/>
    <w:rsid w:val="00825069"/>
    <w:rsid w:val="00825224"/>
    <w:rsid w:val="00825450"/>
    <w:rsid w:val="008255F5"/>
    <w:rsid w:val="00825678"/>
    <w:rsid w:val="008256BC"/>
    <w:rsid w:val="00825746"/>
    <w:rsid w:val="008257BB"/>
    <w:rsid w:val="00825D71"/>
    <w:rsid w:val="00825E4B"/>
    <w:rsid w:val="00825F57"/>
    <w:rsid w:val="0082600C"/>
    <w:rsid w:val="0082681F"/>
    <w:rsid w:val="00826B2E"/>
    <w:rsid w:val="00827391"/>
    <w:rsid w:val="008275DC"/>
    <w:rsid w:val="0082775D"/>
    <w:rsid w:val="008279DC"/>
    <w:rsid w:val="00827BEB"/>
    <w:rsid w:val="00827FFD"/>
    <w:rsid w:val="008300B5"/>
    <w:rsid w:val="00830846"/>
    <w:rsid w:val="00830930"/>
    <w:rsid w:val="00830A7A"/>
    <w:rsid w:val="00830A8E"/>
    <w:rsid w:val="00830C44"/>
    <w:rsid w:val="00830E5B"/>
    <w:rsid w:val="008310C3"/>
    <w:rsid w:val="00831171"/>
    <w:rsid w:val="00831451"/>
    <w:rsid w:val="0083169F"/>
    <w:rsid w:val="00831E4D"/>
    <w:rsid w:val="008320C4"/>
    <w:rsid w:val="008327B0"/>
    <w:rsid w:val="00832857"/>
    <w:rsid w:val="00832B5B"/>
    <w:rsid w:val="00833166"/>
    <w:rsid w:val="00833277"/>
    <w:rsid w:val="0083334B"/>
    <w:rsid w:val="008337DB"/>
    <w:rsid w:val="00833ADA"/>
    <w:rsid w:val="00833D65"/>
    <w:rsid w:val="00833F3C"/>
    <w:rsid w:val="008340D4"/>
    <w:rsid w:val="0083448C"/>
    <w:rsid w:val="00834B55"/>
    <w:rsid w:val="00834D58"/>
    <w:rsid w:val="00835351"/>
    <w:rsid w:val="00835531"/>
    <w:rsid w:val="00835D17"/>
    <w:rsid w:val="00835DF6"/>
    <w:rsid w:val="00835E0B"/>
    <w:rsid w:val="00836154"/>
    <w:rsid w:val="008361F8"/>
    <w:rsid w:val="008363D4"/>
    <w:rsid w:val="0083655A"/>
    <w:rsid w:val="00836D54"/>
    <w:rsid w:val="00836E48"/>
    <w:rsid w:val="00836E49"/>
    <w:rsid w:val="00837616"/>
    <w:rsid w:val="0083769F"/>
    <w:rsid w:val="008376A6"/>
    <w:rsid w:val="00837A90"/>
    <w:rsid w:val="00837B53"/>
    <w:rsid w:val="008403B8"/>
    <w:rsid w:val="008405F2"/>
    <w:rsid w:val="008406A3"/>
    <w:rsid w:val="00840AEF"/>
    <w:rsid w:val="00840CF0"/>
    <w:rsid w:val="0084112F"/>
    <w:rsid w:val="008412F1"/>
    <w:rsid w:val="008416B1"/>
    <w:rsid w:val="00841918"/>
    <w:rsid w:val="00841B71"/>
    <w:rsid w:val="00841DE4"/>
    <w:rsid w:val="00841E72"/>
    <w:rsid w:val="00842397"/>
    <w:rsid w:val="00842497"/>
    <w:rsid w:val="0084256D"/>
    <w:rsid w:val="008429E6"/>
    <w:rsid w:val="00842DF9"/>
    <w:rsid w:val="008430D5"/>
    <w:rsid w:val="0084340F"/>
    <w:rsid w:val="008435FB"/>
    <w:rsid w:val="00843684"/>
    <w:rsid w:val="0084371A"/>
    <w:rsid w:val="00843DF1"/>
    <w:rsid w:val="0084492D"/>
    <w:rsid w:val="0084493D"/>
    <w:rsid w:val="00844B21"/>
    <w:rsid w:val="00844BCD"/>
    <w:rsid w:val="0084507E"/>
    <w:rsid w:val="00845294"/>
    <w:rsid w:val="00845511"/>
    <w:rsid w:val="008458EE"/>
    <w:rsid w:val="00845953"/>
    <w:rsid w:val="00845CB1"/>
    <w:rsid w:val="00846099"/>
    <w:rsid w:val="008461E1"/>
    <w:rsid w:val="00846249"/>
    <w:rsid w:val="0084640A"/>
    <w:rsid w:val="008466A8"/>
    <w:rsid w:val="00846810"/>
    <w:rsid w:val="00846B49"/>
    <w:rsid w:val="00846B4A"/>
    <w:rsid w:val="00846C32"/>
    <w:rsid w:val="00846C85"/>
    <w:rsid w:val="00846CB2"/>
    <w:rsid w:val="008471BE"/>
    <w:rsid w:val="008472AA"/>
    <w:rsid w:val="0084743E"/>
    <w:rsid w:val="0084751E"/>
    <w:rsid w:val="008478CB"/>
    <w:rsid w:val="008479DF"/>
    <w:rsid w:val="00847D26"/>
    <w:rsid w:val="00847DFC"/>
    <w:rsid w:val="0085019B"/>
    <w:rsid w:val="008501C8"/>
    <w:rsid w:val="008505FD"/>
    <w:rsid w:val="008509BE"/>
    <w:rsid w:val="00850A94"/>
    <w:rsid w:val="00850C03"/>
    <w:rsid w:val="00850FA2"/>
    <w:rsid w:val="00850FEF"/>
    <w:rsid w:val="00851894"/>
    <w:rsid w:val="008519E8"/>
    <w:rsid w:val="00851A4D"/>
    <w:rsid w:val="00851B02"/>
    <w:rsid w:val="00851C10"/>
    <w:rsid w:val="00851C88"/>
    <w:rsid w:val="00851D76"/>
    <w:rsid w:val="00851F19"/>
    <w:rsid w:val="00851F69"/>
    <w:rsid w:val="0085211D"/>
    <w:rsid w:val="008521D8"/>
    <w:rsid w:val="008523E5"/>
    <w:rsid w:val="00852653"/>
    <w:rsid w:val="00852786"/>
    <w:rsid w:val="00853635"/>
    <w:rsid w:val="00853811"/>
    <w:rsid w:val="00853C6F"/>
    <w:rsid w:val="00853DAE"/>
    <w:rsid w:val="00854506"/>
    <w:rsid w:val="0085459A"/>
    <w:rsid w:val="008545AA"/>
    <w:rsid w:val="00854605"/>
    <w:rsid w:val="0085499F"/>
    <w:rsid w:val="00854C92"/>
    <w:rsid w:val="00854D15"/>
    <w:rsid w:val="00855C32"/>
    <w:rsid w:val="008560E3"/>
    <w:rsid w:val="008568C5"/>
    <w:rsid w:val="00856A55"/>
    <w:rsid w:val="00856E21"/>
    <w:rsid w:val="00856E3A"/>
    <w:rsid w:val="00856E47"/>
    <w:rsid w:val="00856F54"/>
    <w:rsid w:val="00857265"/>
    <w:rsid w:val="00857298"/>
    <w:rsid w:val="008576C7"/>
    <w:rsid w:val="00857B14"/>
    <w:rsid w:val="0086026D"/>
    <w:rsid w:val="008605AD"/>
    <w:rsid w:val="00860828"/>
    <w:rsid w:val="00860B92"/>
    <w:rsid w:val="00860F19"/>
    <w:rsid w:val="0086146E"/>
    <w:rsid w:val="008616E4"/>
    <w:rsid w:val="008616FE"/>
    <w:rsid w:val="00861976"/>
    <w:rsid w:val="00861A75"/>
    <w:rsid w:val="00861CF7"/>
    <w:rsid w:val="00861EE5"/>
    <w:rsid w:val="00861F64"/>
    <w:rsid w:val="00862A0D"/>
    <w:rsid w:val="00862B74"/>
    <w:rsid w:val="00862DF9"/>
    <w:rsid w:val="00863072"/>
    <w:rsid w:val="00863355"/>
    <w:rsid w:val="0086338A"/>
    <w:rsid w:val="0086347D"/>
    <w:rsid w:val="008634EA"/>
    <w:rsid w:val="00863E15"/>
    <w:rsid w:val="00863EAE"/>
    <w:rsid w:val="008640FC"/>
    <w:rsid w:val="008641DC"/>
    <w:rsid w:val="0086450B"/>
    <w:rsid w:val="00864A28"/>
    <w:rsid w:val="00865012"/>
    <w:rsid w:val="00865095"/>
    <w:rsid w:val="0086523D"/>
    <w:rsid w:val="00865309"/>
    <w:rsid w:val="00865329"/>
    <w:rsid w:val="00865667"/>
    <w:rsid w:val="00866922"/>
    <w:rsid w:val="00866A34"/>
    <w:rsid w:val="00866B80"/>
    <w:rsid w:val="00866C06"/>
    <w:rsid w:val="008671C2"/>
    <w:rsid w:val="00867458"/>
    <w:rsid w:val="008674D6"/>
    <w:rsid w:val="0086752F"/>
    <w:rsid w:val="008675B1"/>
    <w:rsid w:val="008675FD"/>
    <w:rsid w:val="00867B7E"/>
    <w:rsid w:val="00867D8D"/>
    <w:rsid w:val="00867FBD"/>
    <w:rsid w:val="008701E3"/>
    <w:rsid w:val="00870334"/>
    <w:rsid w:val="00870413"/>
    <w:rsid w:val="008705B8"/>
    <w:rsid w:val="00870BA8"/>
    <w:rsid w:val="00870FA3"/>
    <w:rsid w:val="008710F1"/>
    <w:rsid w:val="008712F3"/>
    <w:rsid w:val="00871458"/>
    <w:rsid w:val="00871492"/>
    <w:rsid w:val="008715D9"/>
    <w:rsid w:val="00871617"/>
    <w:rsid w:val="00871632"/>
    <w:rsid w:val="00871992"/>
    <w:rsid w:val="00871A96"/>
    <w:rsid w:val="00871CB4"/>
    <w:rsid w:val="00871F8D"/>
    <w:rsid w:val="00871FB7"/>
    <w:rsid w:val="00871FBC"/>
    <w:rsid w:val="008725B1"/>
    <w:rsid w:val="008725F3"/>
    <w:rsid w:val="00872711"/>
    <w:rsid w:val="00872720"/>
    <w:rsid w:val="0087280D"/>
    <w:rsid w:val="00872983"/>
    <w:rsid w:val="00872A3D"/>
    <w:rsid w:val="00872F5B"/>
    <w:rsid w:val="008731C1"/>
    <w:rsid w:val="0087327D"/>
    <w:rsid w:val="008735C7"/>
    <w:rsid w:val="0087372E"/>
    <w:rsid w:val="00873821"/>
    <w:rsid w:val="00873D3A"/>
    <w:rsid w:val="00873FA0"/>
    <w:rsid w:val="0087421B"/>
    <w:rsid w:val="008743C1"/>
    <w:rsid w:val="00874876"/>
    <w:rsid w:val="008749B5"/>
    <w:rsid w:val="008749F5"/>
    <w:rsid w:val="00874A70"/>
    <w:rsid w:val="00874FBE"/>
    <w:rsid w:val="0087566E"/>
    <w:rsid w:val="00875799"/>
    <w:rsid w:val="00875929"/>
    <w:rsid w:val="00875E21"/>
    <w:rsid w:val="0087602B"/>
    <w:rsid w:val="00876186"/>
    <w:rsid w:val="0087621C"/>
    <w:rsid w:val="00876FCB"/>
    <w:rsid w:val="00877397"/>
    <w:rsid w:val="008774A5"/>
    <w:rsid w:val="00877749"/>
    <w:rsid w:val="0087779D"/>
    <w:rsid w:val="0087790F"/>
    <w:rsid w:val="0087796B"/>
    <w:rsid w:val="00877ED1"/>
    <w:rsid w:val="00877F6C"/>
    <w:rsid w:val="00880A09"/>
    <w:rsid w:val="00881087"/>
    <w:rsid w:val="008818D1"/>
    <w:rsid w:val="00881F7C"/>
    <w:rsid w:val="00881F89"/>
    <w:rsid w:val="00882044"/>
    <w:rsid w:val="00882416"/>
    <w:rsid w:val="008824ED"/>
    <w:rsid w:val="00882875"/>
    <w:rsid w:val="00882B5A"/>
    <w:rsid w:val="00882ED8"/>
    <w:rsid w:val="008836A1"/>
    <w:rsid w:val="00883D03"/>
    <w:rsid w:val="00883EE1"/>
    <w:rsid w:val="0088477E"/>
    <w:rsid w:val="00884797"/>
    <w:rsid w:val="008848EA"/>
    <w:rsid w:val="00884969"/>
    <w:rsid w:val="0088498F"/>
    <w:rsid w:val="00884B76"/>
    <w:rsid w:val="00884DCE"/>
    <w:rsid w:val="00884F38"/>
    <w:rsid w:val="0088502A"/>
    <w:rsid w:val="00885058"/>
    <w:rsid w:val="008855DA"/>
    <w:rsid w:val="008856EC"/>
    <w:rsid w:val="008856EE"/>
    <w:rsid w:val="00886278"/>
    <w:rsid w:val="008863C4"/>
    <w:rsid w:val="00886B61"/>
    <w:rsid w:val="0088738A"/>
    <w:rsid w:val="00887443"/>
    <w:rsid w:val="008875D8"/>
    <w:rsid w:val="00887806"/>
    <w:rsid w:val="008878F7"/>
    <w:rsid w:val="00887CB7"/>
    <w:rsid w:val="00887F70"/>
    <w:rsid w:val="00887FDC"/>
    <w:rsid w:val="00890174"/>
    <w:rsid w:val="008902BF"/>
    <w:rsid w:val="00890491"/>
    <w:rsid w:val="00890A76"/>
    <w:rsid w:val="00890BF0"/>
    <w:rsid w:val="00890C4A"/>
    <w:rsid w:val="00890D12"/>
    <w:rsid w:val="00891120"/>
    <w:rsid w:val="00891610"/>
    <w:rsid w:val="00891929"/>
    <w:rsid w:val="00891EEB"/>
    <w:rsid w:val="0089212E"/>
    <w:rsid w:val="0089228A"/>
    <w:rsid w:val="008927E8"/>
    <w:rsid w:val="00892FDF"/>
    <w:rsid w:val="00893055"/>
    <w:rsid w:val="00893773"/>
    <w:rsid w:val="00893871"/>
    <w:rsid w:val="008938A3"/>
    <w:rsid w:val="00893C55"/>
    <w:rsid w:val="00893F72"/>
    <w:rsid w:val="00894415"/>
    <w:rsid w:val="008947A5"/>
    <w:rsid w:val="008948B8"/>
    <w:rsid w:val="0089532A"/>
    <w:rsid w:val="008954E6"/>
    <w:rsid w:val="00895791"/>
    <w:rsid w:val="0089589F"/>
    <w:rsid w:val="0089595D"/>
    <w:rsid w:val="00895FCD"/>
    <w:rsid w:val="008960C8"/>
    <w:rsid w:val="008963F7"/>
    <w:rsid w:val="008965AD"/>
    <w:rsid w:val="008965B8"/>
    <w:rsid w:val="008966AD"/>
    <w:rsid w:val="0089675C"/>
    <w:rsid w:val="00896C10"/>
    <w:rsid w:val="00896C63"/>
    <w:rsid w:val="00896ED8"/>
    <w:rsid w:val="00897176"/>
    <w:rsid w:val="008975B3"/>
    <w:rsid w:val="0089768E"/>
    <w:rsid w:val="00897749"/>
    <w:rsid w:val="0089776B"/>
    <w:rsid w:val="00897BE1"/>
    <w:rsid w:val="00897D4C"/>
    <w:rsid w:val="008A0149"/>
    <w:rsid w:val="008A019C"/>
    <w:rsid w:val="008A025D"/>
    <w:rsid w:val="008A04CC"/>
    <w:rsid w:val="008A060B"/>
    <w:rsid w:val="008A093B"/>
    <w:rsid w:val="008A0A6F"/>
    <w:rsid w:val="008A0C66"/>
    <w:rsid w:val="008A0F5A"/>
    <w:rsid w:val="008A0FC2"/>
    <w:rsid w:val="008A1785"/>
    <w:rsid w:val="008A1884"/>
    <w:rsid w:val="008A1997"/>
    <w:rsid w:val="008A19B2"/>
    <w:rsid w:val="008A19CA"/>
    <w:rsid w:val="008A1AE4"/>
    <w:rsid w:val="008A1B55"/>
    <w:rsid w:val="008A1F3F"/>
    <w:rsid w:val="008A278F"/>
    <w:rsid w:val="008A2795"/>
    <w:rsid w:val="008A2BAF"/>
    <w:rsid w:val="008A2E85"/>
    <w:rsid w:val="008A316B"/>
    <w:rsid w:val="008A3267"/>
    <w:rsid w:val="008A36BA"/>
    <w:rsid w:val="008A3745"/>
    <w:rsid w:val="008A3C6A"/>
    <w:rsid w:val="008A403D"/>
    <w:rsid w:val="008A407C"/>
    <w:rsid w:val="008A4724"/>
    <w:rsid w:val="008A4920"/>
    <w:rsid w:val="008A4B36"/>
    <w:rsid w:val="008A4BCD"/>
    <w:rsid w:val="008A4CC1"/>
    <w:rsid w:val="008A4D9D"/>
    <w:rsid w:val="008A4E12"/>
    <w:rsid w:val="008A582E"/>
    <w:rsid w:val="008A5849"/>
    <w:rsid w:val="008A597E"/>
    <w:rsid w:val="008A5A01"/>
    <w:rsid w:val="008A5AF4"/>
    <w:rsid w:val="008A5B0B"/>
    <w:rsid w:val="008A6C15"/>
    <w:rsid w:val="008A6E51"/>
    <w:rsid w:val="008A6EBD"/>
    <w:rsid w:val="008A713E"/>
    <w:rsid w:val="008A73E5"/>
    <w:rsid w:val="008A75DC"/>
    <w:rsid w:val="008A75F2"/>
    <w:rsid w:val="008A787C"/>
    <w:rsid w:val="008A78A9"/>
    <w:rsid w:val="008A7B0C"/>
    <w:rsid w:val="008B000F"/>
    <w:rsid w:val="008B022B"/>
    <w:rsid w:val="008B0324"/>
    <w:rsid w:val="008B09C4"/>
    <w:rsid w:val="008B0A8C"/>
    <w:rsid w:val="008B0B99"/>
    <w:rsid w:val="008B0C8A"/>
    <w:rsid w:val="008B0CDB"/>
    <w:rsid w:val="008B11CC"/>
    <w:rsid w:val="008B125B"/>
    <w:rsid w:val="008B12F5"/>
    <w:rsid w:val="008B16B4"/>
    <w:rsid w:val="008B19E9"/>
    <w:rsid w:val="008B1BB4"/>
    <w:rsid w:val="008B1F6D"/>
    <w:rsid w:val="008B2030"/>
    <w:rsid w:val="008B214A"/>
    <w:rsid w:val="008B2160"/>
    <w:rsid w:val="008B29D7"/>
    <w:rsid w:val="008B3066"/>
    <w:rsid w:val="008B30A4"/>
    <w:rsid w:val="008B3366"/>
    <w:rsid w:val="008B38FF"/>
    <w:rsid w:val="008B3F5C"/>
    <w:rsid w:val="008B45C3"/>
    <w:rsid w:val="008B48A4"/>
    <w:rsid w:val="008B498C"/>
    <w:rsid w:val="008B4CA3"/>
    <w:rsid w:val="008B4ECB"/>
    <w:rsid w:val="008B52D7"/>
    <w:rsid w:val="008B5530"/>
    <w:rsid w:val="008B5732"/>
    <w:rsid w:val="008B59C1"/>
    <w:rsid w:val="008B5AAB"/>
    <w:rsid w:val="008B5B80"/>
    <w:rsid w:val="008B5DFC"/>
    <w:rsid w:val="008B5FA4"/>
    <w:rsid w:val="008B6167"/>
    <w:rsid w:val="008B6352"/>
    <w:rsid w:val="008B6669"/>
    <w:rsid w:val="008B698F"/>
    <w:rsid w:val="008B6A80"/>
    <w:rsid w:val="008B6C04"/>
    <w:rsid w:val="008B6F06"/>
    <w:rsid w:val="008B7090"/>
    <w:rsid w:val="008B7246"/>
    <w:rsid w:val="008B74F0"/>
    <w:rsid w:val="008B7C20"/>
    <w:rsid w:val="008B7EFD"/>
    <w:rsid w:val="008C00C9"/>
    <w:rsid w:val="008C00CB"/>
    <w:rsid w:val="008C075C"/>
    <w:rsid w:val="008C0B4A"/>
    <w:rsid w:val="008C0CA1"/>
    <w:rsid w:val="008C1220"/>
    <w:rsid w:val="008C136C"/>
    <w:rsid w:val="008C162A"/>
    <w:rsid w:val="008C192F"/>
    <w:rsid w:val="008C1F86"/>
    <w:rsid w:val="008C2139"/>
    <w:rsid w:val="008C22B8"/>
    <w:rsid w:val="008C27B4"/>
    <w:rsid w:val="008C27FB"/>
    <w:rsid w:val="008C2964"/>
    <w:rsid w:val="008C2A7A"/>
    <w:rsid w:val="008C2D3A"/>
    <w:rsid w:val="008C2E35"/>
    <w:rsid w:val="008C2F53"/>
    <w:rsid w:val="008C30A0"/>
    <w:rsid w:val="008C3217"/>
    <w:rsid w:val="008C341D"/>
    <w:rsid w:val="008C383E"/>
    <w:rsid w:val="008C3A1E"/>
    <w:rsid w:val="008C3AE7"/>
    <w:rsid w:val="008C3B45"/>
    <w:rsid w:val="008C3FA0"/>
    <w:rsid w:val="008C3FAA"/>
    <w:rsid w:val="008C41B3"/>
    <w:rsid w:val="008C47E9"/>
    <w:rsid w:val="008C48AD"/>
    <w:rsid w:val="008C49D4"/>
    <w:rsid w:val="008C4B0A"/>
    <w:rsid w:val="008C4DB2"/>
    <w:rsid w:val="008C4FEA"/>
    <w:rsid w:val="008C53C4"/>
    <w:rsid w:val="008C55FE"/>
    <w:rsid w:val="008C580D"/>
    <w:rsid w:val="008C5A7F"/>
    <w:rsid w:val="008C6023"/>
    <w:rsid w:val="008C60D7"/>
    <w:rsid w:val="008C62E1"/>
    <w:rsid w:val="008C6365"/>
    <w:rsid w:val="008C69B0"/>
    <w:rsid w:val="008C6AE8"/>
    <w:rsid w:val="008C6B82"/>
    <w:rsid w:val="008C6E9E"/>
    <w:rsid w:val="008C72BC"/>
    <w:rsid w:val="008C745D"/>
    <w:rsid w:val="008C74AB"/>
    <w:rsid w:val="008C7556"/>
    <w:rsid w:val="008C76C0"/>
    <w:rsid w:val="008C7AE6"/>
    <w:rsid w:val="008C7D3E"/>
    <w:rsid w:val="008D0037"/>
    <w:rsid w:val="008D018D"/>
    <w:rsid w:val="008D0543"/>
    <w:rsid w:val="008D066B"/>
    <w:rsid w:val="008D06EE"/>
    <w:rsid w:val="008D0791"/>
    <w:rsid w:val="008D08AE"/>
    <w:rsid w:val="008D09F8"/>
    <w:rsid w:val="008D0CD2"/>
    <w:rsid w:val="008D11BF"/>
    <w:rsid w:val="008D136C"/>
    <w:rsid w:val="008D166A"/>
    <w:rsid w:val="008D1790"/>
    <w:rsid w:val="008D19BA"/>
    <w:rsid w:val="008D1A83"/>
    <w:rsid w:val="008D1DD8"/>
    <w:rsid w:val="008D1F0C"/>
    <w:rsid w:val="008D20D6"/>
    <w:rsid w:val="008D27FD"/>
    <w:rsid w:val="008D28EC"/>
    <w:rsid w:val="008D32C6"/>
    <w:rsid w:val="008D32CF"/>
    <w:rsid w:val="008D349C"/>
    <w:rsid w:val="008D36B5"/>
    <w:rsid w:val="008D382A"/>
    <w:rsid w:val="008D3C8D"/>
    <w:rsid w:val="008D4741"/>
    <w:rsid w:val="008D4B73"/>
    <w:rsid w:val="008D4E9E"/>
    <w:rsid w:val="008D4F5C"/>
    <w:rsid w:val="008D5047"/>
    <w:rsid w:val="008D506A"/>
    <w:rsid w:val="008D55B2"/>
    <w:rsid w:val="008D56D4"/>
    <w:rsid w:val="008D5A1F"/>
    <w:rsid w:val="008D5F91"/>
    <w:rsid w:val="008D6277"/>
    <w:rsid w:val="008D631C"/>
    <w:rsid w:val="008D651D"/>
    <w:rsid w:val="008D678B"/>
    <w:rsid w:val="008D68F8"/>
    <w:rsid w:val="008D6996"/>
    <w:rsid w:val="008D6BDE"/>
    <w:rsid w:val="008D6D18"/>
    <w:rsid w:val="008D6FF8"/>
    <w:rsid w:val="008D7025"/>
    <w:rsid w:val="008D71CC"/>
    <w:rsid w:val="008D769D"/>
    <w:rsid w:val="008D76D1"/>
    <w:rsid w:val="008D7827"/>
    <w:rsid w:val="008D7A62"/>
    <w:rsid w:val="008D7C04"/>
    <w:rsid w:val="008E034E"/>
    <w:rsid w:val="008E048E"/>
    <w:rsid w:val="008E0588"/>
    <w:rsid w:val="008E05AA"/>
    <w:rsid w:val="008E0882"/>
    <w:rsid w:val="008E091E"/>
    <w:rsid w:val="008E0CD5"/>
    <w:rsid w:val="008E1157"/>
    <w:rsid w:val="008E11AA"/>
    <w:rsid w:val="008E122F"/>
    <w:rsid w:val="008E188F"/>
    <w:rsid w:val="008E18F6"/>
    <w:rsid w:val="008E1A13"/>
    <w:rsid w:val="008E1D28"/>
    <w:rsid w:val="008E208B"/>
    <w:rsid w:val="008E2642"/>
    <w:rsid w:val="008E265B"/>
    <w:rsid w:val="008E265D"/>
    <w:rsid w:val="008E289D"/>
    <w:rsid w:val="008E2C93"/>
    <w:rsid w:val="008E2EF6"/>
    <w:rsid w:val="008E2FEC"/>
    <w:rsid w:val="008E32B8"/>
    <w:rsid w:val="008E32ED"/>
    <w:rsid w:val="008E32F8"/>
    <w:rsid w:val="008E3C1F"/>
    <w:rsid w:val="008E3D76"/>
    <w:rsid w:val="008E421D"/>
    <w:rsid w:val="008E4371"/>
    <w:rsid w:val="008E4502"/>
    <w:rsid w:val="008E4598"/>
    <w:rsid w:val="008E4665"/>
    <w:rsid w:val="008E4899"/>
    <w:rsid w:val="008E4E00"/>
    <w:rsid w:val="008E4E3B"/>
    <w:rsid w:val="008E4E7B"/>
    <w:rsid w:val="008E4F45"/>
    <w:rsid w:val="008E5149"/>
    <w:rsid w:val="008E51DC"/>
    <w:rsid w:val="008E5235"/>
    <w:rsid w:val="008E546C"/>
    <w:rsid w:val="008E54EF"/>
    <w:rsid w:val="008E557D"/>
    <w:rsid w:val="008E5586"/>
    <w:rsid w:val="008E5836"/>
    <w:rsid w:val="008E5912"/>
    <w:rsid w:val="008E5BA1"/>
    <w:rsid w:val="008E5CDD"/>
    <w:rsid w:val="008E6062"/>
    <w:rsid w:val="008E610A"/>
    <w:rsid w:val="008E6223"/>
    <w:rsid w:val="008E64E0"/>
    <w:rsid w:val="008E6E3F"/>
    <w:rsid w:val="008E7499"/>
    <w:rsid w:val="008E7E7A"/>
    <w:rsid w:val="008E7EB4"/>
    <w:rsid w:val="008F0141"/>
    <w:rsid w:val="008F0200"/>
    <w:rsid w:val="008F03C9"/>
    <w:rsid w:val="008F0435"/>
    <w:rsid w:val="008F0753"/>
    <w:rsid w:val="008F0B2A"/>
    <w:rsid w:val="008F0B68"/>
    <w:rsid w:val="008F0D97"/>
    <w:rsid w:val="008F1040"/>
    <w:rsid w:val="008F12AC"/>
    <w:rsid w:val="008F1508"/>
    <w:rsid w:val="008F160C"/>
    <w:rsid w:val="008F1668"/>
    <w:rsid w:val="008F16AC"/>
    <w:rsid w:val="008F18EF"/>
    <w:rsid w:val="008F1C40"/>
    <w:rsid w:val="008F1CE4"/>
    <w:rsid w:val="008F2060"/>
    <w:rsid w:val="008F21CF"/>
    <w:rsid w:val="008F2CA0"/>
    <w:rsid w:val="008F2D2C"/>
    <w:rsid w:val="008F2EBC"/>
    <w:rsid w:val="008F2ED1"/>
    <w:rsid w:val="008F2FF2"/>
    <w:rsid w:val="008F3002"/>
    <w:rsid w:val="008F3080"/>
    <w:rsid w:val="008F3A86"/>
    <w:rsid w:val="008F3FD1"/>
    <w:rsid w:val="008F42D2"/>
    <w:rsid w:val="008F4332"/>
    <w:rsid w:val="008F4454"/>
    <w:rsid w:val="008F47A0"/>
    <w:rsid w:val="008F4848"/>
    <w:rsid w:val="008F4902"/>
    <w:rsid w:val="008F496C"/>
    <w:rsid w:val="008F4A97"/>
    <w:rsid w:val="008F53B5"/>
    <w:rsid w:val="008F5466"/>
    <w:rsid w:val="008F5625"/>
    <w:rsid w:val="008F5726"/>
    <w:rsid w:val="008F5859"/>
    <w:rsid w:val="008F6030"/>
    <w:rsid w:val="008F6329"/>
    <w:rsid w:val="008F6917"/>
    <w:rsid w:val="008F6E08"/>
    <w:rsid w:val="008F70E7"/>
    <w:rsid w:val="008F7157"/>
    <w:rsid w:val="008F7248"/>
    <w:rsid w:val="008F7687"/>
    <w:rsid w:val="008F7870"/>
    <w:rsid w:val="00900011"/>
    <w:rsid w:val="009001A7"/>
    <w:rsid w:val="009003D3"/>
    <w:rsid w:val="009003DC"/>
    <w:rsid w:val="00900A8B"/>
    <w:rsid w:val="00900DCC"/>
    <w:rsid w:val="00901133"/>
    <w:rsid w:val="00901369"/>
    <w:rsid w:val="0090202A"/>
    <w:rsid w:val="009021DE"/>
    <w:rsid w:val="009027D0"/>
    <w:rsid w:val="00902AB1"/>
    <w:rsid w:val="00902B5E"/>
    <w:rsid w:val="00903372"/>
    <w:rsid w:val="0090365C"/>
    <w:rsid w:val="00903774"/>
    <w:rsid w:val="0090382C"/>
    <w:rsid w:val="00903851"/>
    <w:rsid w:val="00903857"/>
    <w:rsid w:val="00903CFA"/>
    <w:rsid w:val="00903FC6"/>
    <w:rsid w:val="009040ED"/>
    <w:rsid w:val="00904376"/>
    <w:rsid w:val="009043BE"/>
    <w:rsid w:val="009045DC"/>
    <w:rsid w:val="009047CA"/>
    <w:rsid w:val="00904A75"/>
    <w:rsid w:val="009050A3"/>
    <w:rsid w:val="0090512B"/>
    <w:rsid w:val="0090517B"/>
    <w:rsid w:val="0090518C"/>
    <w:rsid w:val="00905199"/>
    <w:rsid w:val="009051B2"/>
    <w:rsid w:val="00905259"/>
    <w:rsid w:val="0090559A"/>
    <w:rsid w:val="00905717"/>
    <w:rsid w:val="00905896"/>
    <w:rsid w:val="00905AE2"/>
    <w:rsid w:val="00905BFC"/>
    <w:rsid w:val="00905C84"/>
    <w:rsid w:val="00905D72"/>
    <w:rsid w:val="00905D91"/>
    <w:rsid w:val="00906173"/>
    <w:rsid w:val="0090636D"/>
    <w:rsid w:val="0090653E"/>
    <w:rsid w:val="00906600"/>
    <w:rsid w:val="0090660B"/>
    <w:rsid w:val="00906AE0"/>
    <w:rsid w:val="00906CAC"/>
    <w:rsid w:val="009070E8"/>
    <w:rsid w:val="009071B0"/>
    <w:rsid w:val="009079DD"/>
    <w:rsid w:val="00907E4F"/>
    <w:rsid w:val="00907E68"/>
    <w:rsid w:val="00910102"/>
    <w:rsid w:val="0091026B"/>
    <w:rsid w:val="00910395"/>
    <w:rsid w:val="00910811"/>
    <w:rsid w:val="0091087E"/>
    <w:rsid w:val="009108EE"/>
    <w:rsid w:val="00910DA9"/>
    <w:rsid w:val="00910E00"/>
    <w:rsid w:val="00910E3C"/>
    <w:rsid w:val="00910FC5"/>
    <w:rsid w:val="00911251"/>
    <w:rsid w:val="00911285"/>
    <w:rsid w:val="009112DF"/>
    <w:rsid w:val="00911513"/>
    <w:rsid w:val="009115CF"/>
    <w:rsid w:val="009116A1"/>
    <w:rsid w:val="00911757"/>
    <w:rsid w:val="00911A25"/>
    <w:rsid w:val="00911B16"/>
    <w:rsid w:val="0091216D"/>
    <w:rsid w:val="0091380E"/>
    <w:rsid w:val="009138F8"/>
    <w:rsid w:val="00913991"/>
    <w:rsid w:val="00913ADA"/>
    <w:rsid w:val="0091402C"/>
    <w:rsid w:val="009144E2"/>
    <w:rsid w:val="00914CC7"/>
    <w:rsid w:val="00914DA9"/>
    <w:rsid w:val="00914F77"/>
    <w:rsid w:val="009152B0"/>
    <w:rsid w:val="009155BA"/>
    <w:rsid w:val="00915727"/>
    <w:rsid w:val="00915E0B"/>
    <w:rsid w:val="00915EA4"/>
    <w:rsid w:val="00915F06"/>
    <w:rsid w:val="009166DE"/>
    <w:rsid w:val="00916F53"/>
    <w:rsid w:val="00916FDB"/>
    <w:rsid w:val="00916FE3"/>
    <w:rsid w:val="00917B6A"/>
    <w:rsid w:val="00917E69"/>
    <w:rsid w:val="00920421"/>
    <w:rsid w:val="00920618"/>
    <w:rsid w:val="00920959"/>
    <w:rsid w:val="00920A13"/>
    <w:rsid w:val="0092106E"/>
    <w:rsid w:val="009212E0"/>
    <w:rsid w:val="00921455"/>
    <w:rsid w:val="009218F5"/>
    <w:rsid w:val="00921F0F"/>
    <w:rsid w:val="00921F9C"/>
    <w:rsid w:val="00922752"/>
    <w:rsid w:val="00922E1B"/>
    <w:rsid w:val="00923070"/>
    <w:rsid w:val="00923143"/>
    <w:rsid w:val="00923666"/>
    <w:rsid w:val="009236CE"/>
    <w:rsid w:val="0092388F"/>
    <w:rsid w:val="009239B6"/>
    <w:rsid w:val="00923FDA"/>
    <w:rsid w:val="009242E5"/>
    <w:rsid w:val="00924ADD"/>
    <w:rsid w:val="00924B5B"/>
    <w:rsid w:val="00924BE3"/>
    <w:rsid w:val="00924D4F"/>
    <w:rsid w:val="009252D7"/>
    <w:rsid w:val="009252FB"/>
    <w:rsid w:val="00925347"/>
    <w:rsid w:val="009258D0"/>
    <w:rsid w:val="009259B8"/>
    <w:rsid w:val="00925BD0"/>
    <w:rsid w:val="00925CB4"/>
    <w:rsid w:val="00925FB6"/>
    <w:rsid w:val="00926021"/>
    <w:rsid w:val="009260A4"/>
    <w:rsid w:val="009262CD"/>
    <w:rsid w:val="00926C6E"/>
    <w:rsid w:val="00926C79"/>
    <w:rsid w:val="009270BD"/>
    <w:rsid w:val="009272B0"/>
    <w:rsid w:val="009277C5"/>
    <w:rsid w:val="0092788F"/>
    <w:rsid w:val="0092790A"/>
    <w:rsid w:val="00927E0B"/>
    <w:rsid w:val="00927E30"/>
    <w:rsid w:val="0093020E"/>
    <w:rsid w:val="00930792"/>
    <w:rsid w:val="00930CF7"/>
    <w:rsid w:val="00930D46"/>
    <w:rsid w:val="00930F32"/>
    <w:rsid w:val="00931116"/>
    <w:rsid w:val="0093113B"/>
    <w:rsid w:val="009318BF"/>
    <w:rsid w:val="00931AE1"/>
    <w:rsid w:val="0093206D"/>
    <w:rsid w:val="00932798"/>
    <w:rsid w:val="00932A81"/>
    <w:rsid w:val="00932B76"/>
    <w:rsid w:val="00932E47"/>
    <w:rsid w:val="00932F65"/>
    <w:rsid w:val="00933407"/>
    <w:rsid w:val="009334A1"/>
    <w:rsid w:val="009334B5"/>
    <w:rsid w:val="009334D0"/>
    <w:rsid w:val="00933501"/>
    <w:rsid w:val="00933538"/>
    <w:rsid w:val="00933574"/>
    <w:rsid w:val="00933641"/>
    <w:rsid w:val="0093371E"/>
    <w:rsid w:val="00933DFA"/>
    <w:rsid w:val="00933E1E"/>
    <w:rsid w:val="00934D46"/>
    <w:rsid w:val="00934EFB"/>
    <w:rsid w:val="00934F72"/>
    <w:rsid w:val="00935095"/>
    <w:rsid w:val="00935480"/>
    <w:rsid w:val="009355AF"/>
    <w:rsid w:val="009357F4"/>
    <w:rsid w:val="00935DE5"/>
    <w:rsid w:val="009360A2"/>
    <w:rsid w:val="009362B4"/>
    <w:rsid w:val="0093661F"/>
    <w:rsid w:val="009367A3"/>
    <w:rsid w:val="00936E88"/>
    <w:rsid w:val="00937212"/>
    <w:rsid w:val="0093721A"/>
    <w:rsid w:val="00937972"/>
    <w:rsid w:val="009379B9"/>
    <w:rsid w:val="009379E1"/>
    <w:rsid w:val="009379F5"/>
    <w:rsid w:val="00937CB6"/>
    <w:rsid w:val="00937F44"/>
    <w:rsid w:val="009402B3"/>
    <w:rsid w:val="00940494"/>
    <w:rsid w:val="009404CD"/>
    <w:rsid w:val="009407EB"/>
    <w:rsid w:val="00940AE3"/>
    <w:rsid w:val="00940BBA"/>
    <w:rsid w:val="00940C41"/>
    <w:rsid w:val="00940E88"/>
    <w:rsid w:val="009412B0"/>
    <w:rsid w:val="009413F4"/>
    <w:rsid w:val="00941548"/>
    <w:rsid w:val="0094162A"/>
    <w:rsid w:val="009418D5"/>
    <w:rsid w:val="00941B78"/>
    <w:rsid w:val="00941C35"/>
    <w:rsid w:val="00941C50"/>
    <w:rsid w:val="00941C92"/>
    <w:rsid w:val="00941F8A"/>
    <w:rsid w:val="00942419"/>
    <w:rsid w:val="0094251B"/>
    <w:rsid w:val="00942D62"/>
    <w:rsid w:val="00942D84"/>
    <w:rsid w:val="00942D9C"/>
    <w:rsid w:val="00942F0D"/>
    <w:rsid w:val="00943410"/>
    <w:rsid w:val="0094365D"/>
    <w:rsid w:val="0094388B"/>
    <w:rsid w:val="00943ECD"/>
    <w:rsid w:val="00943F24"/>
    <w:rsid w:val="00943FBB"/>
    <w:rsid w:val="0094429C"/>
    <w:rsid w:val="009445AE"/>
    <w:rsid w:val="009445E9"/>
    <w:rsid w:val="0094478C"/>
    <w:rsid w:val="00944828"/>
    <w:rsid w:val="0094492E"/>
    <w:rsid w:val="00944CB0"/>
    <w:rsid w:val="00944E5D"/>
    <w:rsid w:val="00945082"/>
    <w:rsid w:val="009457A8"/>
    <w:rsid w:val="0094580C"/>
    <w:rsid w:val="00945A6E"/>
    <w:rsid w:val="00945AD0"/>
    <w:rsid w:val="00945D64"/>
    <w:rsid w:val="00945FB0"/>
    <w:rsid w:val="00946049"/>
    <w:rsid w:val="009460E5"/>
    <w:rsid w:val="00946826"/>
    <w:rsid w:val="00946BE9"/>
    <w:rsid w:val="00946E38"/>
    <w:rsid w:val="00946EB2"/>
    <w:rsid w:val="00946FA0"/>
    <w:rsid w:val="0094739E"/>
    <w:rsid w:val="00947A18"/>
    <w:rsid w:val="00947A69"/>
    <w:rsid w:val="00947B1F"/>
    <w:rsid w:val="00947B5F"/>
    <w:rsid w:val="00947C10"/>
    <w:rsid w:val="009504BD"/>
    <w:rsid w:val="009506F2"/>
    <w:rsid w:val="00950B1D"/>
    <w:rsid w:val="00950D66"/>
    <w:rsid w:val="00950D98"/>
    <w:rsid w:val="00950E36"/>
    <w:rsid w:val="00950EB6"/>
    <w:rsid w:val="0095169B"/>
    <w:rsid w:val="0095189C"/>
    <w:rsid w:val="00951B36"/>
    <w:rsid w:val="00951E51"/>
    <w:rsid w:val="00951F00"/>
    <w:rsid w:val="00952018"/>
    <w:rsid w:val="00952328"/>
    <w:rsid w:val="00952701"/>
    <w:rsid w:val="00952860"/>
    <w:rsid w:val="00952C9C"/>
    <w:rsid w:val="00952D8C"/>
    <w:rsid w:val="00952E7E"/>
    <w:rsid w:val="00952FF3"/>
    <w:rsid w:val="00953212"/>
    <w:rsid w:val="00953316"/>
    <w:rsid w:val="0095342A"/>
    <w:rsid w:val="0095370A"/>
    <w:rsid w:val="00953761"/>
    <w:rsid w:val="00953833"/>
    <w:rsid w:val="00953A9D"/>
    <w:rsid w:val="00953C8C"/>
    <w:rsid w:val="009541FF"/>
    <w:rsid w:val="0095437B"/>
    <w:rsid w:val="00954388"/>
    <w:rsid w:val="00954696"/>
    <w:rsid w:val="0095498B"/>
    <w:rsid w:val="00954B3B"/>
    <w:rsid w:val="00955138"/>
    <w:rsid w:val="0095579F"/>
    <w:rsid w:val="00955958"/>
    <w:rsid w:val="0095599E"/>
    <w:rsid w:val="00955DB7"/>
    <w:rsid w:val="00955DF5"/>
    <w:rsid w:val="009568E1"/>
    <w:rsid w:val="0095697E"/>
    <w:rsid w:val="00956A40"/>
    <w:rsid w:val="00956AA7"/>
    <w:rsid w:val="00956E01"/>
    <w:rsid w:val="00956EAE"/>
    <w:rsid w:val="009574E5"/>
    <w:rsid w:val="00957B55"/>
    <w:rsid w:val="00957BC0"/>
    <w:rsid w:val="00957C21"/>
    <w:rsid w:val="00957FF2"/>
    <w:rsid w:val="00960068"/>
    <w:rsid w:val="009600F4"/>
    <w:rsid w:val="00960281"/>
    <w:rsid w:val="0096035F"/>
    <w:rsid w:val="00960373"/>
    <w:rsid w:val="00960A84"/>
    <w:rsid w:val="00960BD4"/>
    <w:rsid w:val="00961293"/>
    <w:rsid w:val="009615AC"/>
    <w:rsid w:val="00961794"/>
    <w:rsid w:val="00961A7B"/>
    <w:rsid w:val="00962264"/>
    <w:rsid w:val="0096230B"/>
    <w:rsid w:val="00962651"/>
    <w:rsid w:val="009627E4"/>
    <w:rsid w:val="00962858"/>
    <w:rsid w:val="00962D61"/>
    <w:rsid w:val="0096323E"/>
    <w:rsid w:val="00963725"/>
    <w:rsid w:val="009638DC"/>
    <w:rsid w:val="0096398C"/>
    <w:rsid w:val="009645B6"/>
    <w:rsid w:val="00964A78"/>
    <w:rsid w:val="00964CC7"/>
    <w:rsid w:val="00964CCF"/>
    <w:rsid w:val="00964D31"/>
    <w:rsid w:val="0096519B"/>
    <w:rsid w:val="009651A8"/>
    <w:rsid w:val="009653B9"/>
    <w:rsid w:val="00965400"/>
    <w:rsid w:val="00965450"/>
    <w:rsid w:val="00965525"/>
    <w:rsid w:val="00965738"/>
    <w:rsid w:val="00965CD2"/>
    <w:rsid w:val="00965EBB"/>
    <w:rsid w:val="009661CA"/>
    <w:rsid w:val="009663C8"/>
    <w:rsid w:val="00966524"/>
    <w:rsid w:val="0096680C"/>
    <w:rsid w:val="00966ADF"/>
    <w:rsid w:val="00966AF4"/>
    <w:rsid w:val="00966C3D"/>
    <w:rsid w:val="00966F73"/>
    <w:rsid w:val="00966FBB"/>
    <w:rsid w:val="00967640"/>
    <w:rsid w:val="00967728"/>
    <w:rsid w:val="009679C7"/>
    <w:rsid w:val="00967EBB"/>
    <w:rsid w:val="00970043"/>
    <w:rsid w:val="00970074"/>
    <w:rsid w:val="009700F0"/>
    <w:rsid w:val="00970377"/>
    <w:rsid w:val="00970A80"/>
    <w:rsid w:val="00970F74"/>
    <w:rsid w:val="00970FEF"/>
    <w:rsid w:val="009711A8"/>
    <w:rsid w:val="009711DF"/>
    <w:rsid w:val="00971212"/>
    <w:rsid w:val="0097126F"/>
    <w:rsid w:val="00971F51"/>
    <w:rsid w:val="0097241E"/>
    <w:rsid w:val="00972907"/>
    <w:rsid w:val="00972B9B"/>
    <w:rsid w:val="00972F2F"/>
    <w:rsid w:val="00973022"/>
    <w:rsid w:val="00973052"/>
    <w:rsid w:val="00973140"/>
    <w:rsid w:val="009731EA"/>
    <w:rsid w:val="00973909"/>
    <w:rsid w:val="00973E6C"/>
    <w:rsid w:val="0097460B"/>
    <w:rsid w:val="0097471B"/>
    <w:rsid w:val="0097482C"/>
    <w:rsid w:val="00974846"/>
    <w:rsid w:val="0097497F"/>
    <w:rsid w:val="00974C40"/>
    <w:rsid w:val="00974DB3"/>
    <w:rsid w:val="0097501A"/>
    <w:rsid w:val="009751F0"/>
    <w:rsid w:val="009752E5"/>
    <w:rsid w:val="0097532B"/>
    <w:rsid w:val="00975439"/>
    <w:rsid w:val="009757E2"/>
    <w:rsid w:val="00975956"/>
    <w:rsid w:val="00975A6E"/>
    <w:rsid w:val="00975F35"/>
    <w:rsid w:val="00976111"/>
    <w:rsid w:val="0097614C"/>
    <w:rsid w:val="00976590"/>
    <w:rsid w:val="0097734D"/>
    <w:rsid w:val="009773C6"/>
    <w:rsid w:val="009777B0"/>
    <w:rsid w:val="009778BD"/>
    <w:rsid w:val="0097798D"/>
    <w:rsid w:val="0098012E"/>
    <w:rsid w:val="00980133"/>
    <w:rsid w:val="0098024C"/>
    <w:rsid w:val="00980B56"/>
    <w:rsid w:val="00980BEE"/>
    <w:rsid w:val="00980C2A"/>
    <w:rsid w:val="00980C95"/>
    <w:rsid w:val="00980D6D"/>
    <w:rsid w:val="00980E0F"/>
    <w:rsid w:val="00980ED8"/>
    <w:rsid w:val="0098137B"/>
    <w:rsid w:val="00982095"/>
    <w:rsid w:val="009821D0"/>
    <w:rsid w:val="0098224E"/>
    <w:rsid w:val="009824F2"/>
    <w:rsid w:val="009826CA"/>
    <w:rsid w:val="00982C9A"/>
    <w:rsid w:val="00982E59"/>
    <w:rsid w:val="009831C0"/>
    <w:rsid w:val="00983678"/>
    <w:rsid w:val="00983A67"/>
    <w:rsid w:val="00983B2C"/>
    <w:rsid w:val="00983E70"/>
    <w:rsid w:val="009840B9"/>
    <w:rsid w:val="009844E4"/>
    <w:rsid w:val="00984BE4"/>
    <w:rsid w:val="00985298"/>
    <w:rsid w:val="00985396"/>
    <w:rsid w:val="009853ED"/>
    <w:rsid w:val="00985985"/>
    <w:rsid w:val="009859FE"/>
    <w:rsid w:val="00985AEF"/>
    <w:rsid w:val="00986063"/>
    <w:rsid w:val="00986096"/>
    <w:rsid w:val="00986138"/>
    <w:rsid w:val="009862DA"/>
    <w:rsid w:val="0098637B"/>
    <w:rsid w:val="00986957"/>
    <w:rsid w:val="00986B1C"/>
    <w:rsid w:val="00987429"/>
    <w:rsid w:val="009874F4"/>
    <w:rsid w:val="009876CE"/>
    <w:rsid w:val="009876F0"/>
    <w:rsid w:val="00987725"/>
    <w:rsid w:val="009877C4"/>
    <w:rsid w:val="00987BEC"/>
    <w:rsid w:val="00987F3E"/>
    <w:rsid w:val="00987FCC"/>
    <w:rsid w:val="00987FDA"/>
    <w:rsid w:val="0099007C"/>
    <w:rsid w:val="009903A4"/>
    <w:rsid w:val="00990620"/>
    <w:rsid w:val="0099076E"/>
    <w:rsid w:val="00990A51"/>
    <w:rsid w:val="00990D08"/>
    <w:rsid w:val="00990F02"/>
    <w:rsid w:val="009912F1"/>
    <w:rsid w:val="009913EB"/>
    <w:rsid w:val="00991412"/>
    <w:rsid w:val="00991A45"/>
    <w:rsid w:val="00991C10"/>
    <w:rsid w:val="00991DA4"/>
    <w:rsid w:val="00991DB2"/>
    <w:rsid w:val="00992428"/>
    <w:rsid w:val="00992B72"/>
    <w:rsid w:val="00992BD2"/>
    <w:rsid w:val="00992FE6"/>
    <w:rsid w:val="0099365D"/>
    <w:rsid w:val="00993660"/>
    <w:rsid w:val="00993779"/>
    <w:rsid w:val="0099397C"/>
    <w:rsid w:val="009939F6"/>
    <w:rsid w:val="00993FE0"/>
    <w:rsid w:val="0099402B"/>
    <w:rsid w:val="009940A8"/>
    <w:rsid w:val="009943EC"/>
    <w:rsid w:val="009944A0"/>
    <w:rsid w:val="00994803"/>
    <w:rsid w:val="00994A04"/>
    <w:rsid w:val="00994C8E"/>
    <w:rsid w:val="0099541C"/>
    <w:rsid w:val="009954BA"/>
    <w:rsid w:val="009955E0"/>
    <w:rsid w:val="0099561F"/>
    <w:rsid w:val="009956CB"/>
    <w:rsid w:val="009957F1"/>
    <w:rsid w:val="00995CB4"/>
    <w:rsid w:val="00995F9E"/>
    <w:rsid w:val="00995FD7"/>
    <w:rsid w:val="00996111"/>
    <w:rsid w:val="0099616F"/>
    <w:rsid w:val="009963BF"/>
    <w:rsid w:val="009964D2"/>
    <w:rsid w:val="0099664C"/>
    <w:rsid w:val="00996E68"/>
    <w:rsid w:val="009970DD"/>
    <w:rsid w:val="00997162"/>
    <w:rsid w:val="009976F4"/>
    <w:rsid w:val="009979BC"/>
    <w:rsid w:val="00997A67"/>
    <w:rsid w:val="00997D41"/>
    <w:rsid w:val="009A002D"/>
    <w:rsid w:val="009A0114"/>
    <w:rsid w:val="009A0168"/>
    <w:rsid w:val="009A026B"/>
    <w:rsid w:val="009A0283"/>
    <w:rsid w:val="009A0470"/>
    <w:rsid w:val="009A094B"/>
    <w:rsid w:val="009A0B52"/>
    <w:rsid w:val="009A0BB8"/>
    <w:rsid w:val="009A0D84"/>
    <w:rsid w:val="009A0F32"/>
    <w:rsid w:val="009A0FF4"/>
    <w:rsid w:val="009A1054"/>
    <w:rsid w:val="009A12BE"/>
    <w:rsid w:val="009A1491"/>
    <w:rsid w:val="009A16B1"/>
    <w:rsid w:val="009A1A3B"/>
    <w:rsid w:val="009A1C52"/>
    <w:rsid w:val="009A1CC9"/>
    <w:rsid w:val="009A23A2"/>
    <w:rsid w:val="009A23E3"/>
    <w:rsid w:val="009A270F"/>
    <w:rsid w:val="009A2A0D"/>
    <w:rsid w:val="009A3158"/>
    <w:rsid w:val="009A3201"/>
    <w:rsid w:val="009A3238"/>
    <w:rsid w:val="009A3620"/>
    <w:rsid w:val="009A3659"/>
    <w:rsid w:val="009A36C4"/>
    <w:rsid w:val="009A37E7"/>
    <w:rsid w:val="009A3921"/>
    <w:rsid w:val="009A3C52"/>
    <w:rsid w:val="009A3C9D"/>
    <w:rsid w:val="009A3C9F"/>
    <w:rsid w:val="009A3EB5"/>
    <w:rsid w:val="009A4479"/>
    <w:rsid w:val="009A4633"/>
    <w:rsid w:val="009A48A8"/>
    <w:rsid w:val="009A4C2C"/>
    <w:rsid w:val="009A5060"/>
    <w:rsid w:val="009A5199"/>
    <w:rsid w:val="009A55BB"/>
    <w:rsid w:val="009A5DDC"/>
    <w:rsid w:val="009A5E5B"/>
    <w:rsid w:val="009A5E9B"/>
    <w:rsid w:val="009A5F60"/>
    <w:rsid w:val="009A5FEE"/>
    <w:rsid w:val="009A6052"/>
    <w:rsid w:val="009A609E"/>
    <w:rsid w:val="009A6695"/>
    <w:rsid w:val="009A689A"/>
    <w:rsid w:val="009A6AD6"/>
    <w:rsid w:val="009A6BC7"/>
    <w:rsid w:val="009A7C4C"/>
    <w:rsid w:val="009B019A"/>
    <w:rsid w:val="009B02CC"/>
    <w:rsid w:val="009B02EB"/>
    <w:rsid w:val="009B0D74"/>
    <w:rsid w:val="009B1096"/>
    <w:rsid w:val="009B130E"/>
    <w:rsid w:val="009B145E"/>
    <w:rsid w:val="009B1476"/>
    <w:rsid w:val="009B1607"/>
    <w:rsid w:val="009B17B3"/>
    <w:rsid w:val="009B1FE4"/>
    <w:rsid w:val="009B2693"/>
    <w:rsid w:val="009B2738"/>
    <w:rsid w:val="009B2764"/>
    <w:rsid w:val="009B29BA"/>
    <w:rsid w:val="009B2EE3"/>
    <w:rsid w:val="009B3204"/>
    <w:rsid w:val="009B3523"/>
    <w:rsid w:val="009B35FB"/>
    <w:rsid w:val="009B36D7"/>
    <w:rsid w:val="009B3765"/>
    <w:rsid w:val="009B3946"/>
    <w:rsid w:val="009B3DC3"/>
    <w:rsid w:val="009B4073"/>
    <w:rsid w:val="009B415C"/>
    <w:rsid w:val="009B41AF"/>
    <w:rsid w:val="009B4803"/>
    <w:rsid w:val="009B4AB4"/>
    <w:rsid w:val="009B4D56"/>
    <w:rsid w:val="009B4DA7"/>
    <w:rsid w:val="009B4E06"/>
    <w:rsid w:val="009B5071"/>
    <w:rsid w:val="009B508B"/>
    <w:rsid w:val="009B55F9"/>
    <w:rsid w:val="009B56DD"/>
    <w:rsid w:val="009B574B"/>
    <w:rsid w:val="009B5893"/>
    <w:rsid w:val="009B5ECE"/>
    <w:rsid w:val="009B6581"/>
    <w:rsid w:val="009B762C"/>
    <w:rsid w:val="009B7C6E"/>
    <w:rsid w:val="009B7DBF"/>
    <w:rsid w:val="009C05EB"/>
    <w:rsid w:val="009C07F3"/>
    <w:rsid w:val="009C0804"/>
    <w:rsid w:val="009C0A73"/>
    <w:rsid w:val="009C0BCF"/>
    <w:rsid w:val="009C0F17"/>
    <w:rsid w:val="009C0FB1"/>
    <w:rsid w:val="009C10B1"/>
    <w:rsid w:val="009C10E8"/>
    <w:rsid w:val="009C123B"/>
    <w:rsid w:val="009C12BE"/>
    <w:rsid w:val="009C168A"/>
    <w:rsid w:val="009C1719"/>
    <w:rsid w:val="009C1DB5"/>
    <w:rsid w:val="009C22BB"/>
    <w:rsid w:val="009C2520"/>
    <w:rsid w:val="009C2524"/>
    <w:rsid w:val="009C2C96"/>
    <w:rsid w:val="009C2E20"/>
    <w:rsid w:val="009C3020"/>
    <w:rsid w:val="009C312F"/>
    <w:rsid w:val="009C3752"/>
    <w:rsid w:val="009C3ABE"/>
    <w:rsid w:val="009C3DA1"/>
    <w:rsid w:val="009C3DA5"/>
    <w:rsid w:val="009C3DDB"/>
    <w:rsid w:val="009C407B"/>
    <w:rsid w:val="009C4373"/>
    <w:rsid w:val="009C4454"/>
    <w:rsid w:val="009C44A7"/>
    <w:rsid w:val="009C4591"/>
    <w:rsid w:val="009C476A"/>
    <w:rsid w:val="009C4A97"/>
    <w:rsid w:val="009C4E6A"/>
    <w:rsid w:val="009C4E6D"/>
    <w:rsid w:val="009C4F92"/>
    <w:rsid w:val="009C52AE"/>
    <w:rsid w:val="009C5408"/>
    <w:rsid w:val="009C5444"/>
    <w:rsid w:val="009C547E"/>
    <w:rsid w:val="009C580C"/>
    <w:rsid w:val="009C5C15"/>
    <w:rsid w:val="009C5CCC"/>
    <w:rsid w:val="009C5F6F"/>
    <w:rsid w:val="009C6174"/>
    <w:rsid w:val="009C638E"/>
    <w:rsid w:val="009C675A"/>
    <w:rsid w:val="009C676D"/>
    <w:rsid w:val="009C6AA0"/>
    <w:rsid w:val="009C6DBD"/>
    <w:rsid w:val="009C6E45"/>
    <w:rsid w:val="009C7488"/>
    <w:rsid w:val="009C75EE"/>
    <w:rsid w:val="009C767A"/>
    <w:rsid w:val="009C7D04"/>
    <w:rsid w:val="009C7F02"/>
    <w:rsid w:val="009D008D"/>
    <w:rsid w:val="009D011E"/>
    <w:rsid w:val="009D0459"/>
    <w:rsid w:val="009D0480"/>
    <w:rsid w:val="009D0822"/>
    <w:rsid w:val="009D0C65"/>
    <w:rsid w:val="009D0CD6"/>
    <w:rsid w:val="009D13C8"/>
    <w:rsid w:val="009D14B2"/>
    <w:rsid w:val="009D20FB"/>
    <w:rsid w:val="009D2502"/>
    <w:rsid w:val="009D26F5"/>
    <w:rsid w:val="009D27BE"/>
    <w:rsid w:val="009D29C3"/>
    <w:rsid w:val="009D2A62"/>
    <w:rsid w:val="009D2DE4"/>
    <w:rsid w:val="009D2EA1"/>
    <w:rsid w:val="009D32F8"/>
    <w:rsid w:val="009D3587"/>
    <w:rsid w:val="009D3CFB"/>
    <w:rsid w:val="009D3DDD"/>
    <w:rsid w:val="009D4718"/>
    <w:rsid w:val="009D4880"/>
    <w:rsid w:val="009D4B8A"/>
    <w:rsid w:val="009D4C84"/>
    <w:rsid w:val="009D4C99"/>
    <w:rsid w:val="009D4D41"/>
    <w:rsid w:val="009D5150"/>
    <w:rsid w:val="009D5180"/>
    <w:rsid w:val="009D54C3"/>
    <w:rsid w:val="009D57B6"/>
    <w:rsid w:val="009D59E3"/>
    <w:rsid w:val="009D6053"/>
    <w:rsid w:val="009D61C2"/>
    <w:rsid w:val="009D639F"/>
    <w:rsid w:val="009D71C9"/>
    <w:rsid w:val="009D7249"/>
    <w:rsid w:val="009D782C"/>
    <w:rsid w:val="009D79AB"/>
    <w:rsid w:val="009D7F86"/>
    <w:rsid w:val="009E00DE"/>
    <w:rsid w:val="009E05FF"/>
    <w:rsid w:val="009E06A7"/>
    <w:rsid w:val="009E0B8E"/>
    <w:rsid w:val="009E0C9A"/>
    <w:rsid w:val="009E140E"/>
    <w:rsid w:val="009E177E"/>
    <w:rsid w:val="009E1A96"/>
    <w:rsid w:val="009E1F67"/>
    <w:rsid w:val="009E203C"/>
    <w:rsid w:val="009E27D8"/>
    <w:rsid w:val="009E28FE"/>
    <w:rsid w:val="009E2986"/>
    <w:rsid w:val="009E2BB6"/>
    <w:rsid w:val="009E2C9D"/>
    <w:rsid w:val="009E32E1"/>
    <w:rsid w:val="009E32F8"/>
    <w:rsid w:val="009E3352"/>
    <w:rsid w:val="009E34DC"/>
    <w:rsid w:val="009E37E7"/>
    <w:rsid w:val="009E3EFD"/>
    <w:rsid w:val="009E3F0B"/>
    <w:rsid w:val="009E400B"/>
    <w:rsid w:val="009E405B"/>
    <w:rsid w:val="009E4C26"/>
    <w:rsid w:val="009E4CBA"/>
    <w:rsid w:val="009E4F13"/>
    <w:rsid w:val="009E5168"/>
    <w:rsid w:val="009E538A"/>
    <w:rsid w:val="009E542D"/>
    <w:rsid w:val="009E557F"/>
    <w:rsid w:val="009E5636"/>
    <w:rsid w:val="009E577F"/>
    <w:rsid w:val="009E5876"/>
    <w:rsid w:val="009E5966"/>
    <w:rsid w:val="009E5AB6"/>
    <w:rsid w:val="009E5BAD"/>
    <w:rsid w:val="009E5BAF"/>
    <w:rsid w:val="009E5D33"/>
    <w:rsid w:val="009E608E"/>
    <w:rsid w:val="009E61AD"/>
    <w:rsid w:val="009E6406"/>
    <w:rsid w:val="009E6549"/>
    <w:rsid w:val="009E67E6"/>
    <w:rsid w:val="009E6822"/>
    <w:rsid w:val="009E6987"/>
    <w:rsid w:val="009E6E1D"/>
    <w:rsid w:val="009E7738"/>
    <w:rsid w:val="009E78B9"/>
    <w:rsid w:val="009E79BF"/>
    <w:rsid w:val="009E7D62"/>
    <w:rsid w:val="009E7EA4"/>
    <w:rsid w:val="009F0AF5"/>
    <w:rsid w:val="009F0B41"/>
    <w:rsid w:val="009F0CCC"/>
    <w:rsid w:val="009F0D04"/>
    <w:rsid w:val="009F0F59"/>
    <w:rsid w:val="009F109F"/>
    <w:rsid w:val="009F1277"/>
    <w:rsid w:val="009F128C"/>
    <w:rsid w:val="009F1353"/>
    <w:rsid w:val="009F157E"/>
    <w:rsid w:val="009F158E"/>
    <w:rsid w:val="009F1595"/>
    <w:rsid w:val="009F18FD"/>
    <w:rsid w:val="009F21F6"/>
    <w:rsid w:val="009F244F"/>
    <w:rsid w:val="009F25A2"/>
    <w:rsid w:val="009F27C2"/>
    <w:rsid w:val="009F2CBE"/>
    <w:rsid w:val="009F33CE"/>
    <w:rsid w:val="009F3583"/>
    <w:rsid w:val="009F3725"/>
    <w:rsid w:val="009F377C"/>
    <w:rsid w:val="009F3787"/>
    <w:rsid w:val="009F3956"/>
    <w:rsid w:val="009F3BFD"/>
    <w:rsid w:val="009F3C66"/>
    <w:rsid w:val="009F3E5B"/>
    <w:rsid w:val="009F4045"/>
    <w:rsid w:val="009F40ED"/>
    <w:rsid w:val="009F4207"/>
    <w:rsid w:val="009F439D"/>
    <w:rsid w:val="009F4541"/>
    <w:rsid w:val="009F47FE"/>
    <w:rsid w:val="009F48BA"/>
    <w:rsid w:val="009F48DF"/>
    <w:rsid w:val="009F4986"/>
    <w:rsid w:val="009F4B70"/>
    <w:rsid w:val="009F4BB5"/>
    <w:rsid w:val="009F4DA3"/>
    <w:rsid w:val="009F51E4"/>
    <w:rsid w:val="009F51F2"/>
    <w:rsid w:val="009F5408"/>
    <w:rsid w:val="009F5514"/>
    <w:rsid w:val="009F5A6A"/>
    <w:rsid w:val="009F5CBD"/>
    <w:rsid w:val="009F5E3D"/>
    <w:rsid w:val="009F5F41"/>
    <w:rsid w:val="009F6238"/>
    <w:rsid w:val="009F646A"/>
    <w:rsid w:val="009F68FA"/>
    <w:rsid w:val="009F6B04"/>
    <w:rsid w:val="009F7059"/>
    <w:rsid w:val="009F748A"/>
    <w:rsid w:val="009F7766"/>
    <w:rsid w:val="009F7B76"/>
    <w:rsid w:val="009F7C3E"/>
    <w:rsid w:val="009F7CB4"/>
    <w:rsid w:val="009F7DBD"/>
    <w:rsid w:val="00A0003E"/>
    <w:rsid w:val="00A000C8"/>
    <w:rsid w:val="00A00416"/>
    <w:rsid w:val="00A0041A"/>
    <w:rsid w:val="00A004C8"/>
    <w:rsid w:val="00A0098A"/>
    <w:rsid w:val="00A00E45"/>
    <w:rsid w:val="00A01144"/>
    <w:rsid w:val="00A01183"/>
    <w:rsid w:val="00A012BE"/>
    <w:rsid w:val="00A013A7"/>
    <w:rsid w:val="00A01A7D"/>
    <w:rsid w:val="00A01AC7"/>
    <w:rsid w:val="00A01BFB"/>
    <w:rsid w:val="00A01DFC"/>
    <w:rsid w:val="00A023EA"/>
    <w:rsid w:val="00A0242B"/>
    <w:rsid w:val="00A02C0E"/>
    <w:rsid w:val="00A02D37"/>
    <w:rsid w:val="00A02E11"/>
    <w:rsid w:val="00A02E5C"/>
    <w:rsid w:val="00A02F50"/>
    <w:rsid w:val="00A0307E"/>
    <w:rsid w:val="00A0318C"/>
    <w:rsid w:val="00A034F6"/>
    <w:rsid w:val="00A038C2"/>
    <w:rsid w:val="00A039DA"/>
    <w:rsid w:val="00A03C62"/>
    <w:rsid w:val="00A03CC7"/>
    <w:rsid w:val="00A03DA8"/>
    <w:rsid w:val="00A045E4"/>
    <w:rsid w:val="00A04877"/>
    <w:rsid w:val="00A048A8"/>
    <w:rsid w:val="00A04C61"/>
    <w:rsid w:val="00A04C73"/>
    <w:rsid w:val="00A04CCE"/>
    <w:rsid w:val="00A050DC"/>
    <w:rsid w:val="00A0515B"/>
    <w:rsid w:val="00A05284"/>
    <w:rsid w:val="00A052DF"/>
    <w:rsid w:val="00A05343"/>
    <w:rsid w:val="00A0545A"/>
    <w:rsid w:val="00A0547E"/>
    <w:rsid w:val="00A055E0"/>
    <w:rsid w:val="00A0597A"/>
    <w:rsid w:val="00A059D5"/>
    <w:rsid w:val="00A06023"/>
    <w:rsid w:val="00A0603E"/>
    <w:rsid w:val="00A06078"/>
    <w:rsid w:val="00A060A4"/>
    <w:rsid w:val="00A06326"/>
    <w:rsid w:val="00A06597"/>
    <w:rsid w:val="00A06676"/>
    <w:rsid w:val="00A068BC"/>
    <w:rsid w:val="00A069B4"/>
    <w:rsid w:val="00A0706F"/>
    <w:rsid w:val="00A07073"/>
    <w:rsid w:val="00A076D3"/>
    <w:rsid w:val="00A077D3"/>
    <w:rsid w:val="00A07A16"/>
    <w:rsid w:val="00A07B41"/>
    <w:rsid w:val="00A07B6C"/>
    <w:rsid w:val="00A07D8E"/>
    <w:rsid w:val="00A07FF9"/>
    <w:rsid w:val="00A107AD"/>
    <w:rsid w:val="00A1097B"/>
    <w:rsid w:val="00A10AC6"/>
    <w:rsid w:val="00A10E6D"/>
    <w:rsid w:val="00A10EF2"/>
    <w:rsid w:val="00A10F3B"/>
    <w:rsid w:val="00A11E8A"/>
    <w:rsid w:val="00A120C6"/>
    <w:rsid w:val="00A125E8"/>
    <w:rsid w:val="00A126BF"/>
    <w:rsid w:val="00A128E0"/>
    <w:rsid w:val="00A12BA0"/>
    <w:rsid w:val="00A130A3"/>
    <w:rsid w:val="00A1316C"/>
    <w:rsid w:val="00A13300"/>
    <w:rsid w:val="00A13599"/>
    <w:rsid w:val="00A13F05"/>
    <w:rsid w:val="00A141AB"/>
    <w:rsid w:val="00A14768"/>
    <w:rsid w:val="00A14994"/>
    <w:rsid w:val="00A149DB"/>
    <w:rsid w:val="00A14E19"/>
    <w:rsid w:val="00A14E4A"/>
    <w:rsid w:val="00A14F23"/>
    <w:rsid w:val="00A14FFA"/>
    <w:rsid w:val="00A1516C"/>
    <w:rsid w:val="00A151A0"/>
    <w:rsid w:val="00A152FA"/>
    <w:rsid w:val="00A15427"/>
    <w:rsid w:val="00A1568A"/>
    <w:rsid w:val="00A157B9"/>
    <w:rsid w:val="00A15913"/>
    <w:rsid w:val="00A15A90"/>
    <w:rsid w:val="00A15B2B"/>
    <w:rsid w:val="00A1621C"/>
    <w:rsid w:val="00A162F1"/>
    <w:rsid w:val="00A16305"/>
    <w:rsid w:val="00A1633D"/>
    <w:rsid w:val="00A16494"/>
    <w:rsid w:val="00A166AA"/>
    <w:rsid w:val="00A1688B"/>
    <w:rsid w:val="00A16A58"/>
    <w:rsid w:val="00A16AF1"/>
    <w:rsid w:val="00A16B8B"/>
    <w:rsid w:val="00A16D0B"/>
    <w:rsid w:val="00A16F87"/>
    <w:rsid w:val="00A1709E"/>
    <w:rsid w:val="00A170A1"/>
    <w:rsid w:val="00A170C0"/>
    <w:rsid w:val="00A17108"/>
    <w:rsid w:val="00A171BC"/>
    <w:rsid w:val="00A1723B"/>
    <w:rsid w:val="00A174B6"/>
    <w:rsid w:val="00A175FB"/>
    <w:rsid w:val="00A17641"/>
    <w:rsid w:val="00A17AD4"/>
    <w:rsid w:val="00A17CAB"/>
    <w:rsid w:val="00A17DF3"/>
    <w:rsid w:val="00A201BF"/>
    <w:rsid w:val="00A2062E"/>
    <w:rsid w:val="00A20C88"/>
    <w:rsid w:val="00A20CB3"/>
    <w:rsid w:val="00A20EEB"/>
    <w:rsid w:val="00A210FE"/>
    <w:rsid w:val="00A212CF"/>
    <w:rsid w:val="00A2177C"/>
    <w:rsid w:val="00A218F0"/>
    <w:rsid w:val="00A21AB4"/>
    <w:rsid w:val="00A21ABF"/>
    <w:rsid w:val="00A21BEE"/>
    <w:rsid w:val="00A21C34"/>
    <w:rsid w:val="00A22033"/>
    <w:rsid w:val="00A22395"/>
    <w:rsid w:val="00A22F5E"/>
    <w:rsid w:val="00A22F79"/>
    <w:rsid w:val="00A23101"/>
    <w:rsid w:val="00A2313A"/>
    <w:rsid w:val="00A23683"/>
    <w:rsid w:val="00A23B1B"/>
    <w:rsid w:val="00A23DAC"/>
    <w:rsid w:val="00A2404E"/>
    <w:rsid w:val="00A244FD"/>
    <w:rsid w:val="00A248F8"/>
    <w:rsid w:val="00A24BEA"/>
    <w:rsid w:val="00A24CD2"/>
    <w:rsid w:val="00A24D19"/>
    <w:rsid w:val="00A24DCF"/>
    <w:rsid w:val="00A24F5D"/>
    <w:rsid w:val="00A250BD"/>
    <w:rsid w:val="00A252E1"/>
    <w:rsid w:val="00A25485"/>
    <w:rsid w:val="00A26091"/>
    <w:rsid w:val="00A2687C"/>
    <w:rsid w:val="00A26980"/>
    <w:rsid w:val="00A269AC"/>
    <w:rsid w:val="00A26E0C"/>
    <w:rsid w:val="00A26F55"/>
    <w:rsid w:val="00A27174"/>
    <w:rsid w:val="00A273C4"/>
    <w:rsid w:val="00A27A90"/>
    <w:rsid w:val="00A27D5C"/>
    <w:rsid w:val="00A27F8B"/>
    <w:rsid w:val="00A30341"/>
    <w:rsid w:val="00A304A9"/>
    <w:rsid w:val="00A304B4"/>
    <w:rsid w:val="00A305A5"/>
    <w:rsid w:val="00A308CD"/>
    <w:rsid w:val="00A3110E"/>
    <w:rsid w:val="00A31183"/>
    <w:rsid w:val="00A31228"/>
    <w:rsid w:val="00A3162B"/>
    <w:rsid w:val="00A31682"/>
    <w:rsid w:val="00A317F8"/>
    <w:rsid w:val="00A31808"/>
    <w:rsid w:val="00A31872"/>
    <w:rsid w:val="00A31875"/>
    <w:rsid w:val="00A31D2D"/>
    <w:rsid w:val="00A32005"/>
    <w:rsid w:val="00A322B5"/>
    <w:rsid w:val="00A327B5"/>
    <w:rsid w:val="00A3282C"/>
    <w:rsid w:val="00A32955"/>
    <w:rsid w:val="00A32ABB"/>
    <w:rsid w:val="00A32C8D"/>
    <w:rsid w:val="00A32FC1"/>
    <w:rsid w:val="00A330C5"/>
    <w:rsid w:val="00A336AF"/>
    <w:rsid w:val="00A33884"/>
    <w:rsid w:val="00A338A7"/>
    <w:rsid w:val="00A3390C"/>
    <w:rsid w:val="00A33AE4"/>
    <w:rsid w:val="00A33BB1"/>
    <w:rsid w:val="00A33E2D"/>
    <w:rsid w:val="00A33E90"/>
    <w:rsid w:val="00A3406C"/>
    <w:rsid w:val="00A34138"/>
    <w:rsid w:val="00A3467E"/>
    <w:rsid w:val="00A34EC9"/>
    <w:rsid w:val="00A34F6D"/>
    <w:rsid w:val="00A3524A"/>
    <w:rsid w:val="00A354F3"/>
    <w:rsid w:val="00A355B6"/>
    <w:rsid w:val="00A35674"/>
    <w:rsid w:val="00A356DB"/>
    <w:rsid w:val="00A35C3B"/>
    <w:rsid w:val="00A35C97"/>
    <w:rsid w:val="00A35D32"/>
    <w:rsid w:val="00A35D65"/>
    <w:rsid w:val="00A35D80"/>
    <w:rsid w:val="00A36167"/>
    <w:rsid w:val="00A361B4"/>
    <w:rsid w:val="00A36350"/>
    <w:rsid w:val="00A363A1"/>
    <w:rsid w:val="00A364EF"/>
    <w:rsid w:val="00A36A3E"/>
    <w:rsid w:val="00A36B95"/>
    <w:rsid w:val="00A36BF8"/>
    <w:rsid w:val="00A376E2"/>
    <w:rsid w:val="00A37E09"/>
    <w:rsid w:val="00A40417"/>
    <w:rsid w:val="00A40496"/>
    <w:rsid w:val="00A4067F"/>
    <w:rsid w:val="00A408BA"/>
    <w:rsid w:val="00A40A2D"/>
    <w:rsid w:val="00A40D91"/>
    <w:rsid w:val="00A40DB6"/>
    <w:rsid w:val="00A40DF0"/>
    <w:rsid w:val="00A40E25"/>
    <w:rsid w:val="00A4104C"/>
    <w:rsid w:val="00A410C0"/>
    <w:rsid w:val="00A41329"/>
    <w:rsid w:val="00A4165D"/>
    <w:rsid w:val="00A41685"/>
    <w:rsid w:val="00A416F2"/>
    <w:rsid w:val="00A417F7"/>
    <w:rsid w:val="00A41CE1"/>
    <w:rsid w:val="00A422CC"/>
    <w:rsid w:val="00A42374"/>
    <w:rsid w:val="00A4297B"/>
    <w:rsid w:val="00A42A70"/>
    <w:rsid w:val="00A42C09"/>
    <w:rsid w:val="00A42EDF"/>
    <w:rsid w:val="00A432DA"/>
    <w:rsid w:val="00A436C7"/>
    <w:rsid w:val="00A43E22"/>
    <w:rsid w:val="00A43EFC"/>
    <w:rsid w:val="00A4404E"/>
    <w:rsid w:val="00A44290"/>
    <w:rsid w:val="00A4454F"/>
    <w:rsid w:val="00A44766"/>
    <w:rsid w:val="00A449A3"/>
    <w:rsid w:val="00A44B92"/>
    <w:rsid w:val="00A454E9"/>
    <w:rsid w:val="00A4623F"/>
    <w:rsid w:val="00A464A8"/>
    <w:rsid w:val="00A46617"/>
    <w:rsid w:val="00A4684B"/>
    <w:rsid w:val="00A46ABE"/>
    <w:rsid w:val="00A46F9B"/>
    <w:rsid w:val="00A4750B"/>
    <w:rsid w:val="00A4752C"/>
    <w:rsid w:val="00A47658"/>
    <w:rsid w:val="00A47CE5"/>
    <w:rsid w:val="00A47D7C"/>
    <w:rsid w:val="00A50139"/>
    <w:rsid w:val="00A501FA"/>
    <w:rsid w:val="00A50236"/>
    <w:rsid w:val="00A502A5"/>
    <w:rsid w:val="00A5094D"/>
    <w:rsid w:val="00A50AFA"/>
    <w:rsid w:val="00A50C10"/>
    <w:rsid w:val="00A5151F"/>
    <w:rsid w:val="00A5152F"/>
    <w:rsid w:val="00A515E7"/>
    <w:rsid w:val="00A51648"/>
    <w:rsid w:val="00A51656"/>
    <w:rsid w:val="00A51853"/>
    <w:rsid w:val="00A51AC3"/>
    <w:rsid w:val="00A51F48"/>
    <w:rsid w:val="00A51F4F"/>
    <w:rsid w:val="00A51F69"/>
    <w:rsid w:val="00A51F9D"/>
    <w:rsid w:val="00A51FD7"/>
    <w:rsid w:val="00A521F0"/>
    <w:rsid w:val="00A52D98"/>
    <w:rsid w:val="00A53874"/>
    <w:rsid w:val="00A539DC"/>
    <w:rsid w:val="00A53AD4"/>
    <w:rsid w:val="00A53BF5"/>
    <w:rsid w:val="00A53CC5"/>
    <w:rsid w:val="00A54111"/>
    <w:rsid w:val="00A5419B"/>
    <w:rsid w:val="00A54329"/>
    <w:rsid w:val="00A54807"/>
    <w:rsid w:val="00A54976"/>
    <w:rsid w:val="00A54C7A"/>
    <w:rsid w:val="00A54E76"/>
    <w:rsid w:val="00A5525A"/>
    <w:rsid w:val="00A55568"/>
    <w:rsid w:val="00A55668"/>
    <w:rsid w:val="00A55785"/>
    <w:rsid w:val="00A55B71"/>
    <w:rsid w:val="00A55D19"/>
    <w:rsid w:val="00A55DE7"/>
    <w:rsid w:val="00A5634C"/>
    <w:rsid w:val="00A56386"/>
    <w:rsid w:val="00A56427"/>
    <w:rsid w:val="00A5664D"/>
    <w:rsid w:val="00A566DE"/>
    <w:rsid w:val="00A56798"/>
    <w:rsid w:val="00A567D1"/>
    <w:rsid w:val="00A568D1"/>
    <w:rsid w:val="00A56EE6"/>
    <w:rsid w:val="00A56F30"/>
    <w:rsid w:val="00A56FF5"/>
    <w:rsid w:val="00A572F5"/>
    <w:rsid w:val="00A57377"/>
    <w:rsid w:val="00A57432"/>
    <w:rsid w:val="00A57659"/>
    <w:rsid w:val="00A57746"/>
    <w:rsid w:val="00A578DD"/>
    <w:rsid w:val="00A579C3"/>
    <w:rsid w:val="00A6001A"/>
    <w:rsid w:val="00A60A28"/>
    <w:rsid w:val="00A60B13"/>
    <w:rsid w:val="00A60F82"/>
    <w:rsid w:val="00A61117"/>
    <w:rsid w:val="00A61481"/>
    <w:rsid w:val="00A614A3"/>
    <w:rsid w:val="00A61743"/>
    <w:rsid w:val="00A617F7"/>
    <w:rsid w:val="00A61A16"/>
    <w:rsid w:val="00A61B69"/>
    <w:rsid w:val="00A61D17"/>
    <w:rsid w:val="00A61D4C"/>
    <w:rsid w:val="00A61F6D"/>
    <w:rsid w:val="00A62061"/>
    <w:rsid w:val="00A62088"/>
    <w:rsid w:val="00A622C6"/>
    <w:rsid w:val="00A6274C"/>
    <w:rsid w:val="00A629E4"/>
    <w:rsid w:val="00A62A4E"/>
    <w:rsid w:val="00A62A8D"/>
    <w:rsid w:val="00A62ECE"/>
    <w:rsid w:val="00A63069"/>
    <w:rsid w:val="00A63367"/>
    <w:rsid w:val="00A637ED"/>
    <w:rsid w:val="00A63947"/>
    <w:rsid w:val="00A63D22"/>
    <w:rsid w:val="00A63F02"/>
    <w:rsid w:val="00A645D4"/>
    <w:rsid w:val="00A645EC"/>
    <w:rsid w:val="00A6476A"/>
    <w:rsid w:val="00A64ADD"/>
    <w:rsid w:val="00A64B84"/>
    <w:rsid w:val="00A64D2A"/>
    <w:rsid w:val="00A64F79"/>
    <w:rsid w:val="00A65114"/>
    <w:rsid w:val="00A6531F"/>
    <w:rsid w:val="00A65334"/>
    <w:rsid w:val="00A65481"/>
    <w:rsid w:val="00A654A6"/>
    <w:rsid w:val="00A6551F"/>
    <w:rsid w:val="00A6552E"/>
    <w:rsid w:val="00A655E5"/>
    <w:rsid w:val="00A65CFF"/>
    <w:rsid w:val="00A65D37"/>
    <w:rsid w:val="00A66CCE"/>
    <w:rsid w:val="00A66EFE"/>
    <w:rsid w:val="00A673BB"/>
    <w:rsid w:val="00A6748A"/>
    <w:rsid w:val="00A679FC"/>
    <w:rsid w:val="00A67BE7"/>
    <w:rsid w:val="00A67E4A"/>
    <w:rsid w:val="00A67F0A"/>
    <w:rsid w:val="00A67F91"/>
    <w:rsid w:val="00A70432"/>
    <w:rsid w:val="00A70496"/>
    <w:rsid w:val="00A70548"/>
    <w:rsid w:val="00A705C5"/>
    <w:rsid w:val="00A70987"/>
    <w:rsid w:val="00A7147E"/>
    <w:rsid w:val="00A7166D"/>
    <w:rsid w:val="00A719D4"/>
    <w:rsid w:val="00A71BF5"/>
    <w:rsid w:val="00A71C7D"/>
    <w:rsid w:val="00A71CE0"/>
    <w:rsid w:val="00A71F9D"/>
    <w:rsid w:val="00A72219"/>
    <w:rsid w:val="00A72293"/>
    <w:rsid w:val="00A72365"/>
    <w:rsid w:val="00A726F1"/>
    <w:rsid w:val="00A72779"/>
    <w:rsid w:val="00A727F6"/>
    <w:rsid w:val="00A72A06"/>
    <w:rsid w:val="00A73032"/>
    <w:rsid w:val="00A73185"/>
    <w:rsid w:val="00A73FB6"/>
    <w:rsid w:val="00A740CE"/>
    <w:rsid w:val="00A74126"/>
    <w:rsid w:val="00A741D2"/>
    <w:rsid w:val="00A74548"/>
    <w:rsid w:val="00A74657"/>
    <w:rsid w:val="00A74775"/>
    <w:rsid w:val="00A74EB2"/>
    <w:rsid w:val="00A74F80"/>
    <w:rsid w:val="00A75033"/>
    <w:rsid w:val="00A75576"/>
    <w:rsid w:val="00A75D3B"/>
    <w:rsid w:val="00A75F2E"/>
    <w:rsid w:val="00A761F5"/>
    <w:rsid w:val="00A764B2"/>
    <w:rsid w:val="00A766D0"/>
    <w:rsid w:val="00A7673A"/>
    <w:rsid w:val="00A76A4B"/>
    <w:rsid w:val="00A76E89"/>
    <w:rsid w:val="00A76EBC"/>
    <w:rsid w:val="00A76F8D"/>
    <w:rsid w:val="00A773AD"/>
    <w:rsid w:val="00A77465"/>
    <w:rsid w:val="00A77649"/>
    <w:rsid w:val="00A7775E"/>
    <w:rsid w:val="00A77766"/>
    <w:rsid w:val="00A77885"/>
    <w:rsid w:val="00A77939"/>
    <w:rsid w:val="00A77BD7"/>
    <w:rsid w:val="00A77D8D"/>
    <w:rsid w:val="00A80008"/>
    <w:rsid w:val="00A802B1"/>
    <w:rsid w:val="00A806AF"/>
    <w:rsid w:val="00A806FD"/>
    <w:rsid w:val="00A8086B"/>
    <w:rsid w:val="00A80BB4"/>
    <w:rsid w:val="00A81303"/>
    <w:rsid w:val="00A81708"/>
    <w:rsid w:val="00A81B3E"/>
    <w:rsid w:val="00A81EAC"/>
    <w:rsid w:val="00A82545"/>
    <w:rsid w:val="00A8276C"/>
    <w:rsid w:val="00A8296A"/>
    <w:rsid w:val="00A830B4"/>
    <w:rsid w:val="00A83159"/>
    <w:rsid w:val="00A8359B"/>
    <w:rsid w:val="00A83658"/>
    <w:rsid w:val="00A83B5C"/>
    <w:rsid w:val="00A83B72"/>
    <w:rsid w:val="00A83E20"/>
    <w:rsid w:val="00A840AD"/>
    <w:rsid w:val="00A8498C"/>
    <w:rsid w:val="00A84C09"/>
    <w:rsid w:val="00A84C5D"/>
    <w:rsid w:val="00A8531D"/>
    <w:rsid w:val="00A856EC"/>
    <w:rsid w:val="00A856F3"/>
    <w:rsid w:val="00A85C26"/>
    <w:rsid w:val="00A86004"/>
    <w:rsid w:val="00A86408"/>
    <w:rsid w:val="00A864B4"/>
    <w:rsid w:val="00A865F4"/>
    <w:rsid w:val="00A86851"/>
    <w:rsid w:val="00A86860"/>
    <w:rsid w:val="00A86CD0"/>
    <w:rsid w:val="00A86EBB"/>
    <w:rsid w:val="00A871F6"/>
    <w:rsid w:val="00A873E0"/>
    <w:rsid w:val="00A87401"/>
    <w:rsid w:val="00A87447"/>
    <w:rsid w:val="00A87525"/>
    <w:rsid w:val="00A87C5A"/>
    <w:rsid w:val="00A87D97"/>
    <w:rsid w:val="00A87F84"/>
    <w:rsid w:val="00A9003D"/>
    <w:rsid w:val="00A9015E"/>
    <w:rsid w:val="00A901C3"/>
    <w:rsid w:val="00A902C3"/>
    <w:rsid w:val="00A9062D"/>
    <w:rsid w:val="00A9071B"/>
    <w:rsid w:val="00A90738"/>
    <w:rsid w:val="00A90AA8"/>
    <w:rsid w:val="00A90C08"/>
    <w:rsid w:val="00A90CB7"/>
    <w:rsid w:val="00A90E08"/>
    <w:rsid w:val="00A90F51"/>
    <w:rsid w:val="00A91358"/>
    <w:rsid w:val="00A918BD"/>
    <w:rsid w:val="00A919A3"/>
    <w:rsid w:val="00A91FFA"/>
    <w:rsid w:val="00A92820"/>
    <w:rsid w:val="00A92CB9"/>
    <w:rsid w:val="00A92D38"/>
    <w:rsid w:val="00A92F3A"/>
    <w:rsid w:val="00A92F77"/>
    <w:rsid w:val="00A93137"/>
    <w:rsid w:val="00A9368A"/>
    <w:rsid w:val="00A93715"/>
    <w:rsid w:val="00A9371A"/>
    <w:rsid w:val="00A93745"/>
    <w:rsid w:val="00A93A5C"/>
    <w:rsid w:val="00A93F14"/>
    <w:rsid w:val="00A948AE"/>
    <w:rsid w:val="00A94FE8"/>
    <w:rsid w:val="00A95012"/>
    <w:rsid w:val="00A95074"/>
    <w:rsid w:val="00A950D7"/>
    <w:rsid w:val="00A951A4"/>
    <w:rsid w:val="00A952B7"/>
    <w:rsid w:val="00A9535B"/>
    <w:rsid w:val="00A9555A"/>
    <w:rsid w:val="00A958A2"/>
    <w:rsid w:val="00A95932"/>
    <w:rsid w:val="00A95978"/>
    <w:rsid w:val="00A95AC9"/>
    <w:rsid w:val="00A96101"/>
    <w:rsid w:val="00A961B4"/>
    <w:rsid w:val="00A965DC"/>
    <w:rsid w:val="00A965FB"/>
    <w:rsid w:val="00A96AC8"/>
    <w:rsid w:val="00A96B5D"/>
    <w:rsid w:val="00A96E14"/>
    <w:rsid w:val="00A96F99"/>
    <w:rsid w:val="00A970FA"/>
    <w:rsid w:val="00A97324"/>
    <w:rsid w:val="00A974E4"/>
    <w:rsid w:val="00A97C64"/>
    <w:rsid w:val="00AA08FC"/>
    <w:rsid w:val="00AA09EC"/>
    <w:rsid w:val="00AA0DE5"/>
    <w:rsid w:val="00AA0F20"/>
    <w:rsid w:val="00AA10ED"/>
    <w:rsid w:val="00AA190D"/>
    <w:rsid w:val="00AA1EBB"/>
    <w:rsid w:val="00AA21BD"/>
    <w:rsid w:val="00AA22E4"/>
    <w:rsid w:val="00AA26F3"/>
    <w:rsid w:val="00AA28D9"/>
    <w:rsid w:val="00AA2C1E"/>
    <w:rsid w:val="00AA2F4A"/>
    <w:rsid w:val="00AA3215"/>
    <w:rsid w:val="00AA37DF"/>
    <w:rsid w:val="00AA391E"/>
    <w:rsid w:val="00AA3ACD"/>
    <w:rsid w:val="00AA3C64"/>
    <w:rsid w:val="00AA3EFE"/>
    <w:rsid w:val="00AA4143"/>
    <w:rsid w:val="00AA4406"/>
    <w:rsid w:val="00AA4A87"/>
    <w:rsid w:val="00AA4B51"/>
    <w:rsid w:val="00AA4E39"/>
    <w:rsid w:val="00AA50F6"/>
    <w:rsid w:val="00AA5182"/>
    <w:rsid w:val="00AA51FF"/>
    <w:rsid w:val="00AA5290"/>
    <w:rsid w:val="00AA5496"/>
    <w:rsid w:val="00AA5728"/>
    <w:rsid w:val="00AA574D"/>
    <w:rsid w:val="00AA5F7E"/>
    <w:rsid w:val="00AA60C2"/>
    <w:rsid w:val="00AA628A"/>
    <w:rsid w:val="00AA67BA"/>
    <w:rsid w:val="00AA69BC"/>
    <w:rsid w:val="00AA6CB6"/>
    <w:rsid w:val="00AA6D4A"/>
    <w:rsid w:val="00AA71C9"/>
    <w:rsid w:val="00AA727B"/>
    <w:rsid w:val="00AA72FE"/>
    <w:rsid w:val="00AA738A"/>
    <w:rsid w:val="00AA7515"/>
    <w:rsid w:val="00AA7519"/>
    <w:rsid w:val="00AA7B1C"/>
    <w:rsid w:val="00AA7B72"/>
    <w:rsid w:val="00AA7C49"/>
    <w:rsid w:val="00AA7C9E"/>
    <w:rsid w:val="00AA7CCD"/>
    <w:rsid w:val="00AB0190"/>
    <w:rsid w:val="00AB01C0"/>
    <w:rsid w:val="00AB0211"/>
    <w:rsid w:val="00AB0269"/>
    <w:rsid w:val="00AB0300"/>
    <w:rsid w:val="00AB05FE"/>
    <w:rsid w:val="00AB0717"/>
    <w:rsid w:val="00AB0C57"/>
    <w:rsid w:val="00AB0C60"/>
    <w:rsid w:val="00AB0D5F"/>
    <w:rsid w:val="00AB0EEB"/>
    <w:rsid w:val="00AB1624"/>
    <w:rsid w:val="00AB1764"/>
    <w:rsid w:val="00AB18B8"/>
    <w:rsid w:val="00AB18CF"/>
    <w:rsid w:val="00AB1982"/>
    <w:rsid w:val="00AB19C4"/>
    <w:rsid w:val="00AB1A68"/>
    <w:rsid w:val="00AB1C5A"/>
    <w:rsid w:val="00AB1F56"/>
    <w:rsid w:val="00AB21C8"/>
    <w:rsid w:val="00AB222C"/>
    <w:rsid w:val="00AB23C6"/>
    <w:rsid w:val="00AB2513"/>
    <w:rsid w:val="00AB25FA"/>
    <w:rsid w:val="00AB2747"/>
    <w:rsid w:val="00AB2949"/>
    <w:rsid w:val="00AB2AD0"/>
    <w:rsid w:val="00AB2CA5"/>
    <w:rsid w:val="00AB3349"/>
    <w:rsid w:val="00AB34D5"/>
    <w:rsid w:val="00AB40C7"/>
    <w:rsid w:val="00AB4585"/>
    <w:rsid w:val="00AB4EFD"/>
    <w:rsid w:val="00AB5265"/>
    <w:rsid w:val="00AB52E8"/>
    <w:rsid w:val="00AB5658"/>
    <w:rsid w:val="00AB59FB"/>
    <w:rsid w:val="00AB5A24"/>
    <w:rsid w:val="00AB5AF0"/>
    <w:rsid w:val="00AB5C8F"/>
    <w:rsid w:val="00AB5DBE"/>
    <w:rsid w:val="00AB6635"/>
    <w:rsid w:val="00AB6760"/>
    <w:rsid w:val="00AB6C74"/>
    <w:rsid w:val="00AB7039"/>
    <w:rsid w:val="00AB7261"/>
    <w:rsid w:val="00AB753E"/>
    <w:rsid w:val="00AB781A"/>
    <w:rsid w:val="00AB7831"/>
    <w:rsid w:val="00AB7B11"/>
    <w:rsid w:val="00AB7B6F"/>
    <w:rsid w:val="00AB7DEF"/>
    <w:rsid w:val="00AC046F"/>
    <w:rsid w:val="00AC0C92"/>
    <w:rsid w:val="00AC0CDE"/>
    <w:rsid w:val="00AC1149"/>
    <w:rsid w:val="00AC1184"/>
    <w:rsid w:val="00AC123B"/>
    <w:rsid w:val="00AC1443"/>
    <w:rsid w:val="00AC1555"/>
    <w:rsid w:val="00AC1835"/>
    <w:rsid w:val="00AC19BB"/>
    <w:rsid w:val="00AC19F2"/>
    <w:rsid w:val="00AC1E82"/>
    <w:rsid w:val="00AC2080"/>
    <w:rsid w:val="00AC22C9"/>
    <w:rsid w:val="00AC26AB"/>
    <w:rsid w:val="00AC2F3A"/>
    <w:rsid w:val="00AC309F"/>
    <w:rsid w:val="00AC312D"/>
    <w:rsid w:val="00AC3366"/>
    <w:rsid w:val="00AC3513"/>
    <w:rsid w:val="00AC359F"/>
    <w:rsid w:val="00AC3889"/>
    <w:rsid w:val="00AC38F9"/>
    <w:rsid w:val="00AC3DCC"/>
    <w:rsid w:val="00AC3DE4"/>
    <w:rsid w:val="00AC416B"/>
    <w:rsid w:val="00AC4315"/>
    <w:rsid w:val="00AC45CE"/>
    <w:rsid w:val="00AC4767"/>
    <w:rsid w:val="00AC4CAD"/>
    <w:rsid w:val="00AC5109"/>
    <w:rsid w:val="00AC58F0"/>
    <w:rsid w:val="00AC5BD2"/>
    <w:rsid w:val="00AC5C82"/>
    <w:rsid w:val="00AC5DAE"/>
    <w:rsid w:val="00AC607F"/>
    <w:rsid w:val="00AC610F"/>
    <w:rsid w:val="00AC6288"/>
    <w:rsid w:val="00AC63F1"/>
    <w:rsid w:val="00AC6857"/>
    <w:rsid w:val="00AC6916"/>
    <w:rsid w:val="00AC6B5A"/>
    <w:rsid w:val="00AC6B66"/>
    <w:rsid w:val="00AC6E68"/>
    <w:rsid w:val="00AC6ED4"/>
    <w:rsid w:val="00AC703B"/>
    <w:rsid w:val="00AC705F"/>
    <w:rsid w:val="00AC71D8"/>
    <w:rsid w:val="00AC7279"/>
    <w:rsid w:val="00AC73D4"/>
    <w:rsid w:val="00AC7711"/>
    <w:rsid w:val="00AC7842"/>
    <w:rsid w:val="00AC790D"/>
    <w:rsid w:val="00AC7B0C"/>
    <w:rsid w:val="00AC7F32"/>
    <w:rsid w:val="00AC7FAE"/>
    <w:rsid w:val="00AD0164"/>
    <w:rsid w:val="00AD07D8"/>
    <w:rsid w:val="00AD107A"/>
    <w:rsid w:val="00AD1330"/>
    <w:rsid w:val="00AD157A"/>
    <w:rsid w:val="00AD1A08"/>
    <w:rsid w:val="00AD1DEB"/>
    <w:rsid w:val="00AD1EAC"/>
    <w:rsid w:val="00AD273E"/>
    <w:rsid w:val="00AD2837"/>
    <w:rsid w:val="00AD28DB"/>
    <w:rsid w:val="00AD2B8E"/>
    <w:rsid w:val="00AD39FD"/>
    <w:rsid w:val="00AD3C0C"/>
    <w:rsid w:val="00AD4203"/>
    <w:rsid w:val="00AD44EC"/>
    <w:rsid w:val="00AD45B6"/>
    <w:rsid w:val="00AD49E3"/>
    <w:rsid w:val="00AD4B00"/>
    <w:rsid w:val="00AD4C20"/>
    <w:rsid w:val="00AD4E02"/>
    <w:rsid w:val="00AD4EBF"/>
    <w:rsid w:val="00AD52F3"/>
    <w:rsid w:val="00AD550E"/>
    <w:rsid w:val="00AD55AB"/>
    <w:rsid w:val="00AD57FE"/>
    <w:rsid w:val="00AD59BC"/>
    <w:rsid w:val="00AD5AFF"/>
    <w:rsid w:val="00AD5D8B"/>
    <w:rsid w:val="00AD65AB"/>
    <w:rsid w:val="00AD666F"/>
    <w:rsid w:val="00AD66A3"/>
    <w:rsid w:val="00AD69CD"/>
    <w:rsid w:val="00AD69D4"/>
    <w:rsid w:val="00AD6AD0"/>
    <w:rsid w:val="00AD6B1A"/>
    <w:rsid w:val="00AD708B"/>
    <w:rsid w:val="00AD709F"/>
    <w:rsid w:val="00AD72DA"/>
    <w:rsid w:val="00AD7364"/>
    <w:rsid w:val="00AD75DB"/>
    <w:rsid w:val="00AD7669"/>
    <w:rsid w:val="00AD7741"/>
    <w:rsid w:val="00AD79F7"/>
    <w:rsid w:val="00AD7AB1"/>
    <w:rsid w:val="00AD7D00"/>
    <w:rsid w:val="00AE00F6"/>
    <w:rsid w:val="00AE03B8"/>
    <w:rsid w:val="00AE04AF"/>
    <w:rsid w:val="00AE084B"/>
    <w:rsid w:val="00AE09AA"/>
    <w:rsid w:val="00AE0C3D"/>
    <w:rsid w:val="00AE0D9F"/>
    <w:rsid w:val="00AE0DDB"/>
    <w:rsid w:val="00AE0E44"/>
    <w:rsid w:val="00AE104F"/>
    <w:rsid w:val="00AE14FE"/>
    <w:rsid w:val="00AE1501"/>
    <w:rsid w:val="00AE1830"/>
    <w:rsid w:val="00AE18D8"/>
    <w:rsid w:val="00AE2122"/>
    <w:rsid w:val="00AE229A"/>
    <w:rsid w:val="00AE2B48"/>
    <w:rsid w:val="00AE2D45"/>
    <w:rsid w:val="00AE2EA8"/>
    <w:rsid w:val="00AE304B"/>
    <w:rsid w:val="00AE3401"/>
    <w:rsid w:val="00AE3CD9"/>
    <w:rsid w:val="00AE3D70"/>
    <w:rsid w:val="00AE3DDE"/>
    <w:rsid w:val="00AE40EB"/>
    <w:rsid w:val="00AE4119"/>
    <w:rsid w:val="00AE4489"/>
    <w:rsid w:val="00AE4958"/>
    <w:rsid w:val="00AE4A66"/>
    <w:rsid w:val="00AE4F7F"/>
    <w:rsid w:val="00AE5637"/>
    <w:rsid w:val="00AE5725"/>
    <w:rsid w:val="00AE5FFD"/>
    <w:rsid w:val="00AE60F3"/>
    <w:rsid w:val="00AE62A3"/>
    <w:rsid w:val="00AE6425"/>
    <w:rsid w:val="00AE66E0"/>
    <w:rsid w:val="00AE6924"/>
    <w:rsid w:val="00AE6B08"/>
    <w:rsid w:val="00AE6D66"/>
    <w:rsid w:val="00AE6E44"/>
    <w:rsid w:val="00AE6F45"/>
    <w:rsid w:val="00AE7009"/>
    <w:rsid w:val="00AE70FD"/>
    <w:rsid w:val="00AE72CF"/>
    <w:rsid w:val="00AE77FE"/>
    <w:rsid w:val="00AE7B3F"/>
    <w:rsid w:val="00AE7B65"/>
    <w:rsid w:val="00AE7D96"/>
    <w:rsid w:val="00AF0137"/>
    <w:rsid w:val="00AF01CA"/>
    <w:rsid w:val="00AF04BB"/>
    <w:rsid w:val="00AF0676"/>
    <w:rsid w:val="00AF0F55"/>
    <w:rsid w:val="00AF189F"/>
    <w:rsid w:val="00AF18E5"/>
    <w:rsid w:val="00AF256F"/>
    <w:rsid w:val="00AF2593"/>
    <w:rsid w:val="00AF263B"/>
    <w:rsid w:val="00AF2844"/>
    <w:rsid w:val="00AF29EA"/>
    <w:rsid w:val="00AF2B87"/>
    <w:rsid w:val="00AF2CB0"/>
    <w:rsid w:val="00AF2DB7"/>
    <w:rsid w:val="00AF2E42"/>
    <w:rsid w:val="00AF2E97"/>
    <w:rsid w:val="00AF30BB"/>
    <w:rsid w:val="00AF31C0"/>
    <w:rsid w:val="00AF3203"/>
    <w:rsid w:val="00AF321E"/>
    <w:rsid w:val="00AF34C4"/>
    <w:rsid w:val="00AF354E"/>
    <w:rsid w:val="00AF36F3"/>
    <w:rsid w:val="00AF4275"/>
    <w:rsid w:val="00AF45DF"/>
    <w:rsid w:val="00AF48DA"/>
    <w:rsid w:val="00AF4A85"/>
    <w:rsid w:val="00AF4C9B"/>
    <w:rsid w:val="00AF55FC"/>
    <w:rsid w:val="00AF5669"/>
    <w:rsid w:val="00AF583B"/>
    <w:rsid w:val="00AF58A9"/>
    <w:rsid w:val="00AF5FA0"/>
    <w:rsid w:val="00AF6170"/>
    <w:rsid w:val="00AF69B0"/>
    <w:rsid w:val="00AF6B49"/>
    <w:rsid w:val="00AF6CBD"/>
    <w:rsid w:val="00AF70CE"/>
    <w:rsid w:val="00AF70FF"/>
    <w:rsid w:val="00AF74BB"/>
    <w:rsid w:val="00AF7655"/>
    <w:rsid w:val="00AF77D9"/>
    <w:rsid w:val="00AF7AA6"/>
    <w:rsid w:val="00AF7AB3"/>
    <w:rsid w:val="00AF7F63"/>
    <w:rsid w:val="00B004A5"/>
    <w:rsid w:val="00B00667"/>
    <w:rsid w:val="00B00809"/>
    <w:rsid w:val="00B00B57"/>
    <w:rsid w:val="00B00DB5"/>
    <w:rsid w:val="00B00F2C"/>
    <w:rsid w:val="00B01149"/>
    <w:rsid w:val="00B01626"/>
    <w:rsid w:val="00B01877"/>
    <w:rsid w:val="00B018D8"/>
    <w:rsid w:val="00B01CF0"/>
    <w:rsid w:val="00B01F77"/>
    <w:rsid w:val="00B01FB8"/>
    <w:rsid w:val="00B02082"/>
    <w:rsid w:val="00B02206"/>
    <w:rsid w:val="00B022E4"/>
    <w:rsid w:val="00B0257E"/>
    <w:rsid w:val="00B0265E"/>
    <w:rsid w:val="00B02A5B"/>
    <w:rsid w:val="00B02BCF"/>
    <w:rsid w:val="00B02D87"/>
    <w:rsid w:val="00B02E4F"/>
    <w:rsid w:val="00B030DD"/>
    <w:rsid w:val="00B0316B"/>
    <w:rsid w:val="00B03317"/>
    <w:rsid w:val="00B035A4"/>
    <w:rsid w:val="00B038F2"/>
    <w:rsid w:val="00B038F9"/>
    <w:rsid w:val="00B04559"/>
    <w:rsid w:val="00B045FE"/>
    <w:rsid w:val="00B04D9F"/>
    <w:rsid w:val="00B056A1"/>
    <w:rsid w:val="00B05B0C"/>
    <w:rsid w:val="00B06044"/>
    <w:rsid w:val="00B0629A"/>
    <w:rsid w:val="00B06438"/>
    <w:rsid w:val="00B069D7"/>
    <w:rsid w:val="00B072A7"/>
    <w:rsid w:val="00B07467"/>
    <w:rsid w:val="00B075F6"/>
    <w:rsid w:val="00B075FF"/>
    <w:rsid w:val="00B07819"/>
    <w:rsid w:val="00B078A6"/>
    <w:rsid w:val="00B100B8"/>
    <w:rsid w:val="00B1017C"/>
    <w:rsid w:val="00B1031B"/>
    <w:rsid w:val="00B1053C"/>
    <w:rsid w:val="00B108BB"/>
    <w:rsid w:val="00B10D8C"/>
    <w:rsid w:val="00B1103C"/>
    <w:rsid w:val="00B11076"/>
    <w:rsid w:val="00B1108E"/>
    <w:rsid w:val="00B11179"/>
    <w:rsid w:val="00B117BA"/>
    <w:rsid w:val="00B118AC"/>
    <w:rsid w:val="00B119D9"/>
    <w:rsid w:val="00B11A17"/>
    <w:rsid w:val="00B11BEB"/>
    <w:rsid w:val="00B11FF9"/>
    <w:rsid w:val="00B120B9"/>
    <w:rsid w:val="00B120C5"/>
    <w:rsid w:val="00B12119"/>
    <w:rsid w:val="00B1218D"/>
    <w:rsid w:val="00B127EE"/>
    <w:rsid w:val="00B127EF"/>
    <w:rsid w:val="00B12A2E"/>
    <w:rsid w:val="00B12C37"/>
    <w:rsid w:val="00B130C4"/>
    <w:rsid w:val="00B13413"/>
    <w:rsid w:val="00B13446"/>
    <w:rsid w:val="00B134B3"/>
    <w:rsid w:val="00B138AD"/>
    <w:rsid w:val="00B138F4"/>
    <w:rsid w:val="00B1397E"/>
    <w:rsid w:val="00B13A69"/>
    <w:rsid w:val="00B14078"/>
    <w:rsid w:val="00B145B7"/>
    <w:rsid w:val="00B14657"/>
    <w:rsid w:val="00B14701"/>
    <w:rsid w:val="00B14C99"/>
    <w:rsid w:val="00B14D95"/>
    <w:rsid w:val="00B153CC"/>
    <w:rsid w:val="00B154BC"/>
    <w:rsid w:val="00B159BB"/>
    <w:rsid w:val="00B15BBE"/>
    <w:rsid w:val="00B15EBE"/>
    <w:rsid w:val="00B1640E"/>
    <w:rsid w:val="00B1653B"/>
    <w:rsid w:val="00B16619"/>
    <w:rsid w:val="00B16A24"/>
    <w:rsid w:val="00B16A76"/>
    <w:rsid w:val="00B16E5D"/>
    <w:rsid w:val="00B173FD"/>
    <w:rsid w:val="00B174DB"/>
    <w:rsid w:val="00B17829"/>
    <w:rsid w:val="00B179B3"/>
    <w:rsid w:val="00B17A11"/>
    <w:rsid w:val="00B17EB9"/>
    <w:rsid w:val="00B17EC5"/>
    <w:rsid w:val="00B17F3A"/>
    <w:rsid w:val="00B17F8E"/>
    <w:rsid w:val="00B20020"/>
    <w:rsid w:val="00B20555"/>
    <w:rsid w:val="00B205AA"/>
    <w:rsid w:val="00B20789"/>
    <w:rsid w:val="00B2098A"/>
    <w:rsid w:val="00B20A94"/>
    <w:rsid w:val="00B20E12"/>
    <w:rsid w:val="00B20FA1"/>
    <w:rsid w:val="00B212ED"/>
    <w:rsid w:val="00B2170B"/>
    <w:rsid w:val="00B21774"/>
    <w:rsid w:val="00B21C7B"/>
    <w:rsid w:val="00B2202C"/>
    <w:rsid w:val="00B225B9"/>
    <w:rsid w:val="00B22738"/>
    <w:rsid w:val="00B22870"/>
    <w:rsid w:val="00B22964"/>
    <w:rsid w:val="00B22C57"/>
    <w:rsid w:val="00B2316D"/>
    <w:rsid w:val="00B231B7"/>
    <w:rsid w:val="00B23241"/>
    <w:rsid w:val="00B237D5"/>
    <w:rsid w:val="00B239D1"/>
    <w:rsid w:val="00B23A71"/>
    <w:rsid w:val="00B23C6E"/>
    <w:rsid w:val="00B23E5A"/>
    <w:rsid w:val="00B23EF8"/>
    <w:rsid w:val="00B24283"/>
    <w:rsid w:val="00B24310"/>
    <w:rsid w:val="00B24544"/>
    <w:rsid w:val="00B2480B"/>
    <w:rsid w:val="00B24B31"/>
    <w:rsid w:val="00B24E36"/>
    <w:rsid w:val="00B253F7"/>
    <w:rsid w:val="00B2580C"/>
    <w:rsid w:val="00B258F2"/>
    <w:rsid w:val="00B25B21"/>
    <w:rsid w:val="00B25DB6"/>
    <w:rsid w:val="00B25E39"/>
    <w:rsid w:val="00B25F79"/>
    <w:rsid w:val="00B260E6"/>
    <w:rsid w:val="00B264BD"/>
    <w:rsid w:val="00B26534"/>
    <w:rsid w:val="00B265CA"/>
    <w:rsid w:val="00B267EF"/>
    <w:rsid w:val="00B26857"/>
    <w:rsid w:val="00B26EFF"/>
    <w:rsid w:val="00B274EF"/>
    <w:rsid w:val="00B2768E"/>
    <w:rsid w:val="00B27765"/>
    <w:rsid w:val="00B27A59"/>
    <w:rsid w:val="00B302DC"/>
    <w:rsid w:val="00B308DF"/>
    <w:rsid w:val="00B309B2"/>
    <w:rsid w:val="00B30A22"/>
    <w:rsid w:val="00B30D29"/>
    <w:rsid w:val="00B30E5B"/>
    <w:rsid w:val="00B31407"/>
    <w:rsid w:val="00B3170F"/>
    <w:rsid w:val="00B31765"/>
    <w:rsid w:val="00B31BF9"/>
    <w:rsid w:val="00B31E44"/>
    <w:rsid w:val="00B323F4"/>
    <w:rsid w:val="00B32504"/>
    <w:rsid w:val="00B325FF"/>
    <w:rsid w:val="00B32625"/>
    <w:rsid w:val="00B32874"/>
    <w:rsid w:val="00B32AB8"/>
    <w:rsid w:val="00B32B38"/>
    <w:rsid w:val="00B32C37"/>
    <w:rsid w:val="00B32C59"/>
    <w:rsid w:val="00B3301C"/>
    <w:rsid w:val="00B337B2"/>
    <w:rsid w:val="00B33EBC"/>
    <w:rsid w:val="00B345E8"/>
    <w:rsid w:val="00B34A57"/>
    <w:rsid w:val="00B34B1A"/>
    <w:rsid w:val="00B34CE8"/>
    <w:rsid w:val="00B34ECB"/>
    <w:rsid w:val="00B35116"/>
    <w:rsid w:val="00B351B3"/>
    <w:rsid w:val="00B352A1"/>
    <w:rsid w:val="00B355F3"/>
    <w:rsid w:val="00B357DE"/>
    <w:rsid w:val="00B35D6B"/>
    <w:rsid w:val="00B36437"/>
    <w:rsid w:val="00B365AF"/>
    <w:rsid w:val="00B36614"/>
    <w:rsid w:val="00B36D71"/>
    <w:rsid w:val="00B36F86"/>
    <w:rsid w:val="00B3709A"/>
    <w:rsid w:val="00B370E5"/>
    <w:rsid w:val="00B373C1"/>
    <w:rsid w:val="00B3745E"/>
    <w:rsid w:val="00B374DB"/>
    <w:rsid w:val="00B374FB"/>
    <w:rsid w:val="00B378D2"/>
    <w:rsid w:val="00B37BB0"/>
    <w:rsid w:val="00B37D19"/>
    <w:rsid w:val="00B37D7F"/>
    <w:rsid w:val="00B40116"/>
    <w:rsid w:val="00B40739"/>
    <w:rsid w:val="00B407AB"/>
    <w:rsid w:val="00B40988"/>
    <w:rsid w:val="00B4112A"/>
    <w:rsid w:val="00B41400"/>
    <w:rsid w:val="00B41598"/>
    <w:rsid w:val="00B41809"/>
    <w:rsid w:val="00B41819"/>
    <w:rsid w:val="00B4194B"/>
    <w:rsid w:val="00B41F72"/>
    <w:rsid w:val="00B41F7C"/>
    <w:rsid w:val="00B42245"/>
    <w:rsid w:val="00B42C91"/>
    <w:rsid w:val="00B42EBA"/>
    <w:rsid w:val="00B42F16"/>
    <w:rsid w:val="00B42FD2"/>
    <w:rsid w:val="00B42FF1"/>
    <w:rsid w:val="00B43018"/>
    <w:rsid w:val="00B431FA"/>
    <w:rsid w:val="00B4379B"/>
    <w:rsid w:val="00B437EC"/>
    <w:rsid w:val="00B43A88"/>
    <w:rsid w:val="00B43C6C"/>
    <w:rsid w:val="00B43E12"/>
    <w:rsid w:val="00B4421A"/>
    <w:rsid w:val="00B4461C"/>
    <w:rsid w:val="00B44682"/>
    <w:rsid w:val="00B44B02"/>
    <w:rsid w:val="00B44F5D"/>
    <w:rsid w:val="00B45085"/>
    <w:rsid w:val="00B4526F"/>
    <w:rsid w:val="00B45480"/>
    <w:rsid w:val="00B45AD0"/>
    <w:rsid w:val="00B45EAA"/>
    <w:rsid w:val="00B45FF0"/>
    <w:rsid w:val="00B460CC"/>
    <w:rsid w:val="00B4630A"/>
    <w:rsid w:val="00B46743"/>
    <w:rsid w:val="00B46805"/>
    <w:rsid w:val="00B46A2E"/>
    <w:rsid w:val="00B46D40"/>
    <w:rsid w:val="00B47406"/>
    <w:rsid w:val="00B47A49"/>
    <w:rsid w:val="00B47E61"/>
    <w:rsid w:val="00B47F6E"/>
    <w:rsid w:val="00B50215"/>
    <w:rsid w:val="00B5027E"/>
    <w:rsid w:val="00B50545"/>
    <w:rsid w:val="00B50578"/>
    <w:rsid w:val="00B50719"/>
    <w:rsid w:val="00B507B4"/>
    <w:rsid w:val="00B5083E"/>
    <w:rsid w:val="00B508F7"/>
    <w:rsid w:val="00B50CE1"/>
    <w:rsid w:val="00B514DF"/>
    <w:rsid w:val="00B5156E"/>
    <w:rsid w:val="00B51756"/>
    <w:rsid w:val="00B51AF5"/>
    <w:rsid w:val="00B51EB0"/>
    <w:rsid w:val="00B51EBB"/>
    <w:rsid w:val="00B52217"/>
    <w:rsid w:val="00B5269C"/>
    <w:rsid w:val="00B52885"/>
    <w:rsid w:val="00B52895"/>
    <w:rsid w:val="00B529DE"/>
    <w:rsid w:val="00B52B3A"/>
    <w:rsid w:val="00B5303B"/>
    <w:rsid w:val="00B53359"/>
    <w:rsid w:val="00B53649"/>
    <w:rsid w:val="00B537FC"/>
    <w:rsid w:val="00B540E2"/>
    <w:rsid w:val="00B543C2"/>
    <w:rsid w:val="00B5444B"/>
    <w:rsid w:val="00B5445F"/>
    <w:rsid w:val="00B546A6"/>
    <w:rsid w:val="00B54760"/>
    <w:rsid w:val="00B54C00"/>
    <w:rsid w:val="00B54E0D"/>
    <w:rsid w:val="00B54EBB"/>
    <w:rsid w:val="00B55226"/>
    <w:rsid w:val="00B55756"/>
    <w:rsid w:val="00B55B41"/>
    <w:rsid w:val="00B55BFF"/>
    <w:rsid w:val="00B55F04"/>
    <w:rsid w:val="00B560D8"/>
    <w:rsid w:val="00B564BB"/>
    <w:rsid w:val="00B564F2"/>
    <w:rsid w:val="00B565C4"/>
    <w:rsid w:val="00B56627"/>
    <w:rsid w:val="00B56707"/>
    <w:rsid w:val="00B568AA"/>
    <w:rsid w:val="00B56BF0"/>
    <w:rsid w:val="00B56D41"/>
    <w:rsid w:val="00B56F18"/>
    <w:rsid w:val="00B570B5"/>
    <w:rsid w:val="00B570E4"/>
    <w:rsid w:val="00B5725E"/>
    <w:rsid w:val="00B575D2"/>
    <w:rsid w:val="00B57945"/>
    <w:rsid w:val="00B57B6A"/>
    <w:rsid w:val="00B57B6D"/>
    <w:rsid w:val="00B60161"/>
    <w:rsid w:val="00B60215"/>
    <w:rsid w:val="00B603EA"/>
    <w:rsid w:val="00B60532"/>
    <w:rsid w:val="00B60565"/>
    <w:rsid w:val="00B60972"/>
    <w:rsid w:val="00B609D8"/>
    <w:rsid w:val="00B60A76"/>
    <w:rsid w:val="00B60AD1"/>
    <w:rsid w:val="00B60DEF"/>
    <w:rsid w:val="00B60E85"/>
    <w:rsid w:val="00B610AA"/>
    <w:rsid w:val="00B61152"/>
    <w:rsid w:val="00B611CC"/>
    <w:rsid w:val="00B6120C"/>
    <w:rsid w:val="00B61382"/>
    <w:rsid w:val="00B613CD"/>
    <w:rsid w:val="00B613D4"/>
    <w:rsid w:val="00B6152E"/>
    <w:rsid w:val="00B619BA"/>
    <w:rsid w:val="00B61A9F"/>
    <w:rsid w:val="00B61D15"/>
    <w:rsid w:val="00B621D7"/>
    <w:rsid w:val="00B62746"/>
    <w:rsid w:val="00B6280D"/>
    <w:rsid w:val="00B62A5D"/>
    <w:rsid w:val="00B62B6D"/>
    <w:rsid w:val="00B62CAF"/>
    <w:rsid w:val="00B62E2D"/>
    <w:rsid w:val="00B62E34"/>
    <w:rsid w:val="00B63047"/>
    <w:rsid w:val="00B63279"/>
    <w:rsid w:val="00B6379C"/>
    <w:rsid w:val="00B63A63"/>
    <w:rsid w:val="00B63BDA"/>
    <w:rsid w:val="00B63C1E"/>
    <w:rsid w:val="00B644DE"/>
    <w:rsid w:val="00B64764"/>
    <w:rsid w:val="00B64A8D"/>
    <w:rsid w:val="00B64B4B"/>
    <w:rsid w:val="00B64E0B"/>
    <w:rsid w:val="00B64F4C"/>
    <w:rsid w:val="00B64FA4"/>
    <w:rsid w:val="00B64FFC"/>
    <w:rsid w:val="00B65083"/>
    <w:rsid w:val="00B65129"/>
    <w:rsid w:val="00B654B3"/>
    <w:rsid w:val="00B65854"/>
    <w:rsid w:val="00B6591C"/>
    <w:rsid w:val="00B65D01"/>
    <w:rsid w:val="00B65E45"/>
    <w:rsid w:val="00B6634B"/>
    <w:rsid w:val="00B66825"/>
    <w:rsid w:val="00B6693A"/>
    <w:rsid w:val="00B6699D"/>
    <w:rsid w:val="00B66B28"/>
    <w:rsid w:val="00B66EAB"/>
    <w:rsid w:val="00B66EF8"/>
    <w:rsid w:val="00B671DB"/>
    <w:rsid w:val="00B671E8"/>
    <w:rsid w:val="00B6725D"/>
    <w:rsid w:val="00B67272"/>
    <w:rsid w:val="00B67405"/>
    <w:rsid w:val="00B674F4"/>
    <w:rsid w:val="00B67814"/>
    <w:rsid w:val="00B67866"/>
    <w:rsid w:val="00B67D1E"/>
    <w:rsid w:val="00B701A3"/>
    <w:rsid w:val="00B709BD"/>
    <w:rsid w:val="00B70B8A"/>
    <w:rsid w:val="00B71514"/>
    <w:rsid w:val="00B717AA"/>
    <w:rsid w:val="00B71853"/>
    <w:rsid w:val="00B71FD9"/>
    <w:rsid w:val="00B72096"/>
    <w:rsid w:val="00B721C9"/>
    <w:rsid w:val="00B7248A"/>
    <w:rsid w:val="00B7266D"/>
    <w:rsid w:val="00B7295D"/>
    <w:rsid w:val="00B72BF1"/>
    <w:rsid w:val="00B73794"/>
    <w:rsid w:val="00B73839"/>
    <w:rsid w:val="00B739EC"/>
    <w:rsid w:val="00B73BD9"/>
    <w:rsid w:val="00B73CD1"/>
    <w:rsid w:val="00B74437"/>
    <w:rsid w:val="00B74439"/>
    <w:rsid w:val="00B74C18"/>
    <w:rsid w:val="00B74F50"/>
    <w:rsid w:val="00B74F6D"/>
    <w:rsid w:val="00B75221"/>
    <w:rsid w:val="00B75663"/>
    <w:rsid w:val="00B756BB"/>
    <w:rsid w:val="00B75A05"/>
    <w:rsid w:val="00B75A09"/>
    <w:rsid w:val="00B75A80"/>
    <w:rsid w:val="00B75D6C"/>
    <w:rsid w:val="00B75D6F"/>
    <w:rsid w:val="00B76256"/>
    <w:rsid w:val="00B76625"/>
    <w:rsid w:val="00B76693"/>
    <w:rsid w:val="00B7686F"/>
    <w:rsid w:val="00B769C1"/>
    <w:rsid w:val="00B76B7C"/>
    <w:rsid w:val="00B76C54"/>
    <w:rsid w:val="00B76CC1"/>
    <w:rsid w:val="00B76D15"/>
    <w:rsid w:val="00B771BA"/>
    <w:rsid w:val="00B771C7"/>
    <w:rsid w:val="00B7757D"/>
    <w:rsid w:val="00B77F39"/>
    <w:rsid w:val="00B80054"/>
    <w:rsid w:val="00B801B9"/>
    <w:rsid w:val="00B8042D"/>
    <w:rsid w:val="00B80A56"/>
    <w:rsid w:val="00B80AD6"/>
    <w:rsid w:val="00B80F47"/>
    <w:rsid w:val="00B80F7D"/>
    <w:rsid w:val="00B8105C"/>
    <w:rsid w:val="00B81080"/>
    <w:rsid w:val="00B812BE"/>
    <w:rsid w:val="00B813F3"/>
    <w:rsid w:val="00B81936"/>
    <w:rsid w:val="00B8198B"/>
    <w:rsid w:val="00B81C34"/>
    <w:rsid w:val="00B81C7E"/>
    <w:rsid w:val="00B81DF2"/>
    <w:rsid w:val="00B8206E"/>
    <w:rsid w:val="00B820B2"/>
    <w:rsid w:val="00B820EF"/>
    <w:rsid w:val="00B82567"/>
    <w:rsid w:val="00B82678"/>
    <w:rsid w:val="00B826DB"/>
    <w:rsid w:val="00B827B9"/>
    <w:rsid w:val="00B82B6F"/>
    <w:rsid w:val="00B82C14"/>
    <w:rsid w:val="00B83040"/>
    <w:rsid w:val="00B83182"/>
    <w:rsid w:val="00B8323A"/>
    <w:rsid w:val="00B8334D"/>
    <w:rsid w:val="00B836C7"/>
    <w:rsid w:val="00B8376D"/>
    <w:rsid w:val="00B8380D"/>
    <w:rsid w:val="00B83BC0"/>
    <w:rsid w:val="00B83E01"/>
    <w:rsid w:val="00B84819"/>
    <w:rsid w:val="00B84997"/>
    <w:rsid w:val="00B84ADA"/>
    <w:rsid w:val="00B84D54"/>
    <w:rsid w:val="00B84FA4"/>
    <w:rsid w:val="00B85318"/>
    <w:rsid w:val="00B853D1"/>
    <w:rsid w:val="00B854E0"/>
    <w:rsid w:val="00B85730"/>
    <w:rsid w:val="00B85AFE"/>
    <w:rsid w:val="00B85E36"/>
    <w:rsid w:val="00B85F5C"/>
    <w:rsid w:val="00B860FF"/>
    <w:rsid w:val="00B86923"/>
    <w:rsid w:val="00B86CE0"/>
    <w:rsid w:val="00B86DDD"/>
    <w:rsid w:val="00B8711F"/>
    <w:rsid w:val="00B87145"/>
    <w:rsid w:val="00B8765F"/>
    <w:rsid w:val="00B87A05"/>
    <w:rsid w:val="00B900AE"/>
    <w:rsid w:val="00B90267"/>
    <w:rsid w:val="00B903C0"/>
    <w:rsid w:val="00B907C6"/>
    <w:rsid w:val="00B9143E"/>
    <w:rsid w:val="00B91457"/>
    <w:rsid w:val="00B9153D"/>
    <w:rsid w:val="00B915AA"/>
    <w:rsid w:val="00B91A67"/>
    <w:rsid w:val="00B920A0"/>
    <w:rsid w:val="00B9222B"/>
    <w:rsid w:val="00B92740"/>
    <w:rsid w:val="00B92928"/>
    <w:rsid w:val="00B92B6B"/>
    <w:rsid w:val="00B92FE9"/>
    <w:rsid w:val="00B9307E"/>
    <w:rsid w:val="00B93113"/>
    <w:rsid w:val="00B93182"/>
    <w:rsid w:val="00B936F1"/>
    <w:rsid w:val="00B93F30"/>
    <w:rsid w:val="00B93F33"/>
    <w:rsid w:val="00B94184"/>
    <w:rsid w:val="00B94317"/>
    <w:rsid w:val="00B94544"/>
    <w:rsid w:val="00B9464B"/>
    <w:rsid w:val="00B947A1"/>
    <w:rsid w:val="00B9493D"/>
    <w:rsid w:val="00B94A46"/>
    <w:rsid w:val="00B95155"/>
    <w:rsid w:val="00B95288"/>
    <w:rsid w:val="00B956B8"/>
    <w:rsid w:val="00B95E33"/>
    <w:rsid w:val="00B962D2"/>
    <w:rsid w:val="00B9656F"/>
    <w:rsid w:val="00B96620"/>
    <w:rsid w:val="00B96671"/>
    <w:rsid w:val="00B967EE"/>
    <w:rsid w:val="00B968DA"/>
    <w:rsid w:val="00B969E5"/>
    <w:rsid w:val="00B96E45"/>
    <w:rsid w:val="00B96E71"/>
    <w:rsid w:val="00B96ED6"/>
    <w:rsid w:val="00B970E5"/>
    <w:rsid w:val="00B970F4"/>
    <w:rsid w:val="00B97102"/>
    <w:rsid w:val="00B9774F"/>
    <w:rsid w:val="00B97820"/>
    <w:rsid w:val="00B97986"/>
    <w:rsid w:val="00B97B78"/>
    <w:rsid w:val="00B97DB2"/>
    <w:rsid w:val="00B97E16"/>
    <w:rsid w:val="00B97F66"/>
    <w:rsid w:val="00BA0010"/>
    <w:rsid w:val="00BA0806"/>
    <w:rsid w:val="00BA0B11"/>
    <w:rsid w:val="00BA0D68"/>
    <w:rsid w:val="00BA0D7A"/>
    <w:rsid w:val="00BA0E9C"/>
    <w:rsid w:val="00BA11A5"/>
    <w:rsid w:val="00BA1691"/>
    <w:rsid w:val="00BA171C"/>
    <w:rsid w:val="00BA1D2A"/>
    <w:rsid w:val="00BA1D4D"/>
    <w:rsid w:val="00BA1EF2"/>
    <w:rsid w:val="00BA22F2"/>
    <w:rsid w:val="00BA292D"/>
    <w:rsid w:val="00BA2952"/>
    <w:rsid w:val="00BA2ABD"/>
    <w:rsid w:val="00BA2B44"/>
    <w:rsid w:val="00BA2D51"/>
    <w:rsid w:val="00BA3232"/>
    <w:rsid w:val="00BA3D6F"/>
    <w:rsid w:val="00BA4042"/>
    <w:rsid w:val="00BA4382"/>
    <w:rsid w:val="00BA43E1"/>
    <w:rsid w:val="00BA44A7"/>
    <w:rsid w:val="00BA45DF"/>
    <w:rsid w:val="00BA4C5B"/>
    <w:rsid w:val="00BA4CF2"/>
    <w:rsid w:val="00BA4DEA"/>
    <w:rsid w:val="00BA4F1D"/>
    <w:rsid w:val="00BA4FE7"/>
    <w:rsid w:val="00BA5093"/>
    <w:rsid w:val="00BA50B2"/>
    <w:rsid w:val="00BA51FB"/>
    <w:rsid w:val="00BA54A2"/>
    <w:rsid w:val="00BA54D7"/>
    <w:rsid w:val="00BA5619"/>
    <w:rsid w:val="00BA5DB9"/>
    <w:rsid w:val="00BA5E66"/>
    <w:rsid w:val="00BA5FAD"/>
    <w:rsid w:val="00BA60B3"/>
    <w:rsid w:val="00BA6159"/>
    <w:rsid w:val="00BA6B18"/>
    <w:rsid w:val="00BA6C9E"/>
    <w:rsid w:val="00BA6D16"/>
    <w:rsid w:val="00BA6DDA"/>
    <w:rsid w:val="00BA70D5"/>
    <w:rsid w:val="00BA7300"/>
    <w:rsid w:val="00BA746C"/>
    <w:rsid w:val="00BA75E6"/>
    <w:rsid w:val="00BA7D5B"/>
    <w:rsid w:val="00BB0155"/>
    <w:rsid w:val="00BB02F9"/>
    <w:rsid w:val="00BB03E4"/>
    <w:rsid w:val="00BB095C"/>
    <w:rsid w:val="00BB09B5"/>
    <w:rsid w:val="00BB0F0D"/>
    <w:rsid w:val="00BB0FF3"/>
    <w:rsid w:val="00BB1265"/>
    <w:rsid w:val="00BB1548"/>
    <w:rsid w:val="00BB1AD2"/>
    <w:rsid w:val="00BB1FFC"/>
    <w:rsid w:val="00BB22D1"/>
    <w:rsid w:val="00BB2405"/>
    <w:rsid w:val="00BB257F"/>
    <w:rsid w:val="00BB259F"/>
    <w:rsid w:val="00BB2728"/>
    <w:rsid w:val="00BB2D1F"/>
    <w:rsid w:val="00BB2DB4"/>
    <w:rsid w:val="00BB3639"/>
    <w:rsid w:val="00BB391E"/>
    <w:rsid w:val="00BB40C7"/>
    <w:rsid w:val="00BB41DB"/>
    <w:rsid w:val="00BB4504"/>
    <w:rsid w:val="00BB45CF"/>
    <w:rsid w:val="00BB47E9"/>
    <w:rsid w:val="00BB48A8"/>
    <w:rsid w:val="00BB4994"/>
    <w:rsid w:val="00BB4A86"/>
    <w:rsid w:val="00BB4AC3"/>
    <w:rsid w:val="00BB4D00"/>
    <w:rsid w:val="00BB4FE7"/>
    <w:rsid w:val="00BB533B"/>
    <w:rsid w:val="00BB53A6"/>
    <w:rsid w:val="00BB55D0"/>
    <w:rsid w:val="00BB57AC"/>
    <w:rsid w:val="00BB5AFE"/>
    <w:rsid w:val="00BB5B1A"/>
    <w:rsid w:val="00BB5EB4"/>
    <w:rsid w:val="00BB5F3A"/>
    <w:rsid w:val="00BB5F78"/>
    <w:rsid w:val="00BB603E"/>
    <w:rsid w:val="00BB6045"/>
    <w:rsid w:val="00BB627C"/>
    <w:rsid w:val="00BB67DF"/>
    <w:rsid w:val="00BB68FA"/>
    <w:rsid w:val="00BB6C6F"/>
    <w:rsid w:val="00BB7018"/>
    <w:rsid w:val="00BB7071"/>
    <w:rsid w:val="00BB74D0"/>
    <w:rsid w:val="00BB78A7"/>
    <w:rsid w:val="00BB7AFC"/>
    <w:rsid w:val="00BB7C99"/>
    <w:rsid w:val="00BC0384"/>
    <w:rsid w:val="00BC03D1"/>
    <w:rsid w:val="00BC0C37"/>
    <w:rsid w:val="00BC0E60"/>
    <w:rsid w:val="00BC0F6B"/>
    <w:rsid w:val="00BC1120"/>
    <w:rsid w:val="00BC15E3"/>
    <w:rsid w:val="00BC171D"/>
    <w:rsid w:val="00BC19EE"/>
    <w:rsid w:val="00BC1F77"/>
    <w:rsid w:val="00BC1FB9"/>
    <w:rsid w:val="00BC2238"/>
    <w:rsid w:val="00BC2559"/>
    <w:rsid w:val="00BC25EA"/>
    <w:rsid w:val="00BC2874"/>
    <w:rsid w:val="00BC2928"/>
    <w:rsid w:val="00BC29B5"/>
    <w:rsid w:val="00BC2CE2"/>
    <w:rsid w:val="00BC307E"/>
    <w:rsid w:val="00BC3168"/>
    <w:rsid w:val="00BC327C"/>
    <w:rsid w:val="00BC32B0"/>
    <w:rsid w:val="00BC368F"/>
    <w:rsid w:val="00BC36B8"/>
    <w:rsid w:val="00BC3CE6"/>
    <w:rsid w:val="00BC3FAF"/>
    <w:rsid w:val="00BC41FB"/>
    <w:rsid w:val="00BC43DE"/>
    <w:rsid w:val="00BC45E8"/>
    <w:rsid w:val="00BC45F5"/>
    <w:rsid w:val="00BC48DC"/>
    <w:rsid w:val="00BC49E3"/>
    <w:rsid w:val="00BC4A11"/>
    <w:rsid w:val="00BC4BD7"/>
    <w:rsid w:val="00BC4D1E"/>
    <w:rsid w:val="00BC4E24"/>
    <w:rsid w:val="00BC51B9"/>
    <w:rsid w:val="00BC5402"/>
    <w:rsid w:val="00BC5724"/>
    <w:rsid w:val="00BC5B14"/>
    <w:rsid w:val="00BC5C70"/>
    <w:rsid w:val="00BC6021"/>
    <w:rsid w:val="00BC60E8"/>
    <w:rsid w:val="00BC620F"/>
    <w:rsid w:val="00BC63B1"/>
    <w:rsid w:val="00BC690E"/>
    <w:rsid w:val="00BC6CB3"/>
    <w:rsid w:val="00BC6D70"/>
    <w:rsid w:val="00BC724B"/>
    <w:rsid w:val="00BC7976"/>
    <w:rsid w:val="00BC79BD"/>
    <w:rsid w:val="00BD05A6"/>
    <w:rsid w:val="00BD0678"/>
    <w:rsid w:val="00BD0D98"/>
    <w:rsid w:val="00BD0E30"/>
    <w:rsid w:val="00BD20DA"/>
    <w:rsid w:val="00BD20F6"/>
    <w:rsid w:val="00BD2A78"/>
    <w:rsid w:val="00BD2AE0"/>
    <w:rsid w:val="00BD2AF1"/>
    <w:rsid w:val="00BD3219"/>
    <w:rsid w:val="00BD32A8"/>
    <w:rsid w:val="00BD35C7"/>
    <w:rsid w:val="00BD35E3"/>
    <w:rsid w:val="00BD3C55"/>
    <w:rsid w:val="00BD3D02"/>
    <w:rsid w:val="00BD3D0C"/>
    <w:rsid w:val="00BD3F22"/>
    <w:rsid w:val="00BD40DC"/>
    <w:rsid w:val="00BD41BF"/>
    <w:rsid w:val="00BD41F1"/>
    <w:rsid w:val="00BD48C9"/>
    <w:rsid w:val="00BD4905"/>
    <w:rsid w:val="00BD4B02"/>
    <w:rsid w:val="00BD4E00"/>
    <w:rsid w:val="00BD51C3"/>
    <w:rsid w:val="00BD54E6"/>
    <w:rsid w:val="00BD558A"/>
    <w:rsid w:val="00BD56AF"/>
    <w:rsid w:val="00BD5CF8"/>
    <w:rsid w:val="00BD5E20"/>
    <w:rsid w:val="00BD5E26"/>
    <w:rsid w:val="00BD6744"/>
    <w:rsid w:val="00BD69E3"/>
    <w:rsid w:val="00BD6BCC"/>
    <w:rsid w:val="00BD6D2E"/>
    <w:rsid w:val="00BD7061"/>
    <w:rsid w:val="00BD70E7"/>
    <w:rsid w:val="00BD7177"/>
    <w:rsid w:val="00BD719A"/>
    <w:rsid w:val="00BD7403"/>
    <w:rsid w:val="00BD7443"/>
    <w:rsid w:val="00BD776F"/>
    <w:rsid w:val="00BD7A2B"/>
    <w:rsid w:val="00BD7B7B"/>
    <w:rsid w:val="00BD7CDC"/>
    <w:rsid w:val="00BE0017"/>
    <w:rsid w:val="00BE0044"/>
    <w:rsid w:val="00BE00BF"/>
    <w:rsid w:val="00BE01CA"/>
    <w:rsid w:val="00BE0382"/>
    <w:rsid w:val="00BE051E"/>
    <w:rsid w:val="00BE0A3F"/>
    <w:rsid w:val="00BE0BDE"/>
    <w:rsid w:val="00BE10B9"/>
    <w:rsid w:val="00BE1393"/>
    <w:rsid w:val="00BE1596"/>
    <w:rsid w:val="00BE160A"/>
    <w:rsid w:val="00BE17E2"/>
    <w:rsid w:val="00BE188A"/>
    <w:rsid w:val="00BE1A33"/>
    <w:rsid w:val="00BE250D"/>
    <w:rsid w:val="00BE2803"/>
    <w:rsid w:val="00BE2B8E"/>
    <w:rsid w:val="00BE32F9"/>
    <w:rsid w:val="00BE36B3"/>
    <w:rsid w:val="00BE3F71"/>
    <w:rsid w:val="00BE4177"/>
    <w:rsid w:val="00BE4288"/>
    <w:rsid w:val="00BE4B82"/>
    <w:rsid w:val="00BE4C0F"/>
    <w:rsid w:val="00BE5147"/>
    <w:rsid w:val="00BE5528"/>
    <w:rsid w:val="00BE5712"/>
    <w:rsid w:val="00BE5A8C"/>
    <w:rsid w:val="00BE5CB7"/>
    <w:rsid w:val="00BE5DD7"/>
    <w:rsid w:val="00BE6017"/>
    <w:rsid w:val="00BE61F5"/>
    <w:rsid w:val="00BE63DF"/>
    <w:rsid w:val="00BE7248"/>
    <w:rsid w:val="00BE7296"/>
    <w:rsid w:val="00BE72D4"/>
    <w:rsid w:val="00BE75C4"/>
    <w:rsid w:val="00BE7606"/>
    <w:rsid w:val="00BF06D6"/>
    <w:rsid w:val="00BF0731"/>
    <w:rsid w:val="00BF0D5F"/>
    <w:rsid w:val="00BF0F6B"/>
    <w:rsid w:val="00BF10E5"/>
    <w:rsid w:val="00BF1332"/>
    <w:rsid w:val="00BF150A"/>
    <w:rsid w:val="00BF15C1"/>
    <w:rsid w:val="00BF15F5"/>
    <w:rsid w:val="00BF16A3"/>
    <w:rsid w:val="00BF16AA"/>
    <w:rsid w:val="00BF16B6"/>
    <w:rsid w:val="00BF1AAB"/>
    <w:rsid w:val="00BF1B2E"/>
    <w:rsid w:val="00BF1D2A"/>
    <w:rsid w:val="00BF1F12"/>
    <w:rsid w:val="00BF1F5D"/>
    <w:rsid w:val="00BF1FCA"/>
    <w:rsid w:val="00BF206B"/>
    <w:rsid w:val="00BF2357"/>
    <w:rsid w:val="00BF26B9"/>
    <w:rsid w:val="00BF26E8"/>
    <w:rsid w:val="00BF2A29"/>
    <w:rsid w:val="00BF2F52"/>
    <w:rsid w:val="00BF2FAE"/>
    <w:rsid w:val="00BF3288"/>
    <w:rsid w:val="00BF3422"/>
    <w:rsid w:val="00BF37A4"/>
    <w:rsid w:val="00BF381E"/>
    <w:rsid w:val="00BF3A74"/>
    <w:rsid w:val="00BF3B0D"/>
    <w:rsid w:val="00BF3E73"/>
    <w:rsid w:val="00BF4307"/>
    <w:rsid w:val="00BF434F"/>
    <w:rsid w:val="00BF43CF"/>
    <w:rsid w:val="00BF46D4"/>
    <w:rsid w:val="00BF48D6"/>
    <w:rsid w:val="00BF49CE"/>
    <w:rsid w:val="00BF4A68"/>
    <w:rsid w:val="00BF4AD5"/>
    <w:rsid w:val="00BF4CD0"/>
    <w:rsid w:val="00BF570C"/>
    <w:rsid w:val="00BF5A93"/>
    <w:rsid w:val="00BF5BCD"/>
    <w:rsid w:val="00BF6542"/>
    <w:rsid w:val="00BF658B"/>
    <w:rsid w:val="00BF6716"/>
    <w:rsid w:val="00BF6799"/>
    <w:rsid w:val="00BF6A1B"/>
    <w:rsid w:val="00BF6A2A"/>
    <w:rsid w:val="00BF6CDA"/>
    <w:rsid w:val="00BF7D6E"/>
    <w:rsid w:val="00BF7E37"/>
    <w:rsid w:val="00BF7EFA"/>
    <w:rsid w:val="00C0074E"/>
    <w:rsid w:val="00C00774"/>
    <w:rsid w:val="00C00996"/>
    <w:rsid w:val="00C009A1"/>
    <w:rsid w:val="00C00A9F"/>
    <w:rsid w:val="00C00B07"/>
    <w:rsid w:val="00C00F40"/>
    <w:rsid w:val="00C020FF"/>
    <w:rsid w:val="00C02234"/>
    <w:rsid w:val="00C02969"/>
    <w:rsid w:val="00C02C66"/>
    <w:rsid w:val="00C02EC7"/>
    <w:rsid w:val="00C02FBC"/>
    <w:rsid w:val="00C02FF4"/>
    <w:rsid w:val="00C03110"/>
    <w:rsid w:val="00C03261"/>
    <w:rsid w:val="00C032C2"/>
    <w:rsid w:val="00C034C7"/>
    <w:rsid w:val="00C0356C"/>
    <w:rsid w:val="00C03877"/>
    <w:rsid w:val="00C04069"/>
    <w:rsid w:val="00C0415A"/>
    <w:rsid w:val="00C04199"/>
    <w:rsid w:val="00C0440F"/>
    <w:rsid w:val="00C0449F"/>
    <w:rsid w:val="00C044C0"/>
    <w:rsid w:val="00C04768"/>
    <w:rsid w:val="00C04782"/>
    <w:rsid w:val="00C049F5"/>
    <w:rsid w:val="00C04AA9"/>
    <w:rsid w:val="00C04DE3"/>
    <w:rsid w:val="00C04FB4"/>
    <w:rsid w:val="00C05300"/>
    <w:rsid w:val="00C05369"/>
    <w:rsid w:val="00C0594D"/>
    <w:rsid w:val="00C05FE1"/>
    <w:rsid w:val="00C060E4"/>
    <w:rsid w:val="00C0610F"/>
    <w:rsid w:val="00C06680"/>
    <w:rsid w:val="00C06E04"/>
    <w:rsid w:val="00C06E62"/>
    <w:rsid w:val="00C072DA"/>
    <w:rsid w:val="00C07376"/>
    <w:rsid w:val="00C101FC"/>
    <w:rsid w:val="00C102A4"/>
    <w:rsid w:val="00C1037C"/>
    <w:rsid w:val="00C10C37"/>
    <w:rsid w:val="00C10CAC"/>
    <w:rsid w:val="00C10D66"/>
    <w:rsid w:val="00C10E39"/>
    <w:rsid w:val="00C10EFE"/>
    <w:rsid w:val="00C11109"/>
    <w:rsid w:val="00C11666"/>
    <w:rsid w:val="00C116D2"/>
    <w:rsid w:val="00C1179C"/>
    <w:rsid w:val="00C117BB"/>
    <w:rsid w:val="00C11B6C"/>
    <w:rsid w:val="00C11C76"/>
    <w:rsid w:val="00C11DBC"/>
    <w:rsid w:val="00C1221D"/>
    <w:rsid w:val="00C1289A"/>
    <w:rsid w:val="00C1297F"/>
    <w:rsid w:val="00C12A3E"/>
    <w:rsid w:val="00C13307"/>
    <w:rsid w:val="00C1333B"/>
    <w:rsid w:val="00C133CC"/>
    <w:rsid w:val="00C13686"/>
    <w:rsid w:val="00C13B12"/>
    <w:rsid w:val="00C13B9D"/>
    <w:rsid w:val="00C13BE9"/>
    <w:rsid w:val="00C13C4B"/>
    <w:rsid w:val="00C13EFB"/>
    <w:rsid w:val="00C13F03"/>
    <w:rsid w:val="00C1401F"/>
    <w:rsid w:val="00C144C6"/>
    <w:rsid w:val="00C14932"/>
    <w:rsid w:val="00C1498E"/>
    <w:rsid w:val="00C14B09"/>
    <w:rsid w:val="00C14D18"/>
    <w:rsid w:val="00C14E74"/>
    <w:rsid w:val="00C15559"/>
    <w:rsid w:val="00C15A48"/>
    <w:rsid w:val="00C15D66"/>
    <w:rsid w:val="00C15E1E"/>
    <w:rsid w:val="00C16409"/>
    <w:rsid w:val="00C1650A"/>
    <w:rsid w:val="00C16678"/>
    <w:rsid w:val="00C1669A"/>
    <w:rsid w:val="00C1670F"/>
    <w:rsid w:val="00C1674F"/>
    <w:rsid w:val="00C16A34"/>
    <w:rsid w:val="00C16A7A"/>
    <w:rsid w:val="00C16BCA"/>
    <w:rsid w:val="00C16BFA"/>
    <w:rsid w:val="00C172C3"/>
    <w:rsid w:val="00C1750B"/>
    <w:rsid w:val="00C17530"/>
    <w:rsid w:val="00C1764E"/>
    <w:rsid w:val="00C176B4"/>
    <w:rsid w:val="00C17AC4"/>
    <w:rsid w:val="00C17B30"/>
    <w:rsid w:val="00C17D27"/>
    <w:rsid w:val="00C17DA3"/>
    <w:rsid w:val="00C20041"/>
    <w:rsid w:val="00C206B3"/>
    <w:rsid w:val="00C20B29"/>
    <w:rsid w:val="00C20BEC"/>
    <w:rsid w:val="00C20C28"/>
    <w:rsid w:val="00C20EE6"/>
    <w:rsid w:val="00C20F6E"/>
    <w:rsid w:val="00C21077"/>
    <w:rsid w:val="00C213E7"/>
    <w:rsid w:val="00C2173E"/>
    <w:rsid w:val="00C21AC7"/>
    <w:rsid w:val="00C21AE7"/>
    <w:rsid w:val="00C21E14"/>
    <w:rsid w:val="00C21FC2"/>
    <w:rsid w:val="00C21FCF"/>
    <w:rsid w:val="00C2222F"/>
    <w:rsid w:val="00C2231B"/>
    <w:rsid w:val="00C22915"/>
    <w:rsid w:val="00C22BF4"/>
    <w:rsid w:val="00C22F0C"/>
    <w:rsid w:val="00C22F82"/>
    <w:rsid w:val="00C2352F"/>
    <w:rsid w:val="00C23714"/>
    <w:rsid w:val="00C239F2"/>
    <w:rsid w:val="00C23C48"/>
    <w:rsid w:val="00C23E2A"/>
    <w:rsid w:val="00C23F42"/>
    <w:rsid w:val="00C242B3"/>
    <w:rsid w:val="00C24774"/>
    <w:rsid w:val="00C247B1"/>
    <w:rsid w:val="00C24813"/>
    <w:rsid w:val="00C24F38"/>
    <w:rsid w:val="00C251FB"/>
    <w:rsid w:val="00C253A3"/>
    <w:rsid w:val="00C25483"/>
    <w:rsid w:val="00C25576"/>
    <w:rsid w:val="00C256A6"/>
    <w:rsid w:val="00C257F3"/>
    <w:rsid w:val="00C25A37"/>
    <w:rsid w:val="00C25D31"/>
    <w:rsid w:val="00C25E43"/>
    <w:rsid w:val="00C2622B"/>
    <w:rsid w:val="00C26867"/>
    <w:rsid w:val="00C26897"/>
    <w:rsid w:val="00C2691B"/>
    <w:rsid w:val="00C26929"/>
    <w:rsid w:val="00C26D93"/>
    <w:rsid w:val="00C27152"/>
    <w:rsid w:val="00C2725D"/>
    <w:rsid w:val="00C27424"/>
    <w:rsid w:val="00C27773"/>
    <w:rsid w:val="00C27825"/>
    <w:rsid w:val="00C27894"/>
    <w:rsid w:val="00C27BAE"/>
    <w:rsid w:val="00C27F01"/>
    <w:rsid w:val="00C27F1D"/>
    <w:rsid w:val="00C303A7"/>
    <w:rsid w:val="00C30606"/>
    <w:rsid w:val="00C3063C"/>
    <w:rsid w:val="00C306CB"/>
    <w:rsid w:val="00C309C6"/>
    <w:rsid w:val="00C30B14"/>
    <w:rsid w:val="00C30FD8"/>
    <w:rsid w:val="00C311FA"/>
    <w:rsid w:val="00C314B9"/>
    <w:rsid w:val="00C316FE"/>
    <w:rsid w:val="00C31708"/>
    <w:rsid w:val="00C3182B"/>
    <w:rsid w:val="00C3188F"/>
    <w:rsid w:val="00C319D0"/>
    <w:rsid w:val="00C31A2B"/>
    <w:rsid w:val="00C31A40"/>
    <w:rsid w:val="00C31A41"/>
    <w:rsid w:val="00C31DB8"/>
    <w:rsid w:val="00C31DF1"/>
    <w:rsid w:val="00C320C3"/>
    <w:rsid w:val="00C32245"/>
    <w:rsid w:val="00C3224B"/>
    <w:rsid w:val="00C326E3"/>
    <w:rsid w:val="00C32873"/>
    <w:rsid w:val="00C32874"/>
    <w:rsid w:val="00C32952"/>
    <w:rsid w:val="00C329A6"/>
    <w:rsid w:val="00C32AA8"/>
    <w:rsid w:val="00C3317E"/>
    <w:rsid w:val="00C33201"/>
    <w:rsid w:val="00C33444"/>
    <w:rsid w:val="00C33977"/>
    <w:rsid w:val="00C33A80"/>
    <w:rsid w:val="00C33B0C"/>
    <w:rsid w:val="00C33B0D"/>
    <w:rsid w:val="00C33DFE"/>
    <w:rsid w:val="00C33F75"/>
    <w:rsid w:val="00C34417"/>
    <w:rsid w:val="00C345C9"/>
    <w:rsid w:val="00C34E5A"/>
    <w:rsid w:val="00C34F9C"/>
    <w:rsid w:val="00C35265"/>
    <w:rsid w:val="00C3551B"/>
    <w:rsid w:val="00C35618"/>
    <w:rsid w:val="00C35737"/>
    <w:rsid w:val="00C35976"/>
    <w:rsid w:val="00C35A34"/>
    <w:rsid w:val="00C35AB2"/>
    <w:rsid w:val="00C35BDB"/>
    <w:rsid w:val="00C36009"/>
    <w:rsid w:val="00C360E7"/>
    <w:rsid w:val="00C3634E"/>
    <w:rsid w:val="00C36854"/>
    <w:rsid w:val="00C36A02"/>
    <w:rsid w:val="00C36C5E"/>
    <w:rsid w:val="00C36EE5"/>
    <w:rsid w:val="00C37219"/>
    <w:rsid w:val="00C37422"/>
    <w:rsid w:val="00C3753B"/>
    <w:rsid w:val="00C376F9"/>
    <w:rsid w:val="00C37922"/>
    <w:rsid w:val="00C3796F"/>
    <w:rsid w:val="00C37B8E"/>
    <w:rsid w:val="00C37BE9"/>
    <w:rsid w:val="00C400C3"/>
    <w:rsid w:val="00C4018D"/>
    <w:rsid w:val="00C402A4"/>
    <w:rsid w:val="00C40916"/>
    <w:rsid w:val="00C40AA6"/>
    <w:rsid w:val="00C40ABB"/>
    <w:rsid w:val="00C40B6A"/>
    <w:rsid w:val="00C40C00"/>
    <w:rsid w:val="00C40C1B"/>
    <w:rsid w:val="00C40C27"/>
    <w:rsid w:val="00C40D53"/>
    <w:rsid w:val="00C40D5B"/>
    <w:rsid w:val="00C40DAA"/>
    <w:rsid w:val="00C411A3"/>
    <w:rsid w:val="00C41242"/>
    <w:rsid w:val="00C41723"/>
    <w:rsid w:val="00C41A5A"/>
    <w:rsid w:val="00C41DFF"/>
    <w:rsid w:val="00C42087"/>
    <w:rsid w:val="00C424C1"/>
    <w:rsid w:val="00C42A0B"/>
    <w:rsid w:val="00C42A2B"/>
    <w:rsid w:val="00C42C05"/>
    <w:rsid w:val="00C436CE"/>
    <w:rsid w:val="00C43876"/>
    <w:rsid w:val="00C44050"/>
    <w:rsid w:val="00C44146"/>
    <w:rsid w:val="00C44191"/>
    <w:rsid w:val="00C441D8"/>
    <w:rsid w:val="00C441F0"/>
    <w:rsid w:val="00C442AC"/>
    <w:rsid w:val="00C44364"/>
    <w:rsid w:val="00C44387"/>
    <w:rsid w:val="00C44569"/>
    <w:rsid w:val="00C451C5"/>
    <w:rsid w:val="00C451F3"/>
    <w:rsid w:val="00C4569D"/>
    <w:rsid w:val="00C45B06"/>
    <w:rsid w:val="00C45B30"/>
    <w:rsid w:val="00C45EF8"/>
    <w:rsid w:val="00C46067"/>
    <w:rsid w:val="00C462AA"/>
    <w:rsid w:val="00C463F4"/>
    <w:rsid w:val="00C46A81"/>
    <w:rsid w:val="00C46C83"/>
    <w:rsid w:val="00C4706A"/>
    <w:rsid w:val="00C47199"/>
    <w:rsid w:val="00C47371"/>
    <w:rsid w:val="00C4743E"/>
    <w:rsid w:val="00C47641"/>
    <w:rsid w:val="00C4781F"/>
    <w:rsid w:val="00C47AA5"/>
    <w:rsid w:val="00C47C23"/>
    <w:rsid w:val="00C47DED"/>
    <w:rsid w:val="00C47E04"/>
    <w:rsid w:val="00C47FD0"/>
    <w:rsid w:val="00C502C9"/>
    <w:rsid w:val="00C5040A"/>
    <w:rsid w:val="00C505E4"/>
    <w:rsid w:val="00C50BDF"/>
    <w:rsid w:val="00C50C1F"/>
    <w:rsid w:val="00C50F24"/>
    <w:rsid w:val="00C5137E"/>
    <w:rsid w:val="00C514D7"/>
    <w:rsid w:val="00C514EC"/>
    <w:rsid w:val="00C516D4"/>
    <w:rsid w:val="00C51771"/>
    <w:rsid w:val="00C52087"/>
    <w:rsid w:val="00C520BE"/>
    <w:rsid w:val="00C5252F"/>
    <w:rsid w:val="00C52826"/>
    <w:rsid w:val="00C52916"/>
    <w:rsid w:val="00C52A16"/>
    <w:rsid w:val="00C52BE8"/>
    <w:rsid w:val="00C52D85"/>
    <w:rsid w:val="00C52DDB"/>
    <w:rsid w:val="00C52F5C"/>
    <w:rsid w:val="00C530CC"/>
    <w:rsid w:val="00C53D80"/>
    <w:rsid w:val="00C541A3"/>
    <w:rsid w:val="00C54429"/>
    <w:rsid w:val="00C54AB3"/>
    <w:rsid w:val="00C54C25"/>
    <w:rsid w:val="00C54ED1"/>
    <w:rsid w:val="00C551B8"/>
    <w:rsid w:val="00C55369"/>
    <w:rsid w:val="00C55845"/>
    <w:rsid w:val="00C55B4B"/>
    <w:rsid w:val="00C55CBD"/>
    <w:rsid w:val="00C56655"/>
    <w:rsid w:val="00C56A88"/>
    <w:rsid w:val="00C56C5D"/>
    <w:rsid w:val="00C56DAB"/>
    <w:rsid w:val="00C57362"/>
    <w:rsid w:val="00C57385"/>
    <w:rsid w:val="00C5792E"/>
    <w:rsid w:val="00C57A26"/>
    <w:rsid w:val="00C57AD1"/>
    <w:rsid w:val="00C57C4B"/>
    <w:rsid w:val="00C57D5D"/>
    <w:rsid w:val="00C57DCD"/>
    <w:rsid w:val="00C57FF9"/>
    <w:rsid w:val="00C6020A"/>
    <w:rsid w:val="00C60273"/>
    <w:rsid w:val="00C602EF"/>
    <w:rsid w:val="00C606A6"/>
    <w:rsid w:val="00C607C4"/>
    <w:rsid w:val="00C60815"/>
    <w:rsid w:val="00C60ED2"/>
    <w:rsid w:val="00C61164"/>
    <w:rsid w:val="00C61355"/>
    <w:rsid w:val="00C6143E"/>
    <w:rsid w:val="00C6163C"/>
    <w:rsid w:val="00C61877"/>
    <w:rsid w:val="00C6191E"/>
    <w:rsid w:val="00C621D9"/>
    <w:rsid w:val="00C6224E"/>
    <w:rsid w:val="00C6231C"/>
    <w:rsid w:val="00C62832"/>
    <w:rsid w:val="00C63174"/>
    <w:rsid w:val="00C63229"/>
    <w:rsid w:val="00C6329D"/>
    <w:rsid w:val="00C633DA"/>
    <w:rsid w:val="00C6371A"/>
    <w:rsid w:val="00C6380F"/>
    <w:rsid w:val="00C63998"/>
    <w:rsid w:val="00C63A22"/>
    <w:rsid w:val="00C63E47"/>
    <w:rsid w:val="00C640F7"/>
    <w:rsid w:val="00C6414A"/>
    <w:rsid w:val="00C64225"/>
    <w:rsid w:val="00C642ED"/>
    <w:rsid w:val="00C643BC"/>
    <w:rsid w:val="00C6448F"/>
    <w:rsid w:val="00C645A4"/>
    <w:rsid w:val="00C646B9"/>
    <w:rsid w:val="00C64A80"/>
    <w:rsid w:val="00C64AB5"/>
    <w:rsid w:val="00C64B5D"/>
    <w:rsid w:val="00C64BAE"/>
    <w:rsid w:val="00C64BEF"/>
    <w:rsid w:val="00C64C3E"/>
    <w:rsid w:val="00C64C94"/>
    <w:rsid w:val="00C6518E"/>
    <w:rsid w:val="00C65271"/>
    <w:rsid w:val="00C653B9"/>
    <w:rsid w:val="00C65491"/>
    <w:rsid w:val="00C65583"/>
    <w:rsid w:val="00C655AA"/>
    <w:rsid w:val="00C655F2"/>
    <w:rsid w:val="00C656F8"/>
    <w:rsid w:val="00C657FD"/>
    <w:rsid w:val="00C65931"/>
    <w:rsid w:val="00C65A5D"/>
    <w:rsid w:val="00C65C74"/>
    <w:rsid w:val="00C65D2D"/>
    <w:rsid w:val="00C65EE3"/>
    <w:rsid w:val="00C66379"/>
    <w:rsid w:val="00C666AA"/>
    <w:rsid w:val="00C66974"/>
    <w:rsid w:val="00C66B4D"/>
    <w:rsid w:val="00C671CB"/>
    <w:rsid w:val="00C67287"/>
    <w:rsid w:val="00C674B9"/>
    <w:rsid w:val="00C6781E"/>
    <w:rsid w:val="00C67A55"/>
    <w:rsid w:val="00C67B8E"/>
    <w:rsid w:val="00C67BC4"/>
    <w:rsid w:val="00C67D95"/>
    <w:rsid w:val="00C67FB4"/>
    <w:rsid w:val="00C7008A"/>
    <w:rsid w:val="00C7015D"/>
    <w:rsid w:val="00C7041A"/>
    <w:rsid w:val="00C7059E"/>
    <w:rsid w:val="00C70732"/>
    <w:rsid w:val="00C707B6"/>
    <w:rsid w:val="00C70BBC"/>
    <w:rsid w:val="00C70BD0"/>
    <w:rsid w:val="00C70EF9"/>
    <w:rsid w:val="00C71083"/>
    <w:rsid w:val="00C712EA"/>
    <w:rsid w:val="00C715A2"/>
    <w:rsid w:val="00C717C3"/>
    <w:rsid w:val="00C72187"/>
    <w:rsid w:val="00C725E0"/>
    <w:rsid w:val="00C72840"/>
    <w:rsid w:val="00C72E72"/>
    <w:rsid w:val="00C72FFB"/>
    <w:rsid w:val="00C730BF"/>
    <w:rsid w:val="00C73265"/>
    <w:rsid w:val="00C73292"/>
    <w:rsid w:val="00C73750"/>
    <w:rsid w:val="00C73846"/>
    <w:rsid w:val="00C73A77"/>
    <w:rsid w:val="00C73BB4"/>
    <w:rsid w:val="00C73E21"/>
    <w:rsid w:val="00C73F4F"/>
    <w:rsid w:val="00C73F54"/>
    <w:rsid w:val="00C73F7B"/>
    <w:rsid w:val="00C740CE"/>
    <w:rsid w:val="00C74358"/>
    <w:rsid w:val="00C7455F"/>
    <w:rsid w:val="00C746A3"/>
    <w:rsid w:val="00C74776"/>
    <w:rsid w:val="00C74CBA"/>
    <w:rsid w:val="00C74D2D"/>
    <w:rsid w:val="00C75427"/>
    <w:rsid w:val="00C75774"/>
    <w:rsid w:val="00C758A2"/>
    <w:rsid w:val="00C759D2"/>
    <w:rsid w:val="00C75E0C"/>
    <w:rsid w:val="00C76036"/>
    <w:rsid w:val="00C7608D"/>
    <w:rsid w:val="00C76497"/>
    <w:rsid w:val="00C765A3"/>
    <w:rsid w:val="00C765F8"/>
    <w:rsid w:val="00C766AD"/>
    <w:rsid w:val="00C767C8"/>
    <w:rsid w:val="00C76931"/>
    <w:rsid w:val="00C769E8"/>
    <w:rsid w:val="00C76B8C"/>
    <w:rsid w:val="00C76EE9"/>
    <w:rsid w:val="00C76F7F"/>
    <w:rsid w:val="00C77471"/>
    <w:rsid w:val="00C774B3"/>
    <w:rsid w:val="00C774CF"/>
    <w:rsid w:val="00C775DA"/>
    <w:rsid w:val="00C7761C"/>
    <w:rsid w:val="00C779F5"/>
    <w:rsid w:val="00C77AC5"/>
    <w:rsid w:val="00C77BAF"/>
    <w:rsid w:val="00C77BEC"/>
    <w:rsid w:val="00C77C69"/>
    <w:rsid w:val="00C80097"/>
    <w:rsid w:val="00C804D9"/>
    <w:rsid w:val="00C80546"/>
    <w:rsid w:val="00C80812"/>
    <w:rsid w:val="00C80932"/>
    <w:rsid w:val="00C80AF8"/>
    <w:rsid w:val="00C80D3B"/>
    <w:rsid w:val="00C80D8A"/>
    <w:rsid w:val="00C80E59"/>
    <w:rsid w:val="00C80E70"/>
    <w:rsid w:val="00C80EF9"/>
    <w:rsid w:val="00C80F73"/>
    <w:rsid w:val="00C8117E"/>
    <w:rsid w:val="00C81912"/>
    <w:rsid w:val="00C81937"/>
    <w:rsid w:val="00C81957"/>
    <w:rsid w:val="00C81B9D"/>
    <w:rsid w:val="00C81D40"/>
    <w:rsid w:val="00C81DF7"/>
    <w:rsid w:val="00C823B6"/>
    <w:rsid w:val="00C8281F"/>
    <w:rsid w:val="00C829D7"/>
    <w:rsid w:val="00C82DDA"/>
    <w:rsid w:val="00C8324F"/>
    <w:rsid w:val="00C8346F"/>
    <w:rsid w:val="00C83D36"/>
    <w:rsid w:val="00C8447B"/>
    <w:rsid w:val="00C84504"/>
    <w:rsid w:val="00C84646"/>
    <w:rsid w:val="00C84B05"/>
    <w:rsid w:val="00C84B42"/>
    <w:rsid w:val="00C85019"/>
    <w:rsid w:val="00C850D7"/>
    <w:rsid w:val="00C8516E"/>
    <w:rsid w:val="00C855F6"/>
    <w:rsid w:val="00C859DF"/>
    <w:rsid w:val="00C85A07"/>
    <w:rsid w:val="00C85CE7"/>
    <w:rsid w:val="00C85EE8"/>
    <w:rsid w:val="00C8620F"/>
    <w:rsid w:val="00C865C5"/>
    <w:rsid w:val="00C86CAC"/>
    <w:rsid w:val="00C86CBD"/>
    <w:rsid w:val="00C86ED4"/>
    <w:rsid w:val="00C87176"/>
    <w:rsid w:val="00C876CE"/>
    <w:rsid w:val="00C87940"/>
    <w:rsid w:val="00C87A27"/>
    <w:rsid w:val="00C87D79"/>
    <w:rsid w:val="00C901F1"/>
    <w:rsid w:val="00C9028D"/>
    <w:rsid w:val="00C904C6"/>
    <w:rsid w:val="00C906DF"/>
    <w:rsid w:val="00C907DA"/>
    <w:rsid w:val="00C909B2"/>
    <w:rsid w:val="00C91049"/>
    <w:rsid w:val="00C911FD"/>
    <w:rsid w:val="00C91308"/>
    <w:rsid w:val="00C91537"/>
    <w:rsid w:val="00C91559"/>
    <w:rsid w:val="00C91799"/>
    <w:rsid w:val="00C91E3E"/>
    <w:rsid w:val="00C91F97"/>
    <w:rsid w:val="00C9200C"/>
    <w:rsid w:val="00C9202A"/>
    <w:rsid w:val="00C92035"/>
    <w:rsid w:val="00C925DB"/>
    <w:rsid w:val="00C926BE"/>
    <w:rsid w:val="00C927E2"/>
    <w:rsid w:val="00C92DE6"/>
    <w:rsid w:val="00C92E4C"/>
    <w:rsid w:val="00C932B6"/>
    <w:rsid w:val="00C9338D"/>
    <w:rsid w:val="00C933FD"/>
    <w:rsid w:val="00C93466"/>
    <w:rsid w:val="00C9375E"/>
    <w:rsid w:val="00C93FDB"/>
    <w:rsid w:val="00C941C0"/>
    <w:rsid w:val="00C94228"/>
    <w:rsid w:val="00C943AE"/>
    <w:rsid w:val="00C94484"/>
    <w:rsid w:val="00C9465D"/>
    <w:rsid w:val="00C94859"/>
    <w:rsid w:val="00C95078"/>
    <w:rsid w:val="00C9524F"/>
    <w:rsid w:val="00C956CB"/>
    <w:rsid w:val="00C9583A"/>
    <w:rsid w:val="00C95DE4"/>
    <w:rsid w:val="00C95DF3"/>
    <w:rsid w:val="00C96458"/>
    <w:rsid w:val="00C96684"/>
    <w:rsid w:val="00C96735"/>
    <w:rsid w:val="00C9675D"/>
    <w:rsid w:val="00C96B32"/>
    <w:rsid w:val="00C96BCD"/>
    <w:rsid w:val="00C96C77"/>
    <w:rsid w:val="00C96D36"/>
    <w:rsid w:val="00C96E67"/>
    <w:rsid w:val="00C96EEB"/>
    <w:rsid w:val="00C97378"/>
    <w:rsid w:val="00C97499"/>
    <w:rsid w:val="00C97644"/>
    <w:rsid w:val="00C978DB"/>
    <w:rsid w:val="00C979A7"/>
    <w:rsid w:val="00C97B8C"/>
    <w:rsid w:val="00C97C6F"/>
    <w:rsid w:val="00C97DBC"/>
    <w:rsid w:val="00CA009D"/>
    <w:rsid w:val="00CA0125"/>
    <w:rsid w:val="00CA01C6"/>
    <w:rsid w:val="00CA0CC3"/>
    <w:rsid w:val="00CA0CFB"/>
    <w:rsid w:val="00CA0D37"/>
    <w:rsid w:val="00CA0EE2"/>
    <w:rsid w:val="00CA117A"/>
    <w:rsid w:val="00CA1228"/>
    <w:rsid w:val="00CA1267"/>
    <w:rsid w:val="00CA1332"/>
    <w:rsid w:val="00CA1464"/>
    <w:rsid w:val="00CA1516"/>
    <w:rsid w:val="00CA154C"/>
    <w:rsid w:val="00CA1C29"/>
    <w:rsid w:val="00CA1EA6"/>
    <w:rsid w:val="00CA20E4"/>
    <w:rsid w:val="00CA2639"/>
    <w:rsid w:val="00CA26FC"/>
    <w:rsid w:val="00CA29BB"/>
    <w:rsid w:val="00CA2C50"/>
    <w:rsid w:val="00CA2DFE"/>
    <w:rsid w:val="00CA31BA"/>
    <w:rsid w:val="00CA39C4"/>
    <w:rsid w:val="00CA39E0"/>
    <w:rsid w:val="00CA3FA6"/>
    <w:rsid w:val="00CA42CF"/>
    <w:rsid w:val="00CA43B2"/>
    <w:rsid w:val="00CA45C9"/>
    <w:rsid w:val="00CA4A9B"/>
    <w:rsid w:val="00CA507D"/>
    <w:rsid w:val="00CA54EB"/>
    <w:rsid w:val="00CA557E"/>
    <w:rsid w:val="00CA56C5"/>
    <w:rsid w:val="00CA5841"/>
    <w:rsid w:val="00CA6133"/>
    <w:rsid w:val="00CA63AE"/>
    <w:rsid w:val="00CA6439"/>
    <w:rsid w:val="00CA6777"/>
    <w:rsid w:val="00CA6B0D"/>
    <w:rsid w:val="00CA6C68"/>
    <w:rsid w:val="00CA6F8E"/>
    <w:rsid w:val="00CA6F9E"/>
    <w:rsid w:val="00CA707E"/>
    <w:rsid w:val="00CA75A1"/>
    <w:rsid w:val="00CA7688"/>
    <w:rsid w:val="00CA7D34"/>
    <w:rsid w:val="00CA7DA2"/>
    <w:rsid w:val="00CA7EFC"/>
    <w:rsid w:val="00CB0094"/>
    <w:rsid w:val="00CB0B60"/>
    <w:rsid w:val="00CB0D38"/>
    <w:rsid w:val="00CB0D58"/>
    <w:rsid w:val="00CB0E73"/>
    <w:rsid w:val="00CB0EE5"/>
    <w:rsid w:val="00CB1361"/>
    <w:rsid w:val="00CB2521"/>
    <w:rsid w:val="00CB262A"/>
    <w:rsid w:val="00CB278D"/>
    <w:rsid w:val="00CB2BE3"/>
    <w:rsid w:val="00CB2D13"/>
    <w:rsid w:val="00CB2DFB"/>
    <w:rsid w:val="00CB2E6B"/>
    <w:rsid w:val="00CB318B"/>
    <w:rsid w:val="00CB35EB"/>
    <w:rsid w:val="00CB3CDD"/>
    <w:rsid w:val="00CB3E12"/>
    <w:rsid w:val="00CB3EE4"/>
    <w:rsid w:val="00CB4049"/>
    <w:rsid w:val="00CB44F0"/>
    <w:rsid w:val="00CB452A"/>
    <w:rsid w:val="00CB4581"/>
    <w:rsid w:val="00CB464D"/>
    <w:rsid w:val="00CB491E"/>
    <w:rsid w:val="00CB4F21"/>
    <w:rsid w:val="00CB565B"/>
    <w:rsid w:val="00CB5976"/>
    <w:rsid w:val="00CB5A3E"/>
    <w:rsid w:val="00CB5CA9"/>
    <w:rsid w:val="00CB5D47"/>
    <w:rsid w:val="00CB6339"/>
    <w:rsid w:val="00CB6B03"/>
    <w:rsid w:val="00CB6C05"/>
    <w:rsid w:val="00CB705F"/>
    <w:rsid w:val="00CB71FF"/>
    <w:rsid w:val="00CB724D"/>
    <w:rsid w:val="00CB77D9"/>
    <w:rsid w:val="00CB78B2"/>
    <w:rsid w:val="00CB79E2"/>
    <w:rsid w:val="00CB7CC4"/>
    <w:rsid w:val="00CB7DC1"/>
    <w:rsid w:val="00CB7E83"/>
    <w:rsid w:val="00CB7EA2"/>
    <w:rsid w:val="00CC0981"/>
    <w:rsid w:val="00CC1090"/>
    <w:rsid w:val="00CC1589"/>
    <w:rsid w:val="00CC18C7"/>
    <w:rsid w:val="00CC1EAB"/>
    <w:rsid w:val="00CC1FD1"/>
    <w:rsid w:val="00CC1FDC"/>
    <w:rsid w:val="00CC2CA0"/>
    <w:rsid w:val="00CC2D38"/>
    <w:rsid w:val="00CC3237"/>
    <w:rsid w:val="00CC3319"/>
    <w:rsid w:val="00CC34B3"/>
    <w:rsid w:val="00CC357F"/>
    <w:rsid w:val="00CC35F5"/>
    <w:rsid w:val="00CC3C9E"/>
    <w:rsid w:val="00CC411D"/>
    <w:rsid w:val="00CC4430"/>
    <w:rsid w:val="00CC4580"/>
    <w:rsid w:val="00CC490D"/>
    <w:rsid w:val="00CC5048"/>
    <w:rsid w:val="00CC5619"/>
    <w:rsid w:val="00CC5864"/>
    <w:rsid w:val="00CC5BC4"/>
    <w:rsid w:val="00CC5C72"/>
    <w:rsid w:val="00CC5E7D"/>
    <w:rsid w:val="00CC6142"/>
    <w:rsid w:val="00CC62E8"/>
    <w:rsid w:val="00CC6332"/>
    <w:rsid w:val="00CC63E0"/>
    <w:rsid w:val="00CC67F6"/>
    <w:rsid w:val="00CC6F84"/>
    <w:rsid w:val="00CC718A"/>
    <w:rsid w:val="00CC7244"/>
    <w:rsid w:val="00CC749F"/>
    <w:rsid w:val="00CC751D"/>
    <w:rsid w:val="00CC7629"/>
    <w:rsid w:val="00CC7764"/>
    <w:rsid w:val="00CC783E"/>
    <w:rsid w:val="00CC7ED8"/>
    <w:rsid w:val="00CD0661"/>
    <w:rsid w:val="00CD06F3"/>
    <w:rsid w:val="00CD0A7E"/>
    <w:rsid w:val="00CD0BCC"/>
    <w:rsid w:val="00CD0BF3"/>
    <w:rsid w:val="00CD0BF6"/>
    <w:rsid w:val="00CD0C39"/>
    <w:rsid w:val="00CD0D0A"/>
    <w:rsid w:val="00CD0DC4"/>
    <w:rsid w:val="00CD10DA"/>
    <w:rsid w:val="00CD11A1"/>
    <w:rsid w:val="00CD1208"/>
    <w:rsid w:val="00CD1318"/>
    <w:rsid w:val="00CD1490"/>
    <w:rsid w:val="00CD154B"/>
    <w:rsid w:val="00CD1602"/>
    <w:rsid w:val="00CD1837"/>
    <w:rsid w:val="00CD18A5"/>
    <w:rsid w:val="00CD19F0"/>
    <w:rsid w:val="00CD1B0B"/>
    <w:rsid w:val="00CD1DC4"/>
    <w:rsid w:val="00CD1E0F"/>
    <w:rsid w:val="00CD2639"/>
    <w:rsid w:val="00CD2747"/>
    <w:rsid w:val="00CD2ACD"/>
    <w:rsid w:val="00CD2CCA"/>
    <w:rsid w:val="00CD36CD"/>
    <w:rsid w:val="00CD37CC"/>
    <w:rsid w:val="00CD382A"/>
    <w:rsid w:val="00CD38D9"/>
    <w:rsid w:val="00CD39DA"/>
    <w:rsid w:val="00CD3AAD"/>
    <w:rsid w:val="00CD3E42"/>
    <w:rsid w:val="00CD41D1"/>
    <w:rsid w:val="00CD41DB"/>
    <w:rsid w:val="00CD43DF"/>
    <w:rsid w:val="00CD448C"/>
    <w:rsid w:val="00CD49FC"/>
    <w:rsid w:val="00CD4B0B"/>
    <w:rsid w:val="00CD4E11"/>
    <w:rsid w:val="00CD5241"/>
    <w:rsid w:val="00CD58A1"/>
    <w:rsid w:val="00CD5E28"/>
    <w:rsid w:val="00CD5F8D"/>
    <w:rsid w:val="00CD641F"/>
    <w:rsid w:val="00CD6599"/>
    <w:rsid w:val="00CD6B1E"/>
    <w:rsid w:val="00CD6CDF"/>
    <w:rsid w:val="00CD6DC5"/>
    <w:rsid w:val="00CD7298"/>
    <w:rsid w:val="00CD76DD"/>
    <w:rsid w:val="00CD789B"/>
    <w:rsid w:val="00CD7F85"/>
    <w:rsid w:val="00CE0046"/>
    <w:rsid w:val="00CE0409"/>
    <w:rsid w:val="00CE04FC"/>
    <w:rsid w:val="00CE0813"/>
    <w:rsid w:val="00CE0AE2"/>
    <w:rsid w:val="00CE0B13"/>
    <w:rsid w:val="00CE0ECD"/>
    <w:rsid w:val="00CE1288"/>
    <w:rsid w:val="00CE15D3"/>
    <w:rsid w:val="00CE1791"/>
    <w:rsid w:val="00CE1CE6"/>
    <w:rsid w:val="00CE1D75"/>
    <w:rsid w:val="00CE1E17"/>
    <w:rsid w:val="00CE1FD3"/>
    <w:rsid w:val="00CE21B9"/>
    <w:rsid w:val="00CE2296"/>
    <w:rsid w:val="00CE2383"/>
    <w:rsid w:val="00CE2F40"/>
    <w:rsid w:val="00CE2FAE"/>
    <w:rsid w:val="00CE332C"/>
    <w:rsid w:val="00CE36B5"/>
    <w:rsid w:val="00CE383F"/>
    <w:rsid w:val="00CE4569"/>
    <w:rsid w:val="00CE4666"/>
    <w:rsid w:val="00CE4CB7"/>
    <w:rsid w:val="00CE4DA1"/>
    <w:rsid w:val="00CE4F70"/>
    <w:rsid w:val="00CE57A1"/>
    <w:rsid w:val="00CE57EF"/>
    <w:rsid w:val="00CE58E3"/>
    <w:rsid w:val="00CE5973"/>
    <w:rsid w:val="00CE5D3F"/>
    <w:rsid w:val="00CE5EBF"/>
    <w:rsid w:val="00CE6187"/>
    <w:rsid w:val="00CE61CE"/>
    <w:rsid w:val="00CE629A"/>
    <w:rsid w:val="00CE62D6"/>
    <w:rsid w:val="00CE62F9"/>
    <w:rsid w:val="00CE6405"/>
    <w:rsid w:val="00CE6505"/>
    <w:rsid w:val="00CE65B3"/>
    <w:rsid w:val="00CE6686"/>
    <w:rsid w:val="00CE6793"/>
    <w:rsid w:val="00CE69CF"/>
    <w:rsid w:val="00CE6CEA"/>
    <w:rsid w:val="00CE6DDA"/>
    <w:rsid w:val="00CE6F38"/>
    <w:rsid w:val="00CE6F80"/>
    <w:rsid w:val="00CE70FE"/>
    <w:rsid w:val="00CE7205"/>
    <w:rsid w:val="00CE721F"/>
    <w:rsid w:val="00CE7549"/>
    <w:rsid w:val="00CE779D"/>
    <w:rsid w:val="00CE77EC"/>
    <w:rsid w:val="00CE7AF5"/>
    <w:rsid w:val="00CE7CE4"/>
    <w:rsid w:val="00CE7DB2"/>
    <w:rsid w:val="00CE7E04"/>
    <w:rsid w:val="00CF019D"/>
    <w:rsid w:val="00CF0213"/>
    <w:rsid w:val="00CF039F"/>
    <w:rsid w:val="00CF0456"/>
    <w:rsid w:val="00CF05AE"/>
    <w:rsid w:val="00CF0A85"/>
    <w:rsid w:val="00CF0B57"/>
    <w:rsid w:val="00CF0B8A"/>
    <w:rsid w:val="00CF0D07"/>
    <w:rsid w:val="00CF11E1"/>
    <w:rsid w:val="00CF1828"/>
    <w:rsid w:val="00CF18ED"/>
    <w:rsid w:val="00CF1A32"/>
    <w:rsid w:val="00CF22B7"/>
    <w:rsid w:val="00CF256A"/>
    <w:rsid w:val="00CF2DFF"/>
    <w:rsid w:val="00CF2E11"/>
    <w:rsid w:val="00CF2F76"/>
    <w:rsid w:val="00CF326E"/>
    <w:rsid w:val="00CF339A"/>
    <w:rsid w:val="00CF33C7"/>
    <w:rsid w:val="00CF3481"/>
    <w:rsid w:val="00CF3608"/>
    <w:rsid w:val="00CF3EC7"/>
    <w:rsid w:val="00CF4243"/>
    <w:rsid w:val="00CF4653"/>
    <w:rsid w:val="00CF4926"/>
    <w:rsid w:val="00CF49DF"/>
    <w:rsid w:val="00CF4E21"/>
    <w:rsid w:val="00CF5031"/>
    <w:rsid w:val="00CF5262"/>
    <w:rsid w:val="00CF531D"/>
    <w:rsid w:val="00CF53E6"/>
    <w:rsid w:val="00CF5682"/>
    <w:rsid w:val="00CF587E"/>
    <w:rsid w:val="00CF5B05"/>
    <w:rsid w:val="00CF60A4"/>
    <w:rsid w:val="00CF61CD"/>
    <w:rsid w:val="00CF622B"/>
    <w:rsid w:val="00CF6289"/>
    <w:rsid w:val="00CF66BB"/>
    <w:rsid w:val="00CF6A33"/>
    <w:rsid w:val="00CF6BBD"/>
    <w:rsid w:val="00CF6F31"/>
    <w:rsid w:val="00CF7027"/>
    <w:rsid w:val="00CF7033"/>
    <w:rsid w:val="00CF7236"/>
    <w:rsid w:val="00CF73A3"/>
    <w:rsid w:val="00CF75A6"/>
    <w:rsid w:val="00CF7687"/>
    <w:rsid w:val="00CF797D"/>
    <w:rsid w:val="00CF7A5B"/>
    <w:rsid w:val="00CF7C54"/>
    <w:rsid w:val="00CF7CE2"/>
    <w:rsid w:val="00CF7D55"/>
    <w:rsid w:val="00D00261"/>
    <w:rsid w:val="00D0052C"/>
    <w:rsid w:val="00D0099C"/>
    <w:rsid w:val="00D009BA"/>
    <w:rsid w:val="00D01037"/>
    <w:rsid w:val="00D0172D"/>
    <w:rsid w:val="00D017D4"/>
    <w:rsid w:val="00D018D1"/>
    <w:rsid w:val="00D01C17"/>
    <w:rsid w:val="00D01CBD"/>
    <w:rsid w:val="00D01E77"/>
    <w:rsid w:val="00D0207F"/>
    <w:rsid w:val="00D02426"/>
    <w:rsid w:val="00D024C6"/>
    <w:rsid w:val="00D02647"/>
    <w:rsid w:val="00D026D1"/>
    <w:rsid w:val="00D02990"/>
    <w:rsid w:val="00D02CCA"/>
    <w:rsid w:val="00D02F2E"/>
    <w:rsid w:val="00D036B3"/>
    <w:rsid w:val="00D037A6"/>
    <w:rsid w:val="00D03923"/>
    <w:rsid w:val="00D03CF7"/>
    <w:rsid w:val="00D043BD"/>
    <w:rsid w:val="00D043BF"/>
    <w:rsid w:val="00D045E5"/>
    <w:rsid w:val="00D0462A"/>
    <w:rsid w:val="00D052E5"/>
    <w:rsid w:val="00D0544D"/>
    <w:rsid w:val="00D054E6"/>
    <w:rsid w:val="00D0578D"/>
    <w:rsid w:val="00D057A3"/>
    <w:rsid w:val="00D06391"/>
    <w:rsid w:val="00D06454"/>
    <w:rsid w:val="00D06D1B"/>
    <w:rsid w:val="00D06EDE"/>
    <w:rsid w:val="00D06F52"/>
    <w:rsid w:val="00D0728F"/>
    <w:rsid w:val="00D072AB"/>
    <w:rsid w:val="00D074AC"/>
    <w:rsid w:val="00D0786A"/>
    <w:rsid w:val="00D07978"/>
    <w:rsid w:val="00D07AA4"/>
    <w:rsid w:val="00D07B80"/>
    <w:rsid w:val="00D10157"/>
    <w:rsid w:val="00D10289"/>
    <w:rsid w:val="00D102F8"/>
    <w:rsid w:val="00D103BE"/>
    <w:rsid w:val="00D10522"/>
    <w:rsid w:val="00D10861"/>
    <w:rsid w:val="00D108BC"/>
    <w:rsid w:val="00D10BD8"/>
    <w:rsid w:val="00D10D10"/>
    <w:rsid w:val="00D111EF"/>
    <w:rsid w:val="00D11660"/>
    <w:rsid w:val="00D116DD"/>
    <w:rsid w:val="00D11B9A"/>
    <w:rsid w:val="00D11BD4"/>
    <w:rsid w:val="00D11D69"/>
    <w:rsid w:val="00D11F13"/>
    <w:rsid w:val="00D12127"/>
    <w:rsid w:val="00D1243D"/>
    <w:rsid w:val="00D12487"/>
    <w:rsid w:val="00D12657"/>
    <w:rsid w:val="00D12FA1"/>
    <w:rsid w:val="00D1338D"/>
    <w:rsid w:val="00D13521"/>
    <w:rsid w:val="00D13672"/>
    <w:rsid w:val="00D13C03"/>
    <w:rsid w:val="00D13CB9"/>
    <w:rsid w:val="00D14282"/>
    <w:rsid w:val="00D143A9"/>
    <w:rsid w:val="00D14456"/>
    <w:rsid w:val="00D144A2"/>
    <w:rsid w:val="00D14739"/>
    <w:rsid w:val="00D14798"/>
    <w:rsid w:val="00D14A25"/>
    <w:rsid w:val="00D14C06"/>
    <w:rsid w:val="00D14D78"/>
    <w:rsid w:val="00D14E08"/>
    <w:rsid w:val="00D14E4D"/>
    <w:rsid w:val="00D14E4F"/>
    <w:rsid w:val="00D14F07"/>
    <w:rsid w:val="00D15475"/>
    <w:rsid w:val="00D15919"/>
    <w:rsid w:val="00D15ABC"/>
    <w:rsid w:val="00D16530"/>
    <w:rsid w:val="00D16846"/>
    <w:rsid w:val="00D16AC6"/>
    <w:rsid w:val="00D16E21"/>
    <w:rsid w:val="00D16EAB"/>
    <w:rsid w:val="00D170E1"/>
    <w:rsid w:val="00D17207"/>
    <w:rsid w:val="00D174E2"/>
    <w:rsid w:val="00D1784D"/>
    <w:rsid w:val="00D17A54"/>
    <w:rsid w:val="00D202B8"/>
    <w:rsid w:val="00D203F2"/>
    <w:rsid w:val="00D2047E"/>
    <w:rsid w:val="00D20940"/>
    <w:rsid w:val="00D20A1F"/>
    <w:rsid w:val="00D20B78"/>
    <w:rsid w:val="00D2107D"/>
    <w:rsid w:val="00D214E4"/>
    <w:rsid w:val="00D21AD3"/>
    <w:rsid w:val="00D21F42"/>
    <w:rsid w:val="00D22315"/>
    <w:rsid w:val="00D22662"/>
    <w:rsid w:val="00D22795"/>
    <w:rsid w:val="00D228C6"/>
    <w:rsid w:val="00D22D53"/>
    <w:rsid w:val="00D22F2C"/>
    <w:rsid w:val="00D231D5"/>
    <w:rsid w:val="00D23463"/>
    <w:rsid w:val="00D237DE"/>
    <w:rsid w:val="00D238A7"/>
    <w:rsid w:val="00D23BEF"/>
    <w:rsid w:val="00D23F5E"/>
    <w:rsid w:val="00D24055"/>
    <w:rsid w:val="00D240B5"/>
    <w:rsid w:val="00D242C6"/>
    <w:rsid w:val="00D245A7"/>
    <w:rsid w:val="00D246DC"/>
    <w:rsid w:val="00D24A58"/>
    <w:rsid w:val="00D2506A"/>
    <w:rsid w:val="00D250E7"/>
    <w:rsid w:val="00D2556E"/>
    <w:rsid w:val="00D2594B"/>
    <w:rsid w:val="00D25FB9"/>
    <w:rsid w:val="00D26297"/>
    <w:rsid w:val="00D263AB"/>
    <w:rsid w:val="00D2641B"/>
    <w:rsid w:val="00D267D7"/>
    <w:rsid w:val="00D26ABB"/>
    <w:rsid w:val="00D26BCE"/>
    <w:rsid w:val="00D26D9B"/>
    <w:rsid w:val="00D26DE4"/>
    <w:rsid w:val="00D270D5"/>
    <w:rsid w:val="00D276BD"/>
    <w:rsid w:val="00D2794F"/>
    <w:rsid w:val="00D2797A"/>
    <w:rsid w:val="00D302AF"/>
    <w:rsid w:val="00D30413"/>
    <w:rsid w:val="00D3045A"/>
    <w:rsid w:val="00D3067A"/>
    <w:rsid w:val="00D30DB8"/>
    <w:rsid w:val="00D30DFE"/>
    <w:rsid w:val="00D31388"/>
    <w:rsid w:val="00D31944"/>
    <w:rsid w:val="00D31980"/>
    <w:rsid w:val="00D319E7"/>
    <w:rsid w:val="00D31B85"/>
    <w:rsid w:val="00D31CF9"/>
    <w:rsid w:val="00D322D5"/>
    <w:rsid w:val="00D322E8"/>
    <w:rsid w:val="00D32740"/>
    <w:rsid w:val="00D3279B"/>
    <w:rsid w:val="00D32809"/>
    <w:rsid w:val="00D328A0"/>
    <w:rsid w:val="00D333A8"/>
    <w:rsid w:val="00D34512"/>
    <w:rsid w:val="00D346F5"/>
    <w:rsid w:val="00D3486B"/>
    <w:rsid w:val="00D349EB"/>
    <w:rsid w:val="00D34CBD"/>
    <w:rsid w:val="00D34F13"/>
    <w:rsid w:val="00D34F30"/>
    <w:rsid w:val="00D352DE"/>
    <w:rsid w:val="00D3560E"/>
    <w:rsid w:val="00D3599C"/>
    <w:rsid w:val="00D35A1B"/>
    <w:rsid w:val="00D35A73"/>
    <w:rsid w:val="00D35C05"/>
    <w:rsid w:val="00D3605C"/>
    <w:rsid w:val="00D3687E"/>
    <w:rsid w:val="00D36C8D"/>
    <w:rsid w:val="00D370E9"/>
    <w:rsid w:val="00D37125"/>
    <w:rsid w:val="00D372A9"/>
    <w:rsid w:val="00D372B6"/>
    <w:rsid w:val="00D373A6"/>
    <w:rsid w:val="00D37628"/>
    <w:rsid w:val="00D3774F"/>
    <w:rsid w:val="00D37A8C"/>
    <w:rsid w:val="00D37D50"/>
    <w:rsid w:val="00D37F06"/>
    <w:rsid w:val="00D37F77"/>
    <w:rsid w:val="00D40701"/>
    <w:rsid w:val="00D409D2"/>
    <w:rsid w:val="00D40F13"/>
    <w:rsid w:val="00D40F5A"/>
    <w:rsid w:val="00D412FC"/>
    <w:rsid w:val="00D41478"/>
    <w:rsid w:val="00D41700"/>
    <w:rsid w:val="00D41AFD"/>
    <w:rsid w:val="00D4216F"/>
    <w:rsid w:val="00D422A9"/>
    <w:rsid w:val="00D42487"/>
    <w:rsid w:val="00D4250A"/>
    <w:rsid w:val="00D42541"/>
    <w:rsid w:val="00D4279C"/>
    <w:rsid w:val="00D429FF"/>
    <w:rsid w:val="00D42D9F"/>
    <w:rsid w:val="00D4301E"/>
    <w:rsid w:val="00D430C5"/>
    <w:rsid w:val="00D431B2"/>
    <w:rsid w:val="00D431B4"/>
    <w:rsid w:val="00D4373E"/>
    <w:rsid w:val="00D43A9F"/>
    <w:rsid w:val="00D43B2F"/>
    <w:rsid w:val="00D43FB6"/>
    <w:rsid w:val="00D43FEB"/>
    <w:rsid w:val="00D4434E"/>
    <w:rsid w:val="00D443EA"/>
    <w:rsid w:val="00D444E9"/>
    <w:rsid w:val="00D4466D"/>
    <w:rsid w:val="00D4477D"/>
    <w:rsid w:val="00D44797"/>
    <w:rsid w:val="00D44884"/>
    <w:rsid w:val="00D4503A"/>
    <w:rsid w:val="00D454B5"/>
    <w:rsid w:val="00D45813"/>
    <w:rsid w:val="00D46123"/>
    <w:rsid w:val="00D46378"/>
    <w:rsid w:val="00D46547"/>
    <w:rsid w:val="00D46559"/>
    <w:rsid w:val="00D46F2D"/>
    <w:rsid w:val="00D46FF5"/>
    <w:rsid w:val="00D4719D"/>
    <w:rsid w:val="00D4735F"/>
    <w:rsid w:val="00D473D8"/>
    <w:rsid w:val="00D4768C"/>
    <w:rsid w:val="00D476DD"/>
    <w:rsid w:val="00D47866"/>
    <w:rsid w:val="00D47CA3"/>
    <w:rsid w:val="00D47ED6"/>
    <w:rsid w:val="00D50023"/>
    <w:rsid w:val="00D50037"/>
    <w:rsid w:val="00D50752"/>
    <w:rsid w:val="00D50B91"/>
    <w:rsid w:val="00D51182"/>
    <w:rsid w:val="00D51217"/>
    <w:rsid w:val="00D51638"/>
    <w:rsid w:val="00D51BDC"/>
    <w:rsid w:val="00D51E90"/>
    <w:rsid w:val="00D52845"/>
    <w:rsid w:val="00D52B03"/>
    <w:rsid w:val="00D5339C"/>
    <w:rsid w:val="00D53662"/>
    <w:rsid w:val="00D537CF"/>
    <w:rsid w:val="00D53A17"/>
    <w:rsid w:val="00D53AEE"/>
    <w:rsid w:val="00D53D4B"/>
    <w:rsid w:val="00D53E61"/>
    <w:rsid w:val="00D541F9"/>
    <w:rsid w:val="00D54550"/>
    <w:rsid w:val="00D54DEA"/>
    <w:rsid w:val="00D54F55"/>
    <w:rsid w:val="00D552CE"/>
    <w:rsid w:val="00D55A00"/>
    <w:rsid w:val="00D55AF2"/>
    <w:rsid w:val="00D55BE2"/>
    <w:rsid w:val="00D5653F"/>
    <w:rsid w:val="00D565EB"/>
    <w:rsid w:val="00D566A0"/>
    <w:rsid w:val="00D56926"/>
    <w:rsid w:val="00D57018"/>
    <w:rsid w:val="00D5714D"/>
    <w:rsid w:val="00D5718B"/>
    <w:rsid w:val="00D57195"/>
    <w:rsid w:val="00D578C3"/>
    <w:rsid w:val="00D57C92"/>
    <w:rsid w:val="00D57F1D"/>
    <w:rsid w:val="00D6000F"/>
    <w:rsid w:val="00D60205"/>
    <w:rsid w:val="00D602A2"/>
    <w:rsid w:val="00D602C3"/>
    <w:rsid w:val="00D60441"/>
    <w:rsid w:val="00D60679"/>
    <w:rsid w:val="00D6082B"/>
    <w:rsid w:val="00D60DF8"/>
    <w:rsid w:val="00D60E1F"/>
    <w:rsid w:val="00D60EFE"/>
    <w:rsid w:val="00D60F30"/>
    <w:rsid w:val="00D60F90"/>
    <w:rsid w:val="00D61099"/>
    <w:rsid w:val="00D611D1"/>
    <w:rsid w:val="00D613C9"/>
    <w:rsid w:val="00D614A2"/>
    <w:rsid w:val="00D614BF"/>
    <w:rsid w:val="00D614FE"/>
    <w:rsid w:val="00D6152B"/>
    <w:rsid w:val="00D618F5"/>
    <w:rsid w:val="00D619F7"/>
    <w:rsid w:val="00D62194"/>
    <w:rsid w:val="00D6231E"/>
    <w:rsid w:val="00D6271C"/>
    <w:rsid w:val="00D627AE"/>
    <w:rsid w:val="00D62973"/>
    <w:rsid w:val="00D62B82"/>
    <w:rsid w:val="00D62DF1"/>
    <w:rsid w:val="00D62EA9"/>
    <w:rsid w:val="00D62FD0"/>
    <w:rsid w:val="00D631BC"/>
    <w:rsid w:val="00D63472"/>
    <w:rsid w:val="00D63491"/>
    <w:rsid w:val="00D636D7"/>
    <w:rsid w:val="00D63DAF"/>
    <w:rsid w:val="00D63E6C"/>
    <w:rsid w:val="00D6420B"/>
    <w:rsid w:val="00D64610"/>
    <w:rsid w:val="00D64BBD"/>
    <w:rsid w:val="00D64CCA"/>
    <w:rsid w:val="00D6503E"/>
    <w:rsid w:val="00D651A7"/>
    <w:rsid w:val="00D651CC"/>
    <w:rsid w:val="00D65558"/>
    <w:rsid w:val="00D659A9"/>
    <w:rsid w:val="00D65B6F"/>
    <w:rsid w:val="00D663D1"/>
    <w:rsid w:val="00D6641D"/>
    <w:rsid w:val="00D6668E"/>
    <w:rsid w:val="00D66701"/>
    <w:rsid w:val="00D66792"/>
    <w:rsid w:val="00D66822"/>
    <w:rsid w:val="00D66A0E"/>
    <w:rsid w:val="00D66B1A"/>
    <w:rsid w:val="00D66B30"/>
    <w:rsid w:val="00D66DD2"/>
    <w:rsid w:val="00D67019"/>
    <w:rsid w:val="00D671DA"/>
    <w:rsid w:val="00D672B9"/>
    <w:rsid w:val="00D67537"/>
    <w:rsid w:val="00D678D3"/>
    <w:rsid w:val="00D67A9C"/>
    <w:rsid w:val="00D67BAA"/>
    <w:rsid w:val="00D67F23"/>
    <w:rsid w:val="00D67F78"/>
    <w:rsid w:val="00D70053"/>
    <w:rsid w:val="00D7056D"/>
    <w:rsid w:val="00D70A27"/>
    <w:rsid w:val="00D70A3F"/>
    <w:rsid w:val="00D710BF"/>
    <w:rsid w:val="00D713E4"/>
    <w:rsid w:val="00D716A0"/>
    <w:rsid w:val="00D7203D"/>
    <w:rsid w:val="00D7205F"/>
    <w:rsid w:val="00D7254C"/>
    <w:rsid w:val="00D72565"/>
    <w:rsid w:val="00D7296F"/>
    <w:rsid w:val="00D72C49"/>
    <w:rsid w:val="00D72D2B"/>
    <w:rsid w:val="00D72E65"/>
    <w:rsid w:val="00D72ED6"/>
    <w:rsid w:val="00D730BF"/>
    <w:rsid w:val="00D73585"/>
    <w:rsid w:val="00D735FC"/>
    <w:rsid w:val="00D73C01"/>
    <w:rsid w:val="00D7412D"/>
    <w:rsid w:val="00D743AA"/>
    <w:rsid w:val="00D74623"/>
    <w:rsid w:val="00D74AA6"/>
    <w:rsid w:val="00D74E5A"/>
    <w:rsid w:val="00D7506B"/>
    <w:rsid w:val="00D750B8"/>
    <w:rsid w:val="00D751E1"/>
    <w:rsid w:val="00D75A3C"/>
    <w:rsid w:val="00D75C88"/>
    <w:rsid w:val="00D75E80"/>
    <w:rsid w:val="00D761F3"/>
    <w:rsid w:val="00D7655E"/>
    <w:rsid w:val="00D765F0"/>
    <w:rsid w:val="00D76954"/>
    <w:rsid w:val="00D76B8D"/>
    <w:rsid w:val="00D76C27"/>
    <w:rsid w:val="00D76D5B"/>
    <w:rsid w:val="00D775A0"/>
    <w:rsid w:val="00D77D01"/>
    <w:rsid w:val="00D8013F"/>
    <w:rsid w:val="00D804F4"/>
    <w:rsid w:val="00D805DE"/>
    <w:rsid w:val="00D80849"/>
    <w:rsid w:val="00D80AB2"/>
    <w:rsid w:val="00D80B16"/>
    <w:rsid w:val="00D80B7A"/>
    <w:rsid w:val="00D80E40"/>
    <w:rsid w:val="00D81383"/>
    <w:rsid w:val="00D81689"/>
    <w:rsid w:val="00D81C8D"/>
    <w:rsid w:val="00D81EBB"/>
    <w:rsid w:val="00D81FC0"/>
    <w:rsid w:val="00D8257B"/>
    <w:rsid w:val="00D8263F"/>
    <w:rsid w:val="00D82C08"/>
    <w:rsid w:val="00D82CD8"/>
    <w:rsid w:val="00D82E32"/>
    <w:rsid w:val="00D82E93"/>
    <w:rsid w:val="00D82F02"/>
    <w:rsid w:val="00D83414"/>
    <w:rsid w:val="00D837F5"/>
    <w:rsid w:val="00D83837"/>
    <w:rsid w:val="00D83CB4"/>
    <w:rsid w:val="00D83D93"/>
    <w:rsid w:val="00D843BF"/>
    <w:rsid w:val="00D8451F"/>
    <w:rsid w:val="00D84755"/>
    <w:rsid w:val="00D847C3"/>
    <w:rsid w:val="00D848F8"/>
    <w:rsid w:val="00D849D4"/>
    <w:rsid w:val="00D84A83"/>
    <w:rsid w:val="00D84B1D"/>
    <w:rsid w:val="00D84BBB"/>
    <w:rsid w:val="00D84D6E"/>
    <w:rsid w:val="00D855B1"/>
    <w:rsid w:val="00D857FD"/>
    <w:rsid w:val="00D85F2E"/>
    <w:rsid w:val="00D861D0"/>
    <w:rsid w:val="00D86268"/>
    <w:rsid w:val="00D862A4"/>
    <w:rsid w:val="00D8641F"/>
    <w:rsid w:val="00D86902"/>
    <w:rsid w:val="00D86C8C"/>
    <w:rsid w:val="00D86CCD"/>
    <w:rsid w:val="00D86DE2"/>
    <w:rsid w:val="00D873B8"/>
    <w:rsid w:val="00D87422"/>
    <w:rsid w:val="00D8776D"/>
    <w:rsid w:val="00D87C6F"/>
    <w:rsid w:val="00D87CFC"/>
    <w:rsid w:val="00D87ED1"/>
    <w:rsid w:val="00D87F27"/>
    <w:rsid w:val="00D90400"/>
    <w:rsid w:val="00D905F7"/>
    <w:rsid w:val="00D90AED"/>
    <w:rsid w:val="00D90CC6"/>
    <w:rsid w:val="00D90F48"/>
    <w:rsid w:val="00D90FDA"/>
    <w:rsid w:val="00D9151E"/>
    <w:rsid w:val="00D915FD"/>
    <w:rsid w:val="00D9204D"/>
    <w:rsid w:val="00D9205D"/>
    <w:rsid w:val="00D9206B"/>
    <w:rsid w:val="00D9226E"/>
    <w:rsid w:val="00D925E4"/>
    <w:rsid w:val="00D92A1D"/>
    <w:rsid w:val="00D92B5E"/>
    <w:rsid w:val="00D92BD4"/>
    <w:rsid w:val="00D92CBA"/>
    <w:rsid w:val="00D93467"/>
    <w:rsid w:val="00D93548"/>
    <w:rsid w:val="00D936ED"/>
    <w:rsid w:val="00D9379D"/>
    <w:rsid w:val="00D9383E"/>
    <w:rsid w:val="00D93A11"/>
    <w:rsid w:val="00D93D76"/>
    <w:rsid w:val="00D93E82"/>
    <w:rsid w:val="00D93F6E"/>
    <w:rsid w:val="00D94440"/>
    <w:rsid w:val="00D94624"/>
    <w:rsid w:val="00D94B0F"/>
    <w:rsid w:val="00D94CC5"/>
    <w:rsid w:val="00D94D0A"/>
    <w:rsid w:val="00D94D99"/>
    <w:rsid w:val="00D94D9C"/>
    <w:rsid w:val="00D94FF8"/>
    <w:rsid w:val="00D95187"/>
    <w:rsid w:val="00D951D2"/>
    <w:rsid w:val="00D95274"/>
    <w:rsid w:val="00D954A3"/>
    <w:rsid w:val="00D95783"/>
    <w:rsid w:val="00D95CDB"/>
    <w:rsid w:val="00D95EB8"/>
    <w:rsid w:val="00D96042"/>
    <w:rsid w:val="00D965E2"/>
    <w:rsid w:val="00D9663B"/>
    <w:rsid w:val="00D9666C"/>
    <w:rsid w:val="00D968FF"/>
    <w:rsid w:val="00D9698A"/>
    <w:rsid w:val="00D96ADB"/>
    <w:rsid w:val="00D96E15"/>
    <w:rsid w:val="00D96F19"/>
    <w:rsid w:val="00D96F1C"/>
    <w:rsid w:val="00D9766A"/>
    <w:rsid w:val="00D97741"/>
    <w:rsid w:val="00D97836"/>
    <w:rsid w:val="00D9790E"/>
    <w:rsid w:val="00D97917"/>
    <w:rsid w:val="00D97B89"/>
    <w:rsid w:val="00DA0062"/>
    <w:rsid w:val="00DA00A6"/>
    <w:rsid w:val="00DA0EFA"/>
    <w:rsid w:val="00DA1068"/>
    <w:rsid w:val="00DA1342"/>
    <w:rsid w:val="00DA15B3"/>
    <w:rsid w:val="00DA16BA"/>
    <w:rsid w:val="00DA1711"/>
    <w:rsid w:val="00DA1722"/>
    <w:rsid w:val="00DA190E"/>
    <w:rsid w:val="00DA1914"/>
    <w:rsid w:val="00DA19FB"/>
    <w:rsid w:val="00DA1B5C"/>
    <w:rsid w:val="00DA1C18"/>
    <w:rsid w:val="00DA1F4B"/>
    <w:rsid w:val="00DA250F"/>
    <w:rsid w:val="00DA26DB"/>
    <w:rsid w:val="00DA26F2"/>
    <w:rsid w:val="00DA29CE"/>
    <w:rsid w:val="00DA2AF7"/>
    <w:rsid w:val="00DA2CF6"/>
    <w:rsid w:val="00DA2D3C"/>
    <w:rsid w:val="00DA2EF3"/>
    <w:rsid w:val="00DA30D2"/>
    <w:rsid w:val="00DA30F2"/>
    <w:rsid w:val="00DA369B"/>
    <w:rsid w:val="00DA4455"/>
    <w:rsid w:val="00DA473C"/>
    <w:rsid w:val="00DA4793"/>
    <w:rsid w:val="00DA4A6C"/>
    <w:rsid w:val="00DA4A9E"/>
    <w:rsid w:val="00DA4CA0"/>
    <w:rsid w:val="00DA4F08"/>
    <w:rsid w:val="00DA5175"/>
    <w:rsid w:val="00DA58A9"/>
    <w:rsid w:val="00DA5A5D"/>
    <w:rsid w:val="00DA5CC3"/>
    <w:rsid w:val="00DA600A"/>
    <w:rsid w:val="00DA626E"/>
    <w:rsid w:val="00DA629E"/>
    <w:rsid w:val="00DA6329"/>
    <w:rsid w:val="00DA65CA"/>
    <w:rsid w:val="00DA662F"/>
    <w:rsid w:val="00DA66E1"/>
    <w:rsid w:val="00DA6BD8"/>
    <w:rsid w:val="00DA6CBE"/>
    <w:rsid w:val="00DA7085"/>
    <w:rsid w:val="00DA7E58"/>
    <w:rsid w:val="00DB01B4"/>
    <w:rsid w:val="00DB0760"/>
    <w:rsid w:val="00DB09EC"/>
    <w:rsid w:val="00DB0EF0"/>
    <w:rsid w:val="00DB1228"/>
    <w:rsid w:val="00DB1A4C"/>
    <w:rsid w:val="00DB1E99"/>
    <w:rsid w:val="00DB23BA"/>
    <w:rsid w:val="00DB2D63"/>
    <w:rsid w:val="00DB2DD5"/>
    <w:rsid w:val="00DB2F61"/>
    <w:rsid w:val="00DB3116"/>
    <w:rsid w:val="00DB3160"/>
    <w:rsid w:val="00DB3405"/>
    <w:rsid w:val="00DB3430"/>
    <w:rsid w:val="00DB351F"/>
    <w:rsid w:val="00DB35F6"/>
    <w:rsid w:val="00DB3606"/>
    <w:rsid w:val="00DB3C66"/>
    <w:rsid w:val="00DB3DB9"/>
    <w:rsid w:val="00DB4207"/>
    <w:rsid w:val="00DB4295"/>
    <w:rsid w:val="00DB46B0"/>
    <w:rsid w:val="00DB4840"/>
    <w:rsid w:val="00DB4859"/>
    <w:rsid w:val="00DB49DA"/>
    <w:rsid w:val="00DB4DDD"/>
    <w:rsid w:val="00DB4F42"/>
    <w:rsid w:val="00DB5120"/>
    <w:rsid w:val="00DB52C4"/>
    <w:rsid w:val="00DB52FD"/>
    <w:rsid w:val="00DB5763"/>
    <w:rsid w:val="00DB5CC6"/>
    <w:rsid w:val="00DB5DA8"/>
    <w:rsid w:val="00DB5F9E"/>
    <w:rsid w:val="00DB643F"/>
    <w:rsid w:val="00DB654F"/>
    <w:rsid w:val="00DB65F5"/>
    <w:rsid w:val="00DB6A8C"/>
    <w:rsid w:val="00DB6B03"/>
    <w:rsid w:val="00DB6BDB"/>
    <w:rsid w:val="00DB6D42"/>
    <w:rsid w:val="00DB714E"/>
    <w:rsid w:val="00DB72E9"/>
    <w:rsid w:val="00DB732F"/>
    <w:rsid w:val="00DB7367"/>
    <w:rsid w:val="00DB7930"/>
    <w:rsid w:val="00DB7B4F"/>
    <w:rsid w:val="00DC002A"/>
    <w:rsid w:val="00DC01CA"/>
    <w:rsid w:val="00DC0223"/>
    <w:rsid w:val="00DC049C"/>
    <w:rsid w:val="00DC04E7"/>
    <w:rsid w:val="00DC0711"/>
    <w:rsid w:val="00DC08F9"/>
    <w:rsid w:val="00DC0C6A"/>
    <w:rsid w:val="00DC0D2C"/>
    <w:rsid w:val="00DC1334"/>
    <w:rsid w:val="00DC138D"/>
    <w:rsid w:val="00DC14B2"/>
    <w:rsid w:val="00DC171F"/>
    <w:rsid w:val="00DC1E63"/>
    <w:rsid w:val="00DC2161"/>
    <w:rsid w:val="00DC23A3"/>
    <w:rsid w:val="00DC24ED"/>
    <w:rsid w:val="00DC261C"/>
    <w:rsid w:val="00DC2802"/>
    <w:rsid w:val="00DC2A4D"/>
    <w:rsid w:val="00DC2AA2"/>
    <w:rsid w:val="00DC2AB4"/>
    <w:rsid w:val="00DC2D51"/>
    <w:rsid w:val="00DC2DAA"/>
    <w:rsid w:val="00DC2FBB"/>
    <w:rsid w:val="00DC3076"/>
    <w:rsid w:val="00DC361A"/>
    <w:rsid w:val="00DC36A7"/>
    <w:rsid w:val="00DC371B"/>
    <w:rsid w:val="00DC3855"/>
    <w:rsid w:val="00DC3896"/>
    <w:rsid w:val="00DC3B22"/>
    <w:rsid w:val="00DC3E9D"/>
    <w:rsid w:val="00DC40C1"/>
    <w:rsid w:val="00DC42E3"/>
    <w:rsid w:val="00DC46EA"/>
    <w:rsid w:val="00DC4CF3"/>
    <w:rsid w:val="00DC4EBB"/>
    <w:rsid w:val="00DC55E4"/>
    <w:rsid w:val="00DC5AF4"/>
    <w:rsid w:val="00DC6059"/>
    <w:rsid w:val="00DC6179"/>
    <w:rsid w:val="00DC621E"/>
    <w:rsid w:val="00DC63B7"/>
    <w:rsid w:val="00DC63CE"/>
    <w:rsid w:val="00DC65E6"/>
    <w:rsid w:val="00DC6822"/>
    <w:rsid w:val="00DC7204"/>
    <w:rsid w:val="00DC7288"/>
    <w:rsid w:val="00DC74F7"/>
    <w:rsid w:val="00DC7C2E"/>
    <w:rsid w:val="00DC7D33"/>
    <w:rsid w:val="00DC7F2A"/>
    <w:rsid w:val="00DC7F40"/>
    <w:rsid w:val="00DD0166"/>
    <w:rsid w:val="00DD028B"/>
    <w:rsid w:val="00DD034A"/>
    <w:rsid w:val="00DD035D"/>
    <w:rsid w:val="00DD0563"/>
    <w:rsid w:val="00DD0CA9"/>
    <w:rsid w:val="00DD0DED"/>
    <w:rsid w:val="00DD0F3E"/>
    <w:rsid w:val="00DD0FC0"/>
    <w:rsid w:val="00DD1410"/>
    <w:rsid w:val="00DD1473"/>
    <w:rsid w:val="00DD1514"/>
    <w:rsid w:val="00DD152B"/>
    <w:rsid w:val="00DD173D"/>
    <w:rsid w:val="00DD17B9"/>
    <w:rsid w:val="00DD17BF"/>
    <w:rsid w:val="00DD17EF"/>
    <w:rsid w:val="00DD1801"/>
    <w:rsid w:val="00DD1C12"/>
    <w:rsid w:val="00DD1C6C"/>
    <w:rsid w:val="00DD1D7A"/>
    <w:rsid w:val="00DD210E"/>
    <w:rsid w:val="00DD21C7"/>
    <w:rsid w:val="00DD2323"/>
    <w:rsid w:val="00DD23BA"/>
    <w:rsid w:val="00DD24C6"/>
    <w:rsid w:val="00DD2A7E"/>
    <w:rsid w:val="00DD2B61"/>
    <w:rsid w:val="00DD3199"/>
    <w:rsid w:val="00DD3661"/>
    <w:rsid w:val="00DD3FE9"/>
    <w:rsid w:val="00DD422C"/>
    <w:rsid w:val="00DD4378"/>
    <w:rsid w:val="00DD4435"/>
    <w:rsid w:val="00DD4718"/>
    <w:rsid w:val="00DD477C"/>
    <w:rsid w:val="00DD4BB1"/>
    <w:rsid w:val="00DD4E23"/>
    <w:rsid w:val="00DD4ED8"/>
    <w:rsid w:val="00DD50C6"/>
    <w:rsid w:val="00DD510B"/>
    <w:rsid w:val="00DD5373"/>
    <w:rsid w:val="00DD547D"/>
    <w:rsid w:val="00DD5B0E"/>
    <w:rsid w:val="00DD5BC5"/>
    <w:rsid w:val="00DD5CE9"/>
    <w:rsid w:val="00DD61C4"/>
    <w:rsid w:val="00DD62E0"/>
    <w:rsid w:val="00DD6300"/>
    <w:rsid w:val="00DD69B7"/>
    <w:rsid w:val="00DD6B36"/>
    <w:rsid w:val="00DD6C18"/>
    <w:rsid w:val="00DD73F2"/>
    <w:rsid w:val="00DD77FB"/>
    <w:rsid w:val="00DD7946"/>
    <w:rsid w:val="00DD7A00"/>
    <w:rsid w:val="00DD7AB4"/>
    <w:rsid w:val="00DD7AC1"/>
    <w:rsid w:val="00DD7D2F"/>
    <w:rsid w:val="00DD7F1B"/>
    <w:rsid w:val="00DD7F34"/>
    <w:rsid w:val="00DD7F36"/>
    <w:rsid w:val="00DD7FFC"/>
    <w:rsid w:val="00DE0013"/>
    <w:rsid w:val="00DE0075"/>
    <w:rsid w:val="00DE0095"/>
    <w:rsid w:val="00DE0234"/>
    <w:rsid w:val="00DE0473"/>
    <w:rsid w:val="00DE0624"/>
    <w:rsid w:val="00DE0654"/>
    <w:rsid w:val="00DE0746"/>
    <w:rsid w:val="00DE07CE"/>
    <w:rsid w:val="00DE07FE"/>
    <w:rsid w:val="00DE080A"/>
    <w:rsid w:val="00DE0D59"/>
    <w:rsid w:val="00DE1143"/>
    <w:rsid w:val="00DE11DB"/>
    <w:rsid w:val="00DE148F"/>
    <w:rsid w:val="00DE1810"/>
    <w:rsid w:val="00DE1A6F"/>
    <w:rsid w:val="00DE2261"/>
    <w:rsid w:val="00DE254C"/>
    <w:rsid w:val="00DE2621"/>
    <w:rsid w:val="00DE2688"/>
    <w:rsid w:val="00DE300A"/>
    <w:rsid w:val="00DE306C"/>
    <w:rsid w:val="00DE31B1"/>
    <w:rsid w:val="00DE33B9"/>
    <w:rsid w:val="00DE3E77"/>
    <w:rsid w:val="00DE3E86"/>
    <w:rsid w:val="00DE42BE"/>
    <w:rsid w:val="00DE436C"/>
    <w:rsid w:val="00DE4C9E"/>
    <w:rsid w:val="00DE4D1C"/>
    <w:rsid w:val="00DE4F9F"/>
    <w:rsid w:val="00DE4FBB"/>
    <w:rsid w:val="00DE51B7"/>
    <w:rsid w:val="00DE522C"/>
    <w:rsid w:val="00DE54FB"/>
    <w:rsid w:val="00DE568A"/>
    <w:rsid w:val="00DE5CBF"/>
    <w:rsid w:val="00DE6044"/>
    <w:rsid w:val="00DE6101"/>
    <w:rsid w:val="00DE63D1"/>
    <w:rsid w:val="00DE6865"/>
    <w:rsid w:val="00DE69E4"/>
    <w:rsid w:val="00DE6BB3"/>
    <w:rsid w:val="00DE6C45"/>
    <w:rsid w:val="00DE6D82"/>
    <w:rsid w:val="00DE74E1"/>
    <w:rsid w:val="00DE7792"/>
    <w:rsid w:val="00DE7852"/>
    <w:rsid w:val="00DE7C70"/>
    <w:rsid w:val="00DE7C9F"/>
    <w:rsid w:val="00DE7DCC"/>
    <w:rsid w:val="00DE7DFF"/>
    <w:rsid w:val="00DF0094"/>
    <w:rsid w:val="00DF0275"/>
    <w:rsid w:val="00DF033D"/>
    <w:rsid w:val="00DF0363"/>
    <w:rsid w:val="00DF03E3"/>
    <w:rsid w:val="00DF054C"/>
    <w:rsid w:val="00DF05DB"/>
    <w:rsid w:val="00DF0A6E"/>
    <w:rsid w:val="00DF0F4D"/>
    <w:rsid w:val="00DF143E"/>
    <w:rsid w:val="00DF1F09"/>
    <w:rsid w:val="00DF211A"/>
    <w:rsid w:val="00DF212E"/>
    <w:rsid w:val="00DF2347"/>
    <w:rsid w:val="00DF29E2"/>
    <w:rsid w:val="00DF2A26"/>
    <w:rsid w:val="00DF31C7"/>
    <w:rsid w:val="00DF35FE"/>
    <w:rsid w:val="00DF4081"/>
    <w:rsid w:val="00DF40DC"/>
    <w:rsid w:val="00DF457D"/>
    <w:rsid w:val="00DF47EA"/>
    <w:rsid w:val="00DF4875"/>
    <w:rsid w:val="00DF4943"/>
    <w:rsid w:val="00DF4CED"/>
    <w:rsid w:val="00DF4ED8"/>
    <w:rsid w:val="00DF5302"/>
    <w:rsid w:val="00DF53B3"/>
    <w:rsid w:val="00DF542C"/>
    <w:rsid w:val="00DF5434"/>
    <w:rsid w:val="00DF5900"/>
    <w:rsid w:val="00DF5932"/>
    <w:rsid w:val="00DF5B6B"/>
    <w:rsid w:val="00DF6434"/>
    <w:rsid w:val="00DF664A"/>
    <w:rsid w:val="00DF6E03"/>
    <w:rsid w:val="00DF6FD9"/>
    <w:rsid w:val="00DF718E"/>
    <w:rsid w:val="00DF73AE"/>
    <w:rsid w:val="00DF7465"/>
    <w:rsid w:val="00DF784C"/>
    <w:rsid w:val="00DF7A38"/>
    <w:rsid w:val="00DF7A85"/>
    <w:rsid w:val="00DF7B8F"/>
    <w:rsid w:val="00DF7BD1"/>
    <w:rsid w:val="00E00162"/>
    <w:rsid w:val="00E0030A"/>
    <w:rsid w:val="00E00361"/>
    <w:rsid w:val="00E003AA"/>
    <w:rsid w:val="00E003BE"/>
    <w:rsid w:val="00E007BF"/>
    <w:rsid w:val="00E00D20"/>
    <w:rsid w:val="00E00DC0"/>
    <w:rsid w:val="00E013C9"/>
    <w:rsid w:val="00E01A40"/>
    <w:rsid w:val="00E01B31"/>
    <w:rsid w:val="00E02036"/>
    <w:rsid w:val="00E020DA"/>
    <w:rsid w:val="00E02316"/>
    <w:rsid w:val="00E02395"/>
    <w:rsid w:val="00E0288C"/>
    <w:rsid w:val="00E02902"/>
    <w:rsid w:val="00E0292F"/>
    <w:rsid w:val="00E02CE7"/>
    <w:rsid w:val="00E02F18"/>
    <w:rsid w:val="00E03380"/>
    <w:rsid w:val="00E038E5"/>
    <w:rsid w:val="00E03E39"/>
    <w:rsid w:val="00E0428F"/>
    <w:rsid w:val="00E0445E"/>
    <w:rsid w:val="00E04863"/>
    <w:rsid w:val="00E049C1"/>
    <w:rsid w:val="00E04B5D"/>
    <w:rsid w:val="00E04C0D"/>
    <w:rsid w:val="00E04DDE"/>
    <w:rsid w:val="00E05182"/>
    <w:rsid w:val="00E05625"/>
    <w:rsid w:val="00E05D6F"/>
    <w:rsid w:val="00E05D7B"/>
    <w:rsid w:val="00E05DF0"/>
    <w:rsid w:val="00E0636D"/>
    <w:rsid w:val="00E06DF4"/>
    <w:rsid w:val="00E07097"/>
    <w:rsid w:val="00E07327"/>
    <w:rsid w:val="00E07448"/>
    <w:rsid w:val="00E074DE"/>
    <w:rsid w:val="00E07650"/>
    <w:rsid w:val="00E07A1D"/>
    <w:rsid w:val="00E07B9D"/>
    <w:rsid w:val="00E07C36"/>
    <w:rsid w:val="00E108B0"/>
    <w:rsid w:val="00E10E30"/>
    <w:rsid w:val="00E10E38"/>
    <w:rsid w:val="00E11A85"/>
    <w:rsid w:val="00E11BA2"/>
    <w:rsid w:val="00E11CEB"/>
    <w:rsid w:val="00E11EC4"/>
    <w:rsid w:val="00E123D8"/>
    <w:rsid w:val="00E127EE"/>
    <w:rsid w:val="00E129B3"/>
    <w:rsid w:val="00E12BC3"/>
    <w:rsid w:val="00E13841"/>
    <w:rsid w:val="00E138C4"/>
    <w:rsid w:val="00E1396D"/>
    <w:rsid w:val="00E13AF6"/>
    <w:rsid w:val="00E13CEB"/>
    <w:rsid w:val="00E13DDF"/>
    <w:rsid w:val="00E13E2C"/>
    <w:rsid w:val="00E14300"/>
    <w:rsid w:val="00E145D2"/>
    <w:rsid w:val="00E1472A"/>
    <w:rsid w:val="00E14A66"/>
    <w:rsid w:val="00E152BF"/>
    <w:rsid w:val="00E15300"/>
    <w:rsid w:val="00E15371"/>
    <w:rsid w:val="00E15594"/>
    <w:rsid w:val="00E1623E"/>
    <w:rsid w:val="00E163C8"/>
    <w:rsid w:val="00E1653B"/>
    <w:rsid w:val="00E1654E"/>
    <w:rsid w:val="00E16555"/>
    <w:rsid w:val="00E1699F"/>
    <w:rsid w:val="00E16A75"/>
    <w:rsid w:val="00E16B36"/>
    <w:rsid w:val="00E16D28"/>
    <w:rsid w:val="00E177A1"/>
    <w:rsid w:val="00E17A6D"/>
    <w:rsid w:val="00E20244"/>
    <w:rsid w:val="00E202D4"/>
    <w:rsid w:val="00E206C0"/>
    <w:rsid w:val="00E2098D"/>
    <w:rsid w:val="00E20A1F"/>
    <w:rsid w:val="00E20C43"/>
    <w:rsid w:val="00E21204"/>
    <w:rsid w:val="00E21369"/>
    <w:rsid w:val="00E213EE"/>
    <w:rsid w:val="00E21542"/>
    <w:rsid w:val="00E217F6"/>
    <w:rsid w:val="00E22469"/>
    <w:rsid w:val="00E225A7"/>
    <w:rsid w:val="00E226A3"/>
    <w:rsid w:val="00E229D4"/>
    <w:rsid w:val="00E22AEE"/>
    <w:rsid w:val="00E22BEE"/>
    <w:rsid w:val="00E22D10"/>
    <w:rsid w:val="00E23267"/>
    <w:rsid w:val="00E236D4"/>
    <w:rsid w:val="00E23A07"/>
    <w:rsid w:val="00E23DAE"/>
    <w:rsid w:val="00E23DFB"/>
    <w:rsid w:val="00E23FEA"/>
    <w:rsid w:val="00E244FD"/>
    <w:rsid w:val="00E24515"/>
    <w:rsid w:val="00E24F53"/>
    <w:rsid w:val="00E24FF0"/>
    <w:rsid w:val="00E256BD"/>
    <w:rsid w:val="00E25A56"/>
    <w:rsid w:val="00E25D2B"/>
    <w:rsid w:val="00E26834"/>
    <w:rsid w:val="00E26B65"/>
    <w:rsid w:val="00E275F5"/>
    <w:rsid w:val="00E27C71"/>
    <w:rsid w:val="00E27E81"/>
    <w:rsid w:val="00E3012F"/>
    <w:rsid w:val="00E302FD"/>
    <w:rsid w:val="00E3055E"/>
    <w:rsid w:val="00E30FF1"/>
    <w:rsid w:val="00E3105B"/>
    <w:rsid w:val="00E31623"/>
    <w:rsid w:val="00E319DF"/>
    <w:rsid w:val="00E319E6"/>
    <w:rsid w:val="00E31D15"/>
    <w:rsid w:val="00E31FC0"/>
    <w:rsid w:val="00E32186"/>
    <w:rsid w:val="00E32333"/>
    <w:rsid w:val="00E32430"/>
    <w:rsid w:val="00E324EF"/>
    <w:rsid w:val="00E327C3"/>
    <w:rsid w:val="00E32A5D"/>
    <w:rsid w:val="00E32B62"/>
    <w:rsid w:val="00E32FED"/>
    <w:rsid w:val="00E32FFA"/>
    <w:rsid w:val="00E33096"/>
    <w:rsid w:val="00E330E7"/>
    <w:rsid w:val="00E33233"/>
    <w:rsid w:val="00E3353F"/>
    <w:rsid w:val="00E3354C"/>
    <w:rsid w:val="00E33A28"/>
    <w:rsid w:val="00E33ADA"/>
    <w:rsid w:val="00E33F04"/>
    <w:rsid w:val="00E3408B"/>
    <w:rsid w:val="00E340C4"/>
    <w:rsid w:val="00E340DB"/>
    <w:rsid w:val="00E34C10"/>
    <w:rsid w:val="00E34E85"/>
    <w:rsid w:val="00E3527F"/>
    <w:rsid w:val="00E353B3"/>
    <w:rsid w:val="00E357EF"/>
    <w:rsid w:val="00E359B9"/>
    <w:rsid w:val="00E35AE1"/>
    <w:rsid w:val="00E35B6C"/>
    <w:rsid w:val="00E35D5C"/>
    <w:rsid w:val="00E35E15"/>
    <w:rsid w:val="00E3661B"/>
    <w:rsid w:val="00E366E4"/>
    <w:rsid w:val="00E3671C"/>
    <w:rsid w:val="00E3684F"/>
    <w:rsid w:val="00E36EC8"/>
    <w:rsid w:val="00E36F4C"/>
    <w:rsid w:val="00E3723F"/>
    <w:rsid w:val="00E373DD"/>
    <w:rsid w:val="00E375B3"/>
    <w:rsid w:val="00E378F2"/>
    <w:rsid w:val="00E37C48"/>
    <w:rsid w:val="00E37DAF"/>
    <w:rsid w:val="00E37E41"/>
    <w:rsid w:val="00E402DA"/>
    <w:rsid w:val="00E40378"/>
    <w:rsid w:val="00E409A2"/>
    <w:rsid w:val="00E40A31"/>
    <w:rsid w:val="00E40FED"/>
    <w:rsid w:val="00E4102D"/>
    <w:rsid w:val="00E41050"/>
    <w:rsid w:val="00E41325"/>
    <w:rsid w:val="00E413D3"/>
    <w:rsid w:val="00E416AF"/>
    <w:rsid w:val="00E4175B"/>
    <w:rsid w:val="00E4185C"/>
    <w:rsid w:val="00E41A83"/>
    <w:rsid w:val="00E41B3D"/>
    <w:rsid w:val="00E41FCF"/>
    <w:rsid w:val="00E42B10"/>
    <w:rsid w:val="00E42CC9"/>
    <w:rsid w:val="00E42EFA"/>
    <w:rsid w:val="00E43001"/>
    <w:rsid w:val="00E4323B"/>
    <w:rsid w:val="00E43634"/>
    <w:rsid w:val="00E4390B"/>
    <w:rsid w:val="00E43CBC"/>
    <w:rsid w:val="00E43CC3"/>
    <w:rsid w:val="00E44057"/>
    <w:rsid w:val="00E44622"/>
    <w:rsid w:val="00E44850"/>
    <w:rsid w:val="00E44A06"/>
    <w:rsid w:val="00E44BC7"/>
    <w:rsid w:val="00E44DAA"/>
    <w:rsid w:val="00E44EFE"/>
    <w:rsid w:val="00E45019"/>
    <w:rsid w:val="00E450EA"/>
    <w:rsid w:val="00E4513D"/>
    <w:rsid w:val="00E45BBD"/>
    <w:rsid w:val="00E45D2C"/>
    <w:rsid w:val="00E45DB5"/>
    <w:rsid w:val="00E4623C"/>
    <w:rsid w:val="00E4642A"/>
    <w:rsid w:val="00E467B8"/>
    <w:rsid w:val="00E46A0D"/>
    <w:rsid w:val="00E46E46"/>
    <w:rsid w:val="00E473F7"/>
    <w:rsid w:val="00E47740"/>
    <w:rsid w:val="00E47920"/>
    <w:rsid w:val="00E47C23"/>
    <w:rsid w:val="00E47D19"/>
    <w:rsid w:val="00E47E22"/>
    <w:rsid w:val="00E50228"/>
    <w:rsid w:val="00E50895"/>
    <w:rsid w:val="00E50DAE"/>
    <w:rsid w:val="00E50E62"/>
    <w:rsid w:val="00E511B9"/>
    <w:rsid w:val="00E5177C"/>
    <w:rsid w:val="00E51B59"/>
    <w:rsid w:val="00E51E8C"/>
    <w:rsid w:val="00E52108"/>
    <w:rsid w:val="00E5293C"/>
    <w:rsid w:val="00E52C34"/>
    <w:rsid w:val="00E52E4A"/>
    <w:rsid w:val="00E52E57"/>
    <w:rsid w:val="00E53009"/>
    <w:rsid w:val="00E5301E"/>
    <w:rsid w:val="00E53112"/>
    <w:rsid w:val="00E531ED"/>
    <w:rsid w:val="00E5337E"/>
    <w:rsid w:val="00E535CD"/>
    <w:rsid w:val="00E537CD"/>
    <w:rsid w:val="00E538D4"/>
    <w:rsid w:val="00E53D28"/>
    <w:rsid w:val="00E53E93"/>
    <w:rsid w:val="00E53FD8"/>
    <w:rsid w:val="00E54125"/>
    <w:rsid w:val="00E54606"/>
    <w:rsid w:val="00E5491A"/>
    <w:rsid w:val="00E54A4C"/>
    <w:rsid w:val="00E54BD9"/>
    <w:rsid w:val="00E54DF1"/>
    <w:rsid w:val="00E54F79"/>
    <w:rsid w:val="00E550F2"/>
    <w:rsid w:val="00E552D3"/>
    <w:rsid w:val="00E55EE4"/>
    <w:rsid w:val="00E5641B"/>
    <w:rsid w:val="00E56732"/>
    <w:rsid w:val="00E5678B"/>
    <w:rsid w:val="00E5682F"/>
    <w:rsid w:val="00E568E9"/>
    <w:rsid w:val="00E569A9"/>
    <w:rsid w:val="00E570A4"/>
    <w:rsid w:val="00E570D8"/>
    <w:rsid w:val="00E5715F"/>
    <w:rsid w:val="00E574FF"/>
    <w:rsid w:val="00E57926"/>
    <w:rsid w:val="00E57ED9"/>
    <w:rsid w:val="00E601BF"/>
    <w:rsid w:val="00E60223"/>
    <w:rsid w:val="00E60482"/>
    <w:rsid w:val="00E604A6"/>
    <w:rsid w:val="00E604EF"/>
    <w:rsid w:val="00E607EC"/>
    <w:rsid w:val="00E6086A"/>
    <w:rsid w:val="00E60BD8"/>
    <w:rsid w:val="00E60C42"/>
    <w:rsid w:val="00E60C51"/>
    <w:rsid w:val="00E61002"/>
    <w:rsid w:val="00E61625"/>
    <w:rsid w:val="00E61681"/>
    <w:rsid w:val="00E61C67"/>
    <w:rsid w:val="00E61D63"/>
    <w:rsid w:val="00E61E01"/>
    <w:rsid w:val="00E61EF7"/>
    <w:rsid w:val="00E62056"/>
    <w:rsid w:val="00E6217C"/>
    <w:rsid w:val="00E62479"/>
    <w:rsid w:val="00E6248C"/>
    <w:rsid w:val="00E62517"/>
    <w:rsid w:val="00E62572"/>
    <w:rsid w:val="00E6274E"/>
    <w:rsid w:val="00E62A7A"/>
    <w:rsid w:val="00E62C4F"/>
    <w:rsid w:val="00E62D13"/>
    <w:rsid w:val="00E631CB"/>
    <w:rsid w:val="00E63334"/>
    <w:rsid w:val="00E633BB"/>
    <w:rsid w:val="00E63505"/>
    <w:rsid w:val="00E6352B"/>
    <w:rsid w:val="00E63A05"/>
    <w:rsid w:val="00E63BB5"/>
    <w:rsid w:val="00E640A0"/>
    <w:rsid w:val="00E642D2"/>
    <w:rsid w:val="00E64543"/>
    <w:rsid w:val="00E646FC"/>
    <w:rsid w:val="00E647D1"/>
    <w:rsid w:val="00E6490A"/>
    <w:rsid w:val="00E649EF"/>
    <w:rsid w:val="00E65057"/>
    <w:rsid w:val="00E6505F"/>
    <w:rsid w:val="00E65125"/>
    <w:rsid w:val="00E653E3"/>
    <w:rsid w:val="00E6551E"/>
    <w:rsid w:val="00E65851"/>
    <w:rsid w:val="00E65CA0"/>
    <w:rsid w:val="00E66019"/>
    <w:rsid w:val="00E66198"/>
    <w:rsid w:val="00E6644F"/>
    <w:rsid w:val="00E665E3"/>
    <w:rsid w:val="00E66820"/>
    <w:rsid w:val="00E6685C"/>
    <w:rsid w:val="00E66904"/>
    <w:rsid w:val="00E66A13"/>
    <w:rsid w:val="00E66BD6"/>
    <w:rsid w:val="00E6700B"/>
    <w:rsid w:val="00E673EB"/>
    <w:rsid w:val="00E67559"/>
    <w:rsid w:val="00E675A0"/>
    <w:rsid w:val="00E67A6F"/>
    <w:rsid w:val="00E7017C"/>
    <w:rsid w:val="00E705E1"/>
    <w:rsid w:val="00E70733"/>
    <w:rsid w:val="00E70D93"/>
    <w:rsid w:val="00E7112C"/>
    <w:rsid w:val="00E714CD"/>
    <w:rsid w:val="00E716F5"/>
    <w:rsid w:val="00E71944"/>
    <w:rsid w:val="00E719AB"/>
    <w:rsid w:val="00E71AF0"/>
    <w:rsid w:val="00E71D17"/>
    <w:rsid w:val="00E71E73"/>
    <w:rsid w:val="00E71EAA"/>
    <w:rsid w:val="00E71ECC"/>
    <w:rsid w:val="00E71F13"/>
    <w:rsid w:val="00E72221"/>
    <w:rsid w:val="00E724FD"/>
    <w:rsid w:val="00E72597"/>
    <w:rsid w:val="00E72603"/>
    <w:rsid w:val="00E72940"/>
    <w:rsid w:val="00E7296C"/>
    <w:rsid w:val="00E72E3F"/>
    <w:rsid w:val="00E72E4F"/>
    <w:rsid w:val="00E73140"/>
    <w:rsid w:val="00E73459"/>
    <w:rsid w:val="00E73864"/>
    <w:rsid w:val="00E7412F"/>
    <w:rsid w:val="00E7433E"/>
    <w:rsid w:val="00E74569"/>
    <w:rsid w:val="00E74865"/>
    <w:rsid w:val="00E74A06"/>
    <w:rsid w:val="00E74B2D"/>
    <w:rsid w:val="00E74F53"/>
    <w:rsid w:val="00E7560D"/>
    <w:rsid w:val="00E758B4"/>
    <w:rsid w:val="00E758CD"/>
    <w:rsid w:val="00E75E96"/>
    <w:rsid w:val="00E7620B"/>
    <w:rsid w:val="00E76314"/>
    <w:rsid w:val="00E76479"/>
    <w:rsid w:val="00E764D5"/>
    <w:rsid w:val="00E765ED"/>
    <w:rsid w:val="00E76777"/>
    <w:rsid w:val="00E76867"/>
    <w:rsid w:val="00E76AFB"/>
    <w:rsid w:val="00E7709D"/>
    <w:rsid w:val="00E77514"/>
    <w:rsid w:val="00E7751E"/>
    <w:rsid w:val="00E779CC"/>
    <w:rsid w:val="00E77AF1"/>
    <w:rsid w:val="00E77D09"/>
    <w:rsid w:val="00E77D7C"/>
    <w:rsid w:val="00E77FE7"/>
    <w:rsid w:val="00E80330"/>
    <w:rsid w:val="00E804B4"/>
    <w:rsid w:val="00E80542"/>
    <w:rsid w:val="00E809A5"/>
    <w:rsid w:val="00E80BB1"/>
    <w:rsid w:val="00E80EF3"/>
    <w:rsid w:val="00E811EF"/>
    <w:rsid w:val="00E81267"/>
    <w:rsid w:val="00E8149B"/>
    <w:rsid w:val="00E81834"/>
    <w:rsid w:val="00E8184F"/>
    <w:rsid w:val="00E819B0"/>
    <w:rsid w:val="00E819CB"/>
    <w:rsid w:val="00E819F0"/>
    <w:rsid w:val="00E820C8"/>
    <w:rsid w:val="00E8213C"/>
    <w:rsid w:val="00E821E5"/>
    <w:rsid w:val="00E8239A"/>
    <w:rsid w:val="00E82651"/>
    <w:rsid w:val="00E82943"/>
    <w:rsid w:val="00E82B37"/>
    <w:rsid w:val="00E82E53"/>
    <w:rsid w:val="00E82FAA"/>
    <w:rsid w:val="00E835B2"/>
    <w:rsid w:val="00E83766"/>
    <w:rsid w:val="00E83862"/>
    <w:rsid w:val="00E83B4E"/>
    <w:rsid w:val="00E83D5D"/>
    <w:rsid w:val="00E83F52"/>
    <w:rsid w:val="00E842BD"/>
    <w:rsid w:val="00E849C5"/>
    <w:rsid w:val="00E84B7E"/>
    <w:rsid w:val="00E84D5B"/>
    <w:rsid w:val="00E84F4A"/>
    <w:rsid w:val="00E850D9"/>
    <w:rsid w:val="00E8564A"/>
    <w:rsid w:val="00E85905"/>
    <w:rsid w:val="00E85982"/>
    <w:rsid w:val="00E85A3A"/>
    <w:rsid w:val="00E85ACB"/>
    <w:rsid w:val="00E860B1"/>
    <w:rsid w:val="00E861A4"/>
    <w:rsid w:val="00E863E0"/>
    <w:rsid w:val="00E865ED"/>
    <w:rsid w:val="00E867D6"/>
    <w:rsid w:val="00E86C63"/>
    <w:rsid w:val="00E86F46"/>
    <w:rsid w:val="00E870CC"/>
    <w:rsid w:val="00E8718A"/>
    <w:rsid w:val="00E87732"/>
    <w:rsid w:val="00E878E5"/>
    <w:rsid w:val="00E87912"/>
    <w:rsid w:val="00E90376"/>
    <w:rsid w:val="00E9094E"/>
    <w:rsid w:val="00E90A5A"/>
    <w:rsid w:val="00E90C77"/>
    <w:rsid w:val="00E90E66"/>
    <w:rsid w:val="00E90F47"/>
    <w:rsid w:val="00E910AE"/>
    <w:rsid w:val="00E91452"/>
    <w:rsid w:val="00E918F2"/>
    <w:rsid w:val="00E91A8F"/>
    <w:rsid w:val="00E91E9A"/>
    <w:rsid w:val="00E91ED8"/>
    <w:rsid w:val="00E9206A"/>
    <w:rsid w:val="00E920B3"/>
    <w:rsid w:val="00E92533"/>
    <w:rsid w:val="00E9253F"/>
    <w:rsid w:val="00E92671"/>
    <w:rsid w:val="00E92862"/>
    <w:rsid w:val="00E92FD5"/>
    <w:rsid w:val="00E930A1"/>
    <w:rsid w:val="00E9325A"/>
    <w:rsid w:val="00E9351A"/>
    <w:rsid w:val="00E93AA3"/>
    <w:rsid w:val="00E942AD"/>
    <w:rsid w:val="00E94A74"/>
    <w:rsid w:val="00E94B31"/>
    <w:rsid w:val="00E94E95"/>
    <w:rsid w:val="00E94EA0"/>
    <w:rsid w:val="00E94F0C"/>
    <w:rsid w:val="00E95053"/>
    <w:rsid w:val="00E955F6"/>
    <w:rsid w:val="00E957B4"/>
    <w:rsid w:val="00E95836"/>
    <w:rsid w:val="00E95CBF"/>
    <w:rsid w:val="00E95D2A"/>
    <w:rsid w:val="00E95EC5"/>
    <w:rsid w:val="00E96009"/>
    <w:rsid w:val="00E964DB"/>
    <w:rsid w:val="00E96BCA"/>
    <w:rsid w:val="00E96C76"/>
    <w:rsid w:val="00E96D39"/>
    <w:rsid w:val="00E96F3D"/>
    <w:rsid w:val="00E9712A"/>
    <w:rsid w:val="00E973F2"/>
    <w:rsid w:val="00E97613"/>
    <w:rsid w:val="00E97842"/>
    <w:rsid w:val="00E97F78"/>
    <w:rsid w:val="00EA015A"/>
    <w:rsid w:val="00EA0185"/>
    <w:rsid w:val="00EA038B"/>
    <w:rsid w:val="00EA0698"/>
    <w:rsid w:val="00EA0A18"/>
    <w:rsid w:val="00EA0A9F"/>
    <w:rsid w:val="00EA0D4F"/>
    <w:rsid w:val="00EA0E19"/>
    <w:rsid w:val="00EA0E77"/>
    <w:rsid w:val="00EA126A"/>
    <w:rsid w:val="00EA16D0"/>
    <w:rsid w:val="00EA180D"/>
    <w:rsid w:val="00EA1B79"/>
    <w:rsid w:val="00EA1D96"/>
    <w:rsid w:val="00EA203E"/>
    <w:rsid w:val="00EA21FF"/>
    <w:rsid w:val="00EA2315"/>
    <w:rsid w:val="00EA29D3"/>
    <w:rsid w:val="00EA2A7F"/>
    <w:rsid w:val="00EA2CF5"/>
    <w:rsid w:val="00EA2EAB"/>
    <w:rsid w:val="00EA2FF8"/>
    <w:rsid w:val="00EA3026"/>
    <w:rsid w:val="00EA312B"/>
    <w:rsid w:val="00EA32CE"/>
    <w:rsid w:val="00EA36DD"/>
    <w:rsid w:val="00EA36ED"/>
    <w:rsid w:val="00EA3BB0"/>
    <w:rsid w:val="00EA3CB9"/>
    <w:rsid w:val="00EA4765"/>
    <w:rsid w:val="00EA4801"/>
    <w:rsid w:val="00EA4810"/>
    <w:rsid w:val="00EA4F62"/>
    <w:rsid w:val="00EA4F7A"/>
    <w:rsid w:val="00EA5052"/>
    <w:rsid w:val="00EA5123"/>
    <w:rsid w:val="00EA552F"/>
    <w:rsid w:val="00EA587C"/>
    <w:rsid w:val="00EA5932"/>
    <w:rsid w:val="00EA5A06"/>
    <w:rsid w:val="00EA5AAB"/>
    <w:rsid w:val="00EA5D6F"/>
    <w:rsid w:val="00EA5FC3"/>
    <w:rsid w:val="00EA6979"/>
    <w:rsid w:val="00EA6A4B"/>
    <w:rsid w:val="00EA6B58"/>
    <w:rsid w:val="00EA6FDA"/>
    <w:rsid w:val="00EA707A"/>
    <w:rsid w:val="00EA71A4"/>
    <w:rsid w:val="00EA78A6"/>
    <w:rsid w:val="00EA7B9B"/>
    <w:rsid w:val="00EA7E14"/>
    <w:rsid w:val="00EB0262"/>
    <w:rsid w:val="00EB036B"/>
    <w:rsid w:val="00EB0474"/>
    <w:rsid w:val="00EB0A79"/>
    <w:rsid w:val="00EB0C19"/>
    <w:rsid w:val="00EB0E2D"/>
    <w:rsid w:val="00EB0E38"/>
    <w:rsid w:val="00EB19D4"/>
    <w:rsid w:val="00EB1EA7"/>
    <w:rsid w:val="00EB1F3A"/>
    <w:rsid w:val="00EB2847"/>
    <w:rsid w:val="00EB2D78"/>
    <w:rsid w:val="00EB3013"/>
    <w:rsid w:val="00EB32A1"/>
    <w:rsid w:val="00EB330B"/>
    <w:rsid w:val="00EB36BF"/>
    <w:rsid w:val="00EB3780"/>
    <w:rsid w:val="00EB418E"/>
    <w:rsid w:val="00EB4268"/>
    <w:rsid w:val="00EB4502"/>
    <w:rsid w:val="00EB46A3"/>
    <w:rsid w:val="00EB46F1"/>
    <w:rsid w:val="00EB4C42"/>
    <w:rsid w:val="00EB514F"/>
    <w:rsid w:val="00EB5250"/>
    <w:rsid w:val="00EB5FE9"/>
    <w:rsid w:val="00EB6519"/>
    <w:rsid w:val="00EB6669"/>
    <w:rsid w:val="00EB66A9"/>
    <w:rsid w:val="00EB67CF"/>
    <w:rsid w:val="00EB688B"/>
    <w:rsid w:val="00EB6950"/>
    <w:rsid w:val="00EB6CA2"/>
    <w:rsid w:val="00EB6D33"/>
    <w:rsid w:val="00EB6DC4"/>
    <w:rsid w:val="00EB6E77"/>
    <w:rsid w:val="00EB6F57"/>
    <w:rsid w:val="00EB7138"/>
    <w:rsid w:val="00EB7325"/>
    <w:rsid w:val="00EB7655"/>
    <w:rsid w:val="00EB76FC"/>
    <w:rsid w:val="00EB7744"/>
    <w:rsid w:val="00EB785B"/>
    <w:rsid w:val="00EB7AC6"/>
    <w:rsid w:val="00EB7C46"/>
    <w:rsid w:val="00EB7DCB"/>
    <w:rsid w:val="00EC015E"/>
    <w:rsid w:val="00EC01A4"/>
    <w:rsid w:val="00EC0FF1"/>
    <w:rsid w:val="00EC10B5"/>
    <w:rsid w:val="00EC12C8"/>
    <w:rsid w:val="00EC1353"/>
    <w:rsid w:val="00EC144B"/>
    <w:rsid w:val="00EC17FF"/>
    <w:rsid w:val="00EC1B48"/>
    <w:rsid w:val="00EC2296"/>
    <w:rsid w:val="00EC22CF"/>
    <w:rsid w:val="00EC2416"/>
    <w:rsid w:val="00EC2597"/>
    <w:rsid w:val="00EC29C2"/>
    <w:rsid w:val="00EC2AB5"/>
    <w:rsid w:val="00EC3359"/>
    <w:rsid w:val="00EC37DC"/>
    <w:rsid w:val="00EC40A0"/>
    <w:rsid w:val="00EC40CA"/>
    <w:rsid w:val="00EC466B"/>
    <w:rsid w:val="00EC4722"/>
    <w:rsid w:val="00EC4905"/>
    <w:rsid w:val="00EC4A0E"/>
    <w:rsid w:val="00EC4C9A"/>
    <w:rsid w:val="00EC4E08"/>
    <w:rsid w:val="00EC5036"/>
    <w:rsid w:val="00EC5260"/>
    <w:rsid w:val="00EC53BB"/>
    <w:rsid w:val="00EC570A"/>
    <w:rsid w:val="00EC5D71"/>
    <w:rsid w:val="00EC5F4F"/>
    <w:rsid w:val="00EC5F8B"/>
    <w:rsid w:val="00EC6549"/>
    <w:rsid w:val="00EC66C0"/>
    <w:rsid w:val="00EC6F46"/>
    <w:rsid w:val="00EC7108"/>
    <w:rsid w:val="00EC784C"/>
    <w:rsid w:val="00EC78F9"/>
    <w:rsid w:val="00EC794C"/>
    <w:rsid w:val="00EC7E49"/>
    <w:rsid w:val="00ED0294"/>
    <w:rsid w:val="00ED0382"/>
    <w:rsid w:val="00ED050B"/>
    <w:rsid w:val="00ED0B1E"/>
    <w:rsid w:val="00ED0D6B"/>
    <w:rsid w:val="00ED0F4D"/>
    <w:rsid w:val="00ED109B"/>
    <w:rsid w:val="00ED146F"/>
    <w:rsid w:val="00ED164F"/>
    <w:rsid w:val="00ED1E6C"/>
    <w:rsid w:val="00ED1EB0"/>
    <w:rsid w:val="00ED1FF1"/>
    <w:rsid w:val="00ED20D4"/>
    <w:rsid w:val="00ED22CB"/>
    <w:rsid w:val="00ED2373"/>
    <w:rsid w:val="00ED2571"/>
    <w:rsid w:val="00ED2C24"/>
    <w:rsid w:val="00ED2DA4"/>
    <w:rsid w:val="00ED334D"/>
    <w:rsid w:val="00ED3590"/>
    <w:rsid w:val="00ED380E"/>
    <w:rsid w:val="00ED39B6"/>
    <w:rsid w:val="00ED39FA"/>
    <w:rsid w:val="00ED3A83"/>
    <w:rsid w:val="00ED40B4"/>
    <w:rsid w:val="00ED45CD"/>
    <w:rsid w:val="00ED464C"/>
    <w:rsid w:val="00ED466D"/>
    <w:rsid w:val="00ED49FD"/>
    <w:rsid w:val="00ED4B1C"/>
    <w:rsid w:val="00ED4F62"/>
    <w:rsid w:val="00ED4F7D"/>
    <w:rsid w:val="00ED5274"/>
    <w:rsid w:val="00ED5448"/>
    <w:rsid w:val="00ED55C8"/>
    <w:rsid w:val="00ED55D6"/>
    <w:rsid w:val="00ED56A6"/>
    <w:rsid w:val="00ED58DC"/>
    <w:rsid w:val="00ED597E"/>
    <w:rsid w:val="00ED5C8B"/>
    <w:rsid w:val="00ED5D0E"/>
    <w:rsid w:val="00ED5DEB"/>
    <w:rsid w:val="00ED68D3"/>
    <w:rsid w:val="00ED69DF"/>
    <w:rsid w:val="00ED70B3"/>
    <w:rsid w:val="00EE009D"/>
    <w:rsid w:val="00EE0127"/>
    <w:rsid w:val="00EE01BF"/>
    <w:rsid w:val="00EE02A8"/>
    <w:rsid w:val="00EE03DA"/>
    <w:rsid w:val="00EE05EE"/>
    <w:rsid w:val="00EE07C7"/>
    <w:rsid w:val="00EE0BBC"/>
    <w:rsid w:val="00EE0C4D"/>
    <w:rsid w:val="00EE0DE3"/>
    <w:rsid w:val="00EE0F24"/>
    <w:rsid w:val="00EE0FB2"/>
    <w:rsid w:val="00EE10C5"/>
    <w:rsid w:val="00EE1234"/>
    <w:rsid w:val="00EE160F"/>
    <w:rsid w:val="00EE1617"/>
    <w:rsid w:val="00EE1669"/>
    <w:rsid w:val="00EE1BE2"/>
    <w:rsid w:val="00EE1E31"/>
    <w:rsid w:val="00EE1E86"/>
    <w:rsid w:val="00EE1EE3"/>
    <w:rsid w:val="00EE219C"/>
    <w:rsid w:val="00EE220D"/>
    <w:rsid w:val="00EE2462"/>
    <w:rsid w:val="00EE2876"/>
    <w:rsid w:val="00EE28EB"/>
    <w:rsid w:val="00EE2A16"/>
    <w:rsid w:val="00EE2E48"/>
    <w:rsid w:val="00EE2FAA"/>
    <w:rsid w:val="00EE3152"/>
    <w:rsid w:val="00EE3575"/>
    <w:rsid w:val="00EE3A91"/>
    <w:rsid w:val="00EE3AC5"/>
    <w:rsid w:val="00EE3E2F"/>
    <w:rsid w:val="00EE3F48"/>
    <w:rsid w:val="00EE427E"/>
    <w:rsid w:val="00EE436F"/>
    <w:rsid w:val="00EE43EA"/>
    <w:rsid w:val="00EE44B0"/>
    <w:rsid w:val="00EE469A"/>
    <w:rsid w:val="00EE473E"/>
    <w:rsid w:val="00EE4DDB"/>
    <w:rsid w:val="00EE508C"/>
    <w:rsid w:val="00EE511E"/>
    <w:rsid w:val="00EE5B39"/>
    <w:rsid w:val="00EE61E7"/>
    <w:rsid w:val="00EE64D8"/>
    <w:rsid w:val="00EE6BD6"/>
    <w:rsid w:val="00EE6CB8"/>
    <w:rsid w:val="00EE6DEA"/>
    <w:rsid w:val="00EE710A"/>
    <w:rsid w:val="00EE7257"/>
    <w:rsid w:val="00EE7375"/>
    <w:rsid w:val="00EE77A2"/>
    <w:rsid w:val="00EE7807"/>
    <w:rsid w:val="00EF0007"/>
    <w:rsid w:val="00EF0589"/>
    <w:rsid w:val="00EF07D9"/>
    <w:rsid w:val="00EF0C5E"/>
    <w:rsid w:val="00EF1149"/>
    <w:rsid w:val="00EF11FC"/>
    <w:rsid w:val="00EF134A"/>
    <w:rsid w:val="00EF13CB"/>
    <w:rsid w:val="00EF143C"/>
    <w:rsid w:val="00EF14DC"/>
    <w:rsid w:val="00EF16CE"/>
    <w:rsid w:val="00EF19CD"/>
    <w:rsid w:val="00EF1CCE"/>
    <w:rsid w:val="00EF25B1"/>
    <w:rsid w:val="00EF2D69"/>
    <w:rsid w:val="00EF2E44"/>
    <w:rsid w:val="00EF2E9E"/>
    <w:rsid w:val="00EF3226"/>
    <w:rsid w:val="00EF332E"/>
    <w:rsid w:val="00EF374F"/>
    <w:rsid w:val="00EF3929"/>
    <w:rsid w:val="00EF3D58"/>
    <w:rsid w:val="00EF41DA"/>
    <w:rsid w:val="00EF4237"/>
    <w:rsid w:val="00EF45DE"/>
    <w:rsid w:val="00EF473A"/>
    <w:rsid w:val="00EF4ABD"/>
    <w:rsid w:val="00EF5226"/>
    <w:rsid w:val="00EF5472"/>
    <w:rsid w:val="00EF5527"/>
    <w:rsid w:val="00EF5635"/>
    <w:rsid w:val="00EF5ED0"/>
    <w:rsid w:val="00EF6075"/>
    <w:rsid w:val="00EF660F"/>
    <w:rsid w:val="00EF668D"/>
    <w:rsid w:val="00EF6E27"/>
    <w:rsid w:val="00EF6E3A"/>
    <w:rsid w:val="00EF6F0D"/>
    <w:rsid w:val="00EF6F7C"/>
    <w:rsid w:val="00EF6F8A"/>
    <w:rsid w:val="00EF7387"/>
    <w:rsid w:val="00EF74D5"/>
    <w:rsid w:val="00EF75FD"/>
    <w:rsid w:val="00EF785F"/>
    <w:rsid w:val="00EF78B7"/>
    <w:rsid w:val="00EF7B49"/>
    <w:rsid w:val="00EF7FEB"/>
    <w:rsid w:val="00F0018D"/>
    <w:rsid w:val="00F00190"/>
    <w:rsid w:val="00F002FF"/>
    <w:rsid w:val="00F00447"/>
    <w:rsid w:val="00F0089A"/>
    <w:rsid w:val="00F00C11"/>
    <w:rsid w:val="00F010CF"/>
    <w:rsid w:val="00F0110D"/>
    <w:rsid w:val="00F011E7"/>
    <w:rsid w:val="00F0136F"/>
    <w:rsid w:val="00F0161B"/>
    <w:rsid w:val="00F01744"/>
    <w:rsid w:val="00F01BBB"/>
    <w:rsid w:val="00F01D8F"/>
    <w:rsid w:val="00F01F8A"/>
    <w:rsid w:val="00F0207D"/>
    <w:rsid w:val="00F02083"/>
    <w:rsid w:val="00F0216E"/>
    <w:rsid w:val="00F0296B"/>
    <w:rsid w:val="00F02DFB"/>
    <w:rsid w:val="00F033A3"/>
    <w:rsid w:val="00F036B8"/>
    <w:rsid w:val="00F038F4"/>
    <w:rsid w:val="00F03F4B"/>
    <w:rsid w:val="00F04C5F"/>
    <w:rsid w:val="00F04FB6"/>
    <w:rsid w:val="00F051B4"/>
    <w:rsid w:val="00F05617"/>
    <w:rsid w:val="00F05CDD"/>
    <w:rsid w:val="00F06386"/>
    <w:rsid w:val="00F0653F"/>
    <w:rsid w:val="00F06702"/>
    <w:rsid w:val="00F06BE2"/>
    <w:rsid w:val="00F06E45"/>
    <w:rsid w:val="00F0719C"/>
    <w:rsid w:val="00F07C38"/>
    <w:rsid w:val="00F07C7A"/>
    <w:rsid w:val="00F100D6"/>
    <w:rsid w:val="00F10177"/>
    <w:rsid w:val="00F104D1"/>
    <w:rsid w:val="00F1063F"/>
    <w:rsid w:val="00F106A2"/>
    <w:rsid w:val="00F107DD"/>
    <w:rsid w:val="00F10925"/>
    <w:rsid w:val="00F10AB4"/>
    <w:rsid w:val="00F10CEA"/>
    <w:rsid w:val="00F10E3D"/>
    <w:rsid w:val="00F10E60"/>
    <w:rsid w:val="00F10F5D"/>
    <w:rsid w:val="00F11262"/>
    <w:rsid w:val="00F1148A"/>
    <w:rsid w:val="00F115F1"/>
    <w:rsid w:val="00F11A8D"/>
    <w:rsid w:val="00F11BBA"/>
    <w:rsid w:val="00F11C80"/>
    <w:rsid w:val="00F11D35"/>
    <w:rsid w:val="00F11E67"/>
    <w:rsid w:val="00F120E2"/>
    <w:rsid w:val="00F12258"/>
    <w:rsid w:val="00F122C2"/>
    <w:rsid w:val="00F12797"/>
    <w:rsid w:val="00F12897"/>
    <w:rsid w:val="00F12D5F"/>
    <w:rsid w:val="00F12E7C"/>
    <w:rsid w:val="00F12F1D"/>
    <w:rsid w:val="00F1313E"/>
    <w:rsid w:val="00F133AB"/>
    <w:rsid w:val="00F1352C"/>
    <w:rsid w:val="00F13967"/>
    <w:rsid w:val="00F13DF6"/>
    <w:rsid w:val="00F140B5"/>
    <w:rsid w:val="00F14219"/>
    <w:rsid w:val="00F1433B"/>
    <w:rsid w:val="00F14520"/>
    <w:rsid w:val="00F14974"/>
    <w:rsid w:val="00F14C82"/>
    <w:rsid w:val="00F14D18"/>
    <w:rsid w:val="00F14D1E"/>
    <w:rsid w:val="00F14ED7"/>
    <w:rsid w:val="00F150FA"/>
    <w:rsid w:val="00F1566B"/>
    <w:rsid w:val="00F15947"/>
    <w:rsid w:val="00F1636E"/>
    <w:rsid w:val="00F163D9"/>
    <w:rsid w:val="00F16634"/>
    <w:rsid w:val="00F16C18"/>
    <w:rsid w:val="00F16C84"/>
    <w:rsid w:val="00F1721E"/>
    <w:rsid w:val="00F17485"/>
    <w:rsid w:val="00F17BD5"/>
    <w:rsid w:val="00F17E26"/>
    <w:rsid w:val="00F17FC3"/>
    <w:rsid w:val="00F20186"/>
    <w:rsid w:val="00F20585"/>
    <w:rsid w:val="00F205DC"/>
    <w:rsid w:val="00F20619"/>
    <w:rsid w:val="00F20C2B"/>
    <w:rsid w:val="00F20DC9"/>
    <w:rsid w:val="00F21571"/>
    <w:rsid w:val="00F2186E"/>
    <w:rsid w:val="00F21ADF"/>
    <w:rsid w:val="00F21D8E"/>
    <w:rsid w:val="00F21E43"/>
    <w:rsid w:val="00F224F1"/>
    <w:rsid w:val="00F22573"/>
    <w:rsid w:val="00F22E58"/>
    <w:rsid w:val="00F22F94"/>
    <w:rsid w:val="00F2341F"/>
    <w:rsid w:val="00F23544"/>
    <w:rsid w:val="00F2382D"/>
    <w:rsid w:val="00F23BD7"/>
    <w:rsid w:val="00F23C96"/>
    <w:rsid w:val="00F23CD3"/>
    <w:rsid w:val="00F23DDE"/>
    <w:rsid w:val="00F23DF7"/>
    <w:rsid w:val="00F246C2"/>
    <w:rsid w:val="00F24752"/>
    <w:rsid w:val="00F24763"/>
    <w:rsid w:val="00F24895"/>
    <w:rsid w:val="00F24C61"/>
    <w:rsid w:val="00F24DBF"/>
    <w:rsid w:val="00F24F40"/>
    <w:rsid w:val="00F24F9A"/>
    <w:rsid w:val="00F24FF3"/>
    <w:rsid w:val="00F2570D"/>
    <w:rsid w:val="00F25C02"/>
    <w:rsid w:val="00F2655B"/>
    <w:rsid w:val="00F2669B"/>
    <w:rsid w:val="00F26743"/>
    <w:rsid w:val="00F26888"/>
    <w:rsid w:val="00F2689E"/>
    <w:rsid w:val="00F269C6"/>
    <w:rsid w:val="00F26C17"/>
    <w:rsid w:val="00F26F0C"/>
    <w:rsid w:val="00F26F1B"/>
    <w:rsid w:val="00F270F5"/>
    <w:rsid w:val="00F27126"/>
    <w:rsid w:val="00F2713A"/>
    <w:rsid w:val="00F27177"/>
    <w:rsid w:val="00F271FC"/>
    <w:rsid w:val="00F27840"/>
    <w:rsid w:val="00F27A09"/>
    <w:rsid w:val="00F3018B"/>
    <w:rsid w:val="00F302D0"/>
    <w:rsid w:val="00F306E2"/>
    <w:rsid w:val="00F312AB"/>
    <w:rsid w:val="00F3146E"/>
    <w:rsid w:val="00F31474"/>
    <w:rsid w:val="00F314B9"/>
    <w:rsid w:val="00F31563"/>
    <w:rsid w:val="00F316F8"/>
    <w:rsid w:val="00F3188B"/>
    <w:rsid w:val="00F31974"/>
    <w:rsid w:val="00F31A10"/>
    <w:rsid w:val="00F31CA7"/>
    <w:rsid w:val="00F327EC"/>
    <w:rsid w:val="00F32F98"/>
    <w:rsid w:val="00F32FAE"/>
    <w:rsid w:val="00F32FC8"/>
    <w:rsid w:val="00F33035"/>
    <w:rsid w:val="00F33427"/>
    <w:rsid w:val="00F334AC"/>
    <w:rsid w:val="00F335F0"/>
    <w:rsid w:val="00F33635"/>
    <w:rsid w:val="00F33E15"/>
    <w:rsid w:val="00F33EAF"/>
    <w:rsid w:val="00F34339"/>
    <w:rsid w:val="00F3444E"/>
    <w:rsid w:val="00F3458A"/>
    <w:rsid w:val="00F348E2"/>
    <w:rsid w:val="00F34974"/>
    <w:rsid w:val="00F34C15"/>
    <w:rsid w:val="00F353E4"/>
    <w:rsid w:val="00F354D0"/>
    <w:rsid w:val="00F3578A"/>
    <w:rsid w:val="00F358EB"/>
    <w:rsid w:val="00F366EF"/>
    <w:rsid w:val="00F3727E"/>
    <w:rsid w:val="00F37282"/>
    <w:rsid w:val="00F372B5"/>
    <w:rsid w:val="00F375E2"/>
    <w:rsid w:val="00F37BFC"/>
    <w:rsid w:val="00F37D2C"/>
    <w:rsid w:val="00F37DBC"/>
    <w:rsid w:val="00F40591"/>
    <w:rsid w:val="00F40669"/>
    <w:rsid w:val="00F4066D"/>
    <w:rsid w:val="00F408C0"/>
    <w:rsid w:val="00F40EBE"/>
    <w:rsid w:val="00F40F04"/>
    <w:rsid w:val="00F414BA"/>
    <w:rsid w:val="00F4151C"/>
    <w:rsid w:val="00F41574"/>
    <w:rsid w:val="00F415C3"/>
    <w:rsid w:val="00F41B2E"/>
    <w:rsid w:val="00F420C5"/>
    <w:rsid w:val="00F420EE"/>
    <w:rsid w:val="00F4211F"/>
    <w:rsid w:val="00F428AF"/>
    <w:rsid w:val="00F428EB"/>
    <w:rsid w:val="00F42BF5"/>
    <w:rsid w:val="00F42C99"/>
    <w:rsid w:val="00F42FD2"/>
    <w:rsid w:val="00F4399D"/>
    <w:rsid w:val="00F43C2F"/>
    <w:rsid w:val="00F43E8B"/>
    <w:rsid w:val="00F44278"/>
    <w:rsid w:val="00F445EC"/>
    <w:rsid w:val="00F44761"/>
    <w:rsid w:val="00F44A94"/>
    <w:rsid w:val="00F44AC1"/>
    <w:rsid w:val="00F44B70"/>
    <w:rsid w:val="00F44B79"/>
    <w:rsid w:val="00F45720"/>
    <w:rsid w:val="00F45A40"/>
    <w:rsid w:val="00F45CFC"/>
    <w:rsid w:val="00F45EC0"/>
    <w:rsid w:val="00F46752"/>
    <w:rsid w:val="00F46E27"/>
    <w:rsid w:val="00F46E28"/>
    <w:rsid w:val="00F46F68"/>
    <w:rsid w:val="00F470C4"/>
    <w:rsid w:val="00F4761F"/>
    <w:rsid w:val="00F47799"/>
    <w:rsid w:val="00F479F7"/>
    <w:rsid w:val="00F47A88"/>
    <w:rsid w:val="00F47AD0"/>
    <w:rsid w:val="00F47AFA"/>
    <w:rsid w:val="00F47F76"/>
    <w:rsid w:val="00F500FD"/>
    <w:rsid w:val="00F501E5"/>
    <w:rsid w:val="00F50267"/>
    <w:rsid w:val="00F507D1"/>
    <w:rsid w:val="00F50945"/>
    <w:rsid w:val="00F509C1"/>
    <w:rsid w:val="00F50C1D"/>
    <w:rsid w:val="00F50EFC"/>
    <w:rsid w:val="00F51029"/>
    <w:rsid w:val="00F5144B"/>
    <w:rsid w:val="00F51654"/>
    <w:rsid w:val="00F51701"/>
    <w:rsid w:val="00F517E4"/>
    <w:rsid w:val="00F51840"/>
    <w:rsid w:val="00F519C8"/>
    <w:rsid w:val="00F51A9B"/>
    <w:rsid w:val="00F51AD2"/>
    <w:rsid w:val="00F51C04"/>
    <w:rsid w:val="00F51CC3"/>
    <w:rsid w:val="00F5200B"/>
    <w:rsid w:val="00F523D8"/>
    <w:rsid w:val="00F52414"/>
    <w:rsid w:val="00F52446"/>
    <w:rsid w:val="00F52AEB"/>
    <w:rsid w:val="00F52D23"/>
    <w:rsid w:val="00F535FC"/>
    <w:rsid w:val="00F53756"/>
    <w:rsid w:val="00F539A3"/>
    <w:rsid w:val="00F53AAF"/>
    <w:rsid w:val="00F53ADC"/>
    <w:rsid w:val="00F541A6"/>
    <w:rsid w:val="00F542DC"/>
    <w:rsid w:val="00F54383"/>
    <w:rsid w:val="00F5495C"/>
    <w:rsid w:val="00F54992"/>
    <w:rsid w:val="00F54C19"/>
    <w:rsid w:val="00F54E7C"/>
    <w:rsid w:val="00F54E92"/>
    <w:rsid w:val="00F54F73"/>
    <w:rsid w:val="00F5510F"/>
    <w:rsid w:val="00F55203"/>
    <w:rsid w:val="00F55396"/>
    <w:rsid w:val="00F5545C"/>
    <w:rsid w:val="00F554CF"/>
    <w:rsid w:val="00F55995"/>
    <w:rsid w:val="00F55BE9"/>
    <w:rsid w:val="00F55CB0"/>
    <w:rsid w:val="00F55D4D"/>
    <w:rsid w:val="00F55F33"/>
    <w:rsid w:val="00F56A69"/>
    <w:rsid w:val="00F56B57"/>
    <w:rsid w:val="00F56BB2"/>
    <w:rsid w:val="00F56BC7"/>
    <w:rsid w:val="00F5779B"/>
    <w:rsid w:val="00F57FD8"/>
    <w:rsid w:val="00F60391"/>
    <w:rsid w:val="00F607A0"/>
    <w:rsid w:val="00F60818"/>
    <w:rsid w:val="00F60927"/>
    <w:rsid w:val="00F60B24"/>
    <w:rsid w:val="00F60D20"/>
    <w:rsid w:val="00F6129F"/>
    <w:rsid w:val="00F61513"/>
    <w:rsid w:val="00F616CC"/>
    <w:rsid w:val="00F61765"/>
    <w:rsid w:val="00F6178D"/>
    <w:rsid w:val="00F61BB8"/>
    <w:rsid w:val="00F61D96"/>
    <w:rsid w:val="00F61D9D"/>
    <w:rsid w:val="00F61F32"/>
    <w:rsid w:val="00F6200C"/>
    <w:rsid w:val="00F621D1"/>
    <w:rsid w:val="00F622DF"/>
    <w:rsid w:val="00F62380"/>
    <w:rsid w:val="00F62451"/>
    <w:rsid w:val="00F62607"/>
    <w:rsid w:val="00F6281A"/>
    <w:rsid w:val="00F62C22"/>
    <w:rsid w:val="00F62D62"/>
    <w:rsid w:val="00F62DD9"/>
    <w:rsid w:val="00F62EBE"/>
    <w:rsid w:val="00F631AB"/>
    <w:rsid w:val="00F631D6"/>
    <w:rsid w:val="00F63301"/>
    <w:rsid w:val="00F63505"/>
    <w:rsid w:val="00F63CE1"/>
    <w:rsid w:val="00F63ED4"/>
    <w:rsid w:val="00F642C6"/>
    <w:rsid w:val="00F6435A"/>
    <w:rsid w:val="00F64512"/>
    <w:rsid w:val="00F64910"/>
    <w:rsid w:val="00F64B06"/>
    <w:rsid w:val="00F6511B"/>
    <w:rsid w:val="00F6539B"/>
    <w:rsid w:val="00F65D1D"/>
    <w:rsid w:val="00F65EC9"/>
    <w:rsid w:val="00F66084"/>
    <w:rsid w:val="00F6610D"/>
    <w:rsid w:val="00F66378"/>
    <w:rsid w:val="00F663AC"/>
    <w:rsid w:val="00F6665B"/>
    <w:rsid w:val="00F6669C"/>
    <w:rsid w:val="00F66709"/>
    <w:rsid w:val="00F66A7E"/>
    <w:rsid w:val="00F66ACE"/>
    <w:rsid w:val="00F670A1"/>
    <w:rsid w:val="00F67989"/>
    <w:rsid w:val="00F67A9B"/>
    <w:rsid w:val="00F67AC2"/>
    <w:rsid w:val="00F67B6A"/>
    <w:rsid w:val="00F67C15"/>
    <w:rsid w:val="00F67D82"/>
    <w:rsid w:val="00F67EEA"/>
    <w:rsid w:val="00F7023A"/>
    <w:rsid w:val="00F7048C"/>
    <w:rsid w:val="00F705CE"/>
    <w:rsid w:val="00F70792"/>
    <w:rsid w:val="00F70C49"/>
    <w:rsid w:val="00F70D02"/>
    <w:rsid w:val="00F71304"/>
    <w:rsid w:val="00F71423"/>
    <w:rsid w:val="00F71A4A"/>
    <w:rsid w:val="00F71AFC"/>
    <w:rsid w:val="00F71C44"/>
    <w:rsid w:val="00F71DD2"/>
    <w:rsid w:val="00F71F7F"/>
    <w:rsid w:val="00F71FC6"/>
    <w:rsid w:val="00F72530"/>
    <w:rsid w:val="00F726C1"/>
    <w:rsid w:val="00F72C56"/>
    <w:rsid w:val="00F72D83"/>
    <w:rsid w:val="00F72EF2"/>
    <w:rsid w:val="00F72F5A"/>
    <w:rsid w:val="00F73030"/>
    <w:rsid w:val="00F73280"/>
    <w:rsid w:val="00F73374"/>
    <w:rsid w:val="00F7338D"/>
    <w:rsid w:val="00F734E9"/>
    <w:rsid w:val="00F737FD"/>
    <w:rsid w:val="00F738DB"/>
    <w:rsid w:val="00F73A7C"/>
    <w:rsid w:val="00F73D7D"/>
    <w:rsid w:val="00F73F91"/>
    <w:rsid w:val="00F741C4"/>
    <w:rsid w:val="00F747F1"/>
    <w:rsid w:val="00F74A8E"/>
    <w:rsid w:val="00F74B6E"/>
    <w:rsid w:val="00F74B98"/>
    <w:rsid w:val="00F74D1C"/>
    <w:rsid w:val="00F74F8E"/>
    <w:rsid w:val="00F752B5"/>
    <w:rsid w:val="00F753EF"/>
    <w:rsid w:val="00F75879"/>
    <w:rsid w:val="00F759AD"/>
    <w:rsid w:val="00F75AD6"/>
    <w:rsid w:val="00F75F91"/>
    <w:rsid w:val="00F7606E"/>
    <w:rsid w:val="00F76256"/>
    <w:rsid w:val="00F76391"/>
    <w:rsid w:val="00F76473"/>
    <w:rsid w:val="00F76478"/>
    <w:rsid w:val="00F76E1A"/>
    <w:rsid w:val="00F7711E"/>
    <w:rsid w:val="00F77191"/>
    <w:rsid w:val="00F77377"/>
    <w:rsid w:val="00F77D9B"/>
    <w:rsid w:val="00F807EE"/>
    <w:rsid w:val="00F81011"/>
    <w:rsid w:val="00F81097"/>
    <w:rsid w:val="00F8129A"/>
    <w:rsid w:val="00F81500"/>
    <w:rsid w:val="00F818B2"/>
    <w:rsid w:val="00F81C73"/>
    <w:rsid w:val="00F82050"/>
    <w:rsid w:val="00F827CC"/>
    <w:rsid w:val="00F8298C"/>
    <w:rsid w:val="00F82BAD"/>
    <w:rsid w:val="00F82C35"/>
    <w:rsid w:val="00F82F8C"/>
    <w:rsid w:val="00F8382E"/>
    <w:rsid w:val="00F83906"/>
    <w:rsid w:val="00F8394B"/>
    <w:rsid w:val="00F83CE2"/>
    <w:rsid w:val="00F83E57"/>
    <w:rsid w:val="00F83E94"/>
    <w:rsid w:val="00F8460B"/>
    <w:rsid w:val="00F84DA6"/>
    <w:rsid w:val="00F84EB5"/>
    <w:rsid w:val="00F8509C"/>
    <w:rsid w:val="00F852F5"/>
    <w:rsid w:val="00F85628"/>
    <w:rsid w:val="00F8573B"/>
    <w:rsid w:val="00F8620D"/>
    <w:rsid w:val="00F862E3"/>
    <w:rsid w:val="00F8638F"/>
    <w:rsid w:val="00F86446"/>
    <w:rsid w:val="00F865B7"/>
    <w:rsid w:val="00F8662E"/>
    <w:rsid w:val="00F866CC"/>
    <w:rsid w:val="00F8771F"/>
    <w:rsid w:val="00F87C68"/>
    <w:rsid w:val="00F87EF3"/>
    <w:rsid w:val="00F9002E"/>
    <w:rsid w:val="00F9087E"/>
    <w:rsid w:val="00F90A45"/>
    <w:rsid w:val="00F90B19"/>
    <w:rsid w:val="00F90BDB"/>
    <w:rsid w:val="00F90C73"/>
    <w:rsid w:val="00F90D98"/>
    <w:rsid w:val="00F90E0F"/>
    <w:rsid w:val="00F90E3C"/>
    <w:rsid w:val="00F90EC2"/>
    <w:rsid w:val="00F9113C"/>
    <w:rsid w:val="00F91311"/>
    <w:rsid w:val="00F91554"/>
    <w:rsid w:val="00F916AB"/>
    <w:rsid w:val="00F916D5"/>
    <w:rsid w:val="00F919F4"/>
    <w:rsid w:val="00F91D85"/>
    <w:rsid w:val="00F921C2"/>
    <w:rsid w:val="00F927C7"/>
    <w:rsid w:val="00F929CE"/>
    <w:rsid w:val="00F92C24"/>
    <w:rsid w:val="00F930CC"/>
    <w:rsid w:val="00F9316E"/>
    <w:rsid w:val="00F932A5"/>
    <w:rsid w:val="00F935D8"/>
    <w:rsid w:val="00F939D3"/>
    <w:rsid w:val="00F93BBE"/>
    <w:rsid w:val="00F93FDD"/>
    <w:rsid w:val="00F94106"/>
    <w:rsid w:val="00F9423B"/>
    <w:rsid w:val="00F94617"/>
    <w:rsid w:val="00F94733"/>
    <w:rsid w:val="00F94787"/>
    <w:rsid w:val="00F9496A"/>
    <w:rsid w:val="00F949D2"/>
    <w:rsid w:val="00F94D0F"/>
    <w:rsid w:val="00F952A1"/>
    <w:rsid w:val="00F95A6A"/>
    <w:rsid w:val="00F95B94"/>
    <w:rsid w:val="00F95CFE"/>
    <w:rsid w:val="00F961C8"/>
    <w:rsid w:val="00F962C1"/>
    <w:rsid w:val="00F9653B"/>
    <w:rsid w:val="00F9659A"/>
    <w:rsid w:val="00F9683E"/>
    <w:rsid w:val="00F971BE"/>
    <w:rsid w:val="00F971C1"/>
    <w:rsid w:val="00F975C0"/>
    <w:rsid w:val="00F97655"/>
    <w:rsid w:val="00F976F4"/>
    <w:rsid w:val="00F97999"/>
    <w:rsid w:val="00F97A50"/>
    <w:rsid w:val="00F97E18"/>
    <w:rsid w:val="00FA0434"/>
    <w:rsid w:val="00FA0672"/>
    <w:rsid w:val="00FA09EA"/>
    <w:rsid w:val="00FA09F2"/>
    <w:rsid w:val="00FA0AB3"/>
    <w:rsid w:val="00FA0CCE"/>
    <w:rsid w:val="00FA0E51"/>
    <w:rsid w:val="00FA0FB4"/>
    <w:rsid w:val="00FA0FE7"/>
    <w:rsid w:val="00FA1101"/>
    <w:rsid w:val="00FA1114"/>
    <w:rsid w:val="00FA121D"/>
    <w:rsid w:val="00FA184D"/>
    <w:rsid w:val="00FA1972"/>
    <w:rsid w:val="00FA1C4C"/>
    <w:rsid w:val="00FA24C1"/>
    <w:rsid w:val="00FA28B6"/>
    <w:rsid w:val="00FA2960"/>
    <w:rsid w:val="00FA2C05"/>
    <w:rsid w:val="00FA2C86"/>
    <w:rsid w:val="00FA2F73"/>
    <w:rsid w:val="00FA2FF7"/>
    <w:rsid w:val="00FA3053"/>
    <w:rsid w:val="00FA349D"/>
    <w:rsid w:val="00FA35DB"/>
    <w:rsid w:val="00FA3827"/>
    <w:rsid w:val="00FA3A15"/>
    <w:rsid w:val="00FA3BC5"/>
    <w:rsid w:val="00FA3CD4"/>
    <w:rsid w:val="00FA3F91"/>
    <w:rsid w:val="00FA405D"/>
    <w:rsid w:val="00FA40D3"/>
    <w:rsid w:val="00FA4178"/>
    <w:rsid w:val="00FA41E4"/>
    <w:rsid w:val="00FA429E"/>
    <w:rsid w:val="00FA440C"/>
    <w:rsid w:val="00FA4AAF"/>
    <w:rsid w:val="00FA4DF3"/>
    <w:rsid w:val="00FA4E44"/>
    <w:rsid w:val="00FA4F97"/>
    <w:rsid w:val="00FA4FAC"/>
    <w:rsid w:val="00FA536F"/>
    <w:rsid w:val="00FA5386"/>
    <w:rsid w:val="00FA5BD4"/>
    <w:rsid w:val="00FA5D42"/>
    <w:rsid w:val="00FA5D53"/>
    <w:rsid w:val="00FA655C"/>
    <w:rsid w:val="00FA65C3"/>
    <w:rsid w:val="00FA67F2"/>
    <w:rsid w:val="00FA6812"/>
    <w:rsid w:val="00FA699B"/>
    <w:rsid w:val="00FA6C89"/>
    <w:rsid w:val="00FA6CED"/>
    <w:rsid w:val="00FA73B4"/>
    <w:rsid w:val="00FA73D9"/>
    <w:rsid w:val="00FA741F"/>
    <w:rsid w:val="00FA75EB"/>
    <w:rsid w:val="00FA7726"/>
    <w:rsid w:val="00FA796C"/>
    <w:rsid w:val="00FA79FB"/>
    <w:rsid w:val="00FA7AD5"/>
    <w:rsid w:val="00FA7C93"/>
    <w:rsid w:val="00FB019D"/>
    <w:rsid w:val="00FB0F1F"/>
    <w:rsid w:val="00FB1246"/>
    <w:rsid w:val="00FB1302"/>
    <w:rsid w:val="00FB1820"/>
    <w:rsid w:val="00FB1B4C"/>
    <w:rsid w:val="00FB1F56"/>
    <w:rsid w:val="00FB1FCA"/>
    <w:rsid w:val="00FB2082"/>
    <w:rsid w:val="00FB231B"/>
    <w:rsid w:val="00FB25C3"/>
    <w:rsid w:val="00FB271C"/>
    <w:rsid w:val="00FB27EB"/>
    <w:rsid w:val="00FB298F"/>
    <w:rsid w:val="00FB29DD"/>
    <w:rsid w:val="00FB2CC7"/>
    <w:rsid w:val="00FB2CD5"/>
    <w:rsid w:val="00FB2D3B"/>
    <w:rsid w:val="00FB2E8F"/>
    <w:rsid w:val="00FB2F08"/>
    <w:rsid w:val="00FB3363"/>
    <w:rsid w:val="00FB33BC"/>
    <w:rsid w:val="00FB35B3"/>
    <w:rsid w:val="00FB373F"/>
    <w:rsid w:val="00FB3BC2"/>
    <w:rsid w:val="00FB3C45"/>
    <w:rsid w:val="00FB4391"/>
    <w:rsid w:val="00FB4485"/>
    <w:rsid w:val="00FB461F"/>
    <w:rsid w:val="00FB47EE"/>
    <w:rsid w:val="00FB514A"/>
    <w:rsid w:val="00FB517F"/>
    <w:rsid w:val="00FB534F"/>
    <w:rsid w:val="00FB58DF"/>
    <w:rsid w:val="00FB59E5"/>
    <w:rsid w:val="00FB5D08"/>
    <w:rsid w:val="00FB5FA1"/>
    <w:rsid w:val="00FB6134"/>
    <w:rsid w:val="00FB640C"/>
    <w:rsid w:val="00FB654B"/>
    <w:rsid w:val="00FB6A8D"/>
    <w:rsid w:val="00FB6F83"/>
    <w:rsid w:val="00FB6FEE"/>
    <w:rsid w:val="00FB711D"/>
    <w:rsid w:val="00FB7190"/>
    <w:rsid w:val="00FB7814"/>
    <w:rsid w:val="00FB7B01"/>
    <w:rsid w:val="00FB7B8D"/>
    <w:rsid w:val="00FC00D5"/>
    <w:rsid w:val="00FC0542"/>
    <w:rsid w:val="00FC0831"/>
    <w:rsid w:val="00FC0C34"/>
    <w:rsid w:val="00FC0CC8"/>
    <w:rsid w:val="00FC0DAB"/>
    <w:rsid w:val="00FC0DBD"/>
    <w:rsid w:val="00FC1038"/>
    <w:rsid w:val="00FC10FE"/>
    <w:rsid w:val="00FC1358"/>
    <w:rsid w:val="00FC13FD"/>
    <w:rsid w:val="00FC1648"/>
    <w:rsid w:val="00FC1B73"/>
    <w:rsid w:val="00FC1C26"/>
    <w:rsid w:val="00FC211B"/>
    <w:rsid w:val="00FC2120"/>
    <w:rsid w:val="00FC21F4"/>
    <w:rsid w:val="00FC26CA"/>
    <w:rsid w:val="00FC2770"/>
    <w:rsid w:val="00FC27D1"/>
    <w:rsid w:val="00FC2912"/>
    <w:rsid w:val="00FC2A7C"/>
    <w:rsid w:val="00FC313C"/>
    <w:rsid w:val="00FC329B"/>
    <w:rsid w:val="00FC33C9"/>
    <w:rsid w:val="00FC358C"/>
    <w:rsid w:val="00FC3628"/>
    <w:rsid w:val="00FC3B20"/>
    <w:rsid w:val="00FC4480"/>
    <w:rsid w:val="00FC4587"/>
    <w:rsid w:val="00FC45BD"/>
    <w:rsid w:val="00FC465E"/>
    <w:rsid w:val="00FC4F0B"/>
    <w:rsid w:val="00FC52C1"/>
    <w:rsid w:val="00FC5663"/>
    <w:rsid w:val="00FC5E10"/>
    <w:rsid w:val="00FC605C"/>
    <w:rsid w:val="00FC621D"/>
    <w:rsid w:val="00FC62D9"/>
    <w:rsid w:val="00FC66A0"/>
    <w:rsid w:val="00FC6703"/>
    <w:rsid w:val="00FC6A3D"/>
    <w:rsid w:val="00FC6B53"/>
    <w:rsid w:val="00FC6B9F"/>
    <w:rsid w:val="00FC6C9D"/>
    <w:rsid w:val="00FC6FFF"/>
    <w:rsid w:val="00FC7419"/>
    <w:rsid w:val="00FC78BF"/>
    <w:rsid w:val="00FC79FF"/>
    <w:rsid w:val="00FC7A53"/>
    <w:rsid w:val="00FC7B19"/>
    <w:rsid w:val="00FC7C37"/>
    <w:rsid w:val="00FC7C8C"/>
    <w:rsid w:val="00FC7D79"/>
    <w:rsid w:val="00FD0275"/>
    <w:rsid w:val="00FD08B3"/>
    <w:rsid w:val="00FD0C30"/>
    <w:rsid w:val="00FD0CBB"/>
    <w:rsid w:val="00FD104E"/>
    <w:rsid w:val="00FD1359"/>
    <w:rsid w:val="00FD1591"/>
    <w:rsid w:val="00FD1657"/>
    <w:rsid w:val="00FD16D6"/>
    <w:rsid w:val="00FD1B0C"/>
    <w:rsid w:val="00FD1C51"/>
    <w:rsid w:val="00FD1C79"/>
    <w:rsid w:val="00FD1EC6"/>
    <w:rsid w:val="00FD221C"/>
    <w:rsid w:val="00FD27A6"/>
    <w:rsid w:val="00FD28D5"/>
    <w:rsid w:val="00FD2AD5"/>
    <w:rsid w:val="00FD31DD"/>
    <w:rsid w:val="00FD370E"/>
    <w:rsid w:val="00FD3CA2"/>
    <w:rsid w:val="00FD3EDA"/>
    <w:rsid w:val="00FD3F61"/>
    <w:rsid w:val="00FD4113"/>
    <w:rsid w:val="00FD4285"/>
    <w:rsid w:val="00FD4330"/>
    <w:rsid w:val="00FD45D2"/>
    <w:rsid w:val="00FD484E"/>
    <w:rsid w:val="00FD4A09"/>
    <w:rsid w:val="00FD4D1E"/>
    <w:rsid w:val="00FD4F31"/>
    <w:rsid w:val="00FD5145"/>
    <w:rsid w:val="00FD51E6"/>
    <w:rsid w:val="00FD536E"/>
    <w:rsid w:val="00FD5428"/>
    <w:rsid w:val="00FD584B"/>
    <w:rsid w:val="00FD58A0"/>
    <w:rsid w:val="00FD591F"/>
    <w:rsid w:val="00FD6022"/>
    <w:rsid w:val="00FD6333"/>
    <w:rsid w:val="00FD7031"/>
    <w:rsid w:val="00FD742A"/>
    <w:rsid w:val="00FD774A"/>
    <w:rsid w:val="00FD7822"/>
    <w:rsid w:val="00FD78BF"/>
    <w:rsid w:val="00FD796A"/>
    <w:rsid w:val="00FD7AD1"/>
    <w:rsid w:val="00FD7AE3"/>
    <w:rsid w:val="00FE015A"/>
    <w:rsid w:val="00FE015F"/>
    <w:rsid w:val="00FE01E9"/>
    <w:rsid w:val="00FE099A"/>
    <w:rsid w:val="00FE0B1B"/>
    <w:rsid w:val="00FE0C52"/>
    <w:rsid w:val="00FE0CDB"/>
    <w:rsid w:val="00FE11BD"/>
    <w:rsid w:val="00FE137A"/>
    <w:rsid w:val="00FE145F"/>
    <w:rsid w:val="00FE14AA"/>
    <w:rsid w:val="00FE17C7"/>
    <w:rsid w:val="00FE1B39"/>
    <w:rsid w:val="00FE2755"/>
    <w:rsid w:val="00FE2BDB"/>
    <w:rsid w:val="00FE2DC9"/>
    <w:rsid w:val="00FE332B"/>
    <w:rsid w:val="00FE33D3"/>
    <w:rsid w:val="00FE34A9"/>
    <w:rsid w:val="00FE3534"/>
    <w:rsid w:val="00FE354C"/>
    <w:rsid w:val="00FE3605"/>
    <w:rsid w:val="00FE3795"/>
    <w:rsid w:val="00FE39EC"/>
    <w:rsid w:val="00FE3BFB"/>
    <w:rsid w:val="00FE3C15"/>
    <w:rsid w:val="00FE3EAD"/>
    <w:rsid w:val="00FE4111"/>
    <w:rsid w:val="00FE4422"/>
    <w:rsid w:val="00FE4538"/>
    <w:rsid w:val="00FE45AA"/>
    <w:rsid w:val="00FE4726"/>
    <w:rsid w:val="00FE4AC4"/>
    <w:rsid w:val="00FE5208"/>
    <w:rsid w:val="00FE56D3"/>
    <w:rsid w:val="00FE5AC9"/>
    <w:rsid w:val="00FE5C29"/>
    <w:rsid w:val="00FE5CC4"/>
    <w:rsid w:val="00FE5F64"/>
    <w:rsid w:val="00FE6169"/>
    <w:rsid w:val="00FE6822"/>
    <w:rsid w:val="00FE6A88"/>
    <w:rsid w:val="00FE726C"/>
    <w:rsid w:val="00FE7540"/>
    <w:rsid w:val="00FE786F"/>
    <w:rsid w:val="00FE78B3"/>
    <w:rsid w:val="00FE78C6"/>
    <w:rsid w:val="00FE7C65"/>
    <w:rsid w:val="00FE7E0F"/>
    <w:rsid w:val="00FF0560"/>
    <w:rsid w:val="00FF10ED"/>
    <w:rsid w:val="00FF1595"/>
    <w:rsid w:val="00FF15D7"/>
    <w:rsid w:val="00FF1B18"/>
    <w:rsid w:val="00FF1F01"/>
    <w:rsid w:val="00FF22D8"/>
    <w:rsid w:val="00FF238E"/>
    <w:rsid w:val="00FF2406"/>
    <w:rsid w:val="00FF25E3"/>
    <w:rsid w:val="00FF25FD"/>
    <w:rsid w:val="00FF27C3"/>
    <w:rsid w:val="00FF2A70"/>
    <w:rsid w:val="00FF2E33"/>
    <w:rsid w:val="00FF333A"/>
    <w:rsid w:val="00FF3835"/>
    <w:rsid w:val="00FF3BEC"/>
    <w:rsid w:val="00FF41B1"/>
    <w:rsid w:val="00FF42D5"/>
    <w:rsid w:val="00FF45F5"/>
    <w:rsid w:val="00FF467A"/>
    <w:rsid w:val="00FF4819"/>
    <w:rsid w:val="00FF48C9"/>
    <w:rsid w:val="00FF4BA8"/>
    <w:rsid w:val="00FF4BE2"/>
    <w:rsid w:val="00FF4CE8"/>
    <w:rsid w:val="00FF4D18"/>
    <w:rsid w:val="00FF4DE7"/>
    <w:rsid w:val="00FF54B1"/>
    <w:rsid w:val="00FF55BA"/>
    <w:rsid w:val="00FF57C2"/>
    <w:rsid w:val="00FF661D"/>
    <w:rsid w:val="00FF68F7"/>
    <w:rsid w:val="00FF6BD3"/>
    <w:rsid w:val="00FF72C9"/>
    <w:rsid w:val="00FF7425"/>
    <w:rsid w:val="00FF76BD"/>
    <w:rsid w:val="00FF77F5"/>
    <w:rsid w:val="00FF7943"/>
    <w:rsid w:val="00FF7A2D"/>
    <w:rsid w:val="00FF7B13"/>
    <w:rsid w:val="00FF7F11"/>
    <w:rsid w:val="00FF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f" fillcolor="white" stroke="f">
      <v:fill color="white" on="f"/>
      <v:stroke on="f"/>
    </o:shapedefaults>
    <o:shapelayout v:ext="edit">
      <o:idmap v:ext="edit" data="1"/>
    </o:shapelayout>
  </w:shapeDefaults>
  <w:decimalSymbol w:val="."/>
  <w:listSeparator w:val=","/>
  <w15:docId w15:val="{9C629AAF-DBA0-4483-9C50-328F149E9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4F1D"/>
    <w:rPr>
      <w:rFonts w:ascii="Tahoma" w:hAnsi="Tahoma"/>
      <w:noProof/>
      <w:lang w:eastAsia="ar-SA"/>
    </w:rPr>
  </w:style>
  <w:style w:type="paragraph" w:styleId="Heading1">
    <w:name w:val="heading 1"/>
    <w:basedOn w:val="Naslov1"/>
    <w:next w:val="Normal"/>
    <w:link w:val="Heading1Char"/>
    <w:qFormat/>
    <w:rsid w:val="001C3957"/>
    <w:pPr>
      <w:spacing w:before="0" w:after="3600"/>
      <w:ind w:left="453" w:hanging="680"/>
      <w:jc w:val="left"/>
      <w:outlineLvl w:val="0"/>
    </w:pPr>
    <w:rPr>
      <w:rFonts w:ascii="Times New Roman" w:hAnsi="Times New Roman"/>
      <w:b w:val="0"/>
      <w:noProof w:val="0"/>
      <w:sz w:val="56"/>
      <w:szCs w:val="56"/>
    </w:rPr>
  </w:style>
  <w:style w:type="paragraph" w:styleId="Heading2">
    <w:name w:val="heading 2"/>
    <w:basedOn w:val="Naslov2"/>
    <w:next w:val="Normal"/>
    <w:link w:val="Heading2Char"/>
    <w:qFormat/>
    <w:rsid w:val="000A7745"/>
    <w:pPr>
      <w:ind w:left="341" w:hanging="454"/>
      <w:jc w:val="both"/>
      <w:outlineLvl w:val="1"/>
    </w:pPr>
    <w:rPr>
      <w:rFonts w:ascii="Times New Roman" w:hAnsi="Times New Roman"/>
      <w:noProof w:val="0"/>
      <w:sz w:val="24"/>
    </w:rPr>
  </w:style>
  <w:style w:type="paragraph" w:styleId="Heading3">
    <w:name w:val="heading 3"/>
    <w:basedOn w:val="Podvuceniosnovni"/>
    <w:next w:val="Normal"/>
    <w:qFormat/>
    <w:rsid w:val="001C3957"/>
    <w:pPr>
      <w:spacing w:before="360"/>
      <w:outlineLvl w:val="2"/>
    </w:pPr>
    <w:rPr>
      <w:b/>
    </w:rPr>
  </w:style>
  <w:style w:type="paragraph" w:styleId="Heading4">
    <w:name w:val="heading 4"/>
    <w:basedOn w:val="Podvuceniosnovni"/>
    <w:next w:val="Normal"/>
    <w:link w:val="Heading4Char"/>
    <w:unhideWhenUsed/>
    <w:qFormat/>
    <w:rsid w:val="001C3957"/>
    <w:pPr>
      <w:outlineLvl w:val="3"/>
    </w:pPr>
  </w:style>
  <w:style w:type="paragraph" w:styleId="Heading6">
    <w:name w:val="heading 6"/>
    <w:basedOn w:val="Normal"/>
    <w:next w:val="Normal"/>
    <w:link w:val="Heading6Char"/>
    <w:semiHidden/>
    <w:unhideWhenUsed/>
    <w:qFormat/>
    <w:rsid w:val="007667F6"/>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semiHidden/>
    <w:unhideWhenUsed/>
    <w:qFormat/>
    <w:rsid w:val="001D2FA8"/>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BodyText"/>
    <w:rsid w:val="001E442E"/>
    <w:pPr>
      <w:tabs>
        <w:tab w:val="clear" w:pos="4253"/>
        <w:tab w:val="clear" w:pos="4395"/>
        <w:tab w:val="left" w:pos="454"/>
      </w:tabs>
      <w:spacing w:before="720" w:after="120"/>
    </w:pPr>
    <w:rPr>
      <w:rFonts w:ascii="Tahoma" w:hAnsi="Tahoma" w:cs="Tahoma"/>
      <w:b/>
      <w:iCs/>
      <w:sz w:val="22"/>
      <w:szCs w:val="22"/>
      <w:lang w:val="sr-Cyrl-CS"/>
    </w:rPr>
  </w:style>
  <w:style w:type="paragraph" w:styleId="BodyText">
    <w:name w:val="Body Text"/>
    <w:basedOn w:val="Normal"/>
    <w:link w:val="BodyTextChar"/>
    <w:rsid w:val="004D2E23"/>
    <w:pPr>
      <w:tabs>
        <w:tab w:val="left" w:pos="4253"/>
        <w:tab w:val="left" w:pos="4395"/>
      </w:tabs>
      <w:jc w:val="both"/>
    </w:pPr>
    <w:rPr>
      <w:rFonts w:ascii="Times Roman Cirilica" w:hAnsi="Times Roman Cirilica"/>
      <w:sz w:val="24"/>
    </w:rPr>
  </w:style>
  <w:style w:type="character" w:customStyle="1" w:styleId="BodyTextChar">
    <w:name w:val="Body Text Char"/>
    <w:link w:val="BodyText"/>
    <w:rsid w:val="00366B74"/>
    <w:rPr>
      <w:rFonts w:ascii="Times Roman Cirilica" w:hAnsi="Times Roman Cirilica"/>
      <w:sz w:val="24"/>
      <w:lang w:val="en-GB" w:eastAsia="ar-SA"/>
    </w:rPr>
  </w:style>
  <w:style w:type="paragraph" w:customStyle="1" w:styleId="Naslov2">
    <w:name w:val="Naslov 2"/>
    <w:basedOn w:val="BodyText"/>
    <w:autoRedefine/>
    <w:rsid w:val="00575373"/>
    <w:pPr>
      <w:tabs>
        <w:tab w:val="clear" w:pos="4253"/>
        <w:tab w:val="clear" w:pos="4395"/>
        <w:tab w:val="left" w:pos="454"/>
      </w:tabs>
      <w:spacing w:before="480" w:after="240"/>
      <w:ind w:left="340" w:hanging="340"/>
      <w:jc w:val="left"/>
    </w:pPr>
    <w:rPr>
      <w:rFonts w:ascii="Tahoma" w:hAnsi="Tahoma" w:cs="Tahoma"/>
      <w:b/>
      <w:iCs/>
      <w:sz w:val="20"/>
      <w:lang w:val="sr-Cyrl-CS"/>
    </w:rPr>
  </w:style>
  <w:style w:type="paragraph" w:customStyle="1" w:styleId="Podvuceniosnovni">
    <w:name w:val="Podvuceni osnovni"/>
    <w:basedOn w:val="Osnovni"/>
    <w:link w:val="PodvuceniosnovniChar"/>
    <w:qFormat/>
    <w:rsid w:val="001D77C2"/>
    <w:rPr>
      <w:u w:val="single"/>
    </w:rPr>
  </w:style>
  <w:style w:type="paragraph" w:customStyle="1" w:styleId="Osnovni">
    <w:name w:val="Osnovni"/>
    <w:basedOn w:val="Normal"/>
    <w:link w:val="OsnovniChar"/>
    <w:qFormat/>
    <w:rsid w:val="000A7745"/>
    <w:pPr>
      <w:spacing w:after="120"/>
      <w:ind w:left="454"/>
      <w:jc w:val="both"/>
    </w:pPr>
    <w:rPr>
      <w:rFonts w:ascii="Times New Roman" w:hAnsi="Times New Roman" w:cs="Tahoma"/>
      <w:noProof w:val="0"/>
      <w:sz w:val="24"/>
    </w:rPr>
  </w:style>
  <w:style w:type="character" w:customStyle="1" w:styleId="OsnovniChar">
    <w:name w:val="Osnovni Char"/>
    <w:link w:val="Osnovni"/>
    <w:rsid w:val="000A7745"/>
    <w:rPr>
      <w:rFonts w:cs="Tahoma"/>
      <w:sz w:val="24"/>
      <w:lang w:eastAsia="ar-SA"/>
    </w:rPr>
  </w:style>
  <w:style w:type="character" w:customStyle="1" w:styleId="Heading4Char">
    <w:name w:val="Heading 4 Char"/>
    <w:link w:val="Heading4"/>
    <w:rsid w:val="001C3957"/>
    <w:rPr>
      <w:rFonts w:cs="Tahoma"/>
      <w:u w:val="single"/>
      <w:lang w:eastAsia="ar-SA"/>
    </w:rPr>
  </w:style>
  <w:style w:type="character" w:customStyle="1" w:styleId="DefaultParagraphFont1">
    <w:name w:val="Default Paragraph Font1"/>
    <w:rsid w:val="004D2E23"/>
  </w:style>
  <w:style w:type="character" w:styleId="Hyperlink">
    <w:name w:val="Hyperlink"/>
    <w:uiPriority w:val="99"/>
    <w:rsid w:val="004D2E23"/>
    <w:rPr>
      <w:color w:val="0000FF"/>
      <w:u w:val="single"/>
    </w:rPr>
  </w:style>
  <w:style w:type="character" w:styleId="FollowedHyperlink">
    <w:name w:val="FollowedHyperlink"/>
    <w:rsid w:val="004D2E23"/>
    <w:rPr>
      <w:color w:val="800080"/>
      <w:u w:val="single"/>
    </w:rPr>
  </w:style>
  <w:style w:type="character" w:customStyle="1" w:styleId="Bullets">
    <w:name w:val="Bullets"/>
    <w:rsid w:val="004D2E23"/>
    <w:rPr>
      <w:rFonts w:ascii="StarSymbol" w:eastAsia="StarSymbol" w:hAnsi="StarSymbol" w:cs="StarSymbol"/>
      <w:sz w:val="20"/>
      <w:szCs w:val="20"/>
    </w:rPr>
  </w:style>
  <w:style w:type="character" w:styleId="PageNumber">
    <w:name w:val="page number"/>
    <w:basedOn w:val="DefaultParagraphFont1"/>
    <w:rsid w:val="004D2E23"/>
  </w:style>
  <w:style w:type="character" w:customStyle="1" w:styleId="NumberingSymbols">
    <w:name w:val="Numbering Symbols"/>
    <w:rsid w:val="004D2E23"/>
  </w:style>
  <w:style w:type="paragraph" w:customStyle="1" w:styleId="Heading">
    <w:name w:val="Heading"/>
    <w:basedOn w:val="Normal"/>
    <w:next w:val="BodyText"/>
    <w:rsid w:val="004D2E23"/>
    <w:pPr>
      <w:keepNext/>
      <w:spacing w:before="240" w:after="120"/>
    </w:pPr>
    <w:rPr>
      <w:rFonts w:ascii="Arial" w:eastAsia="Lucida Sans Unicode" w:hAnsi="Arial" w:cs="Tahoma"/>
      <w:sz w:val="28"/>
      <w:szCs w:val="28"/>
    </w:rPr>
  </w:style>
  <w:style w:type="paragraph" w:styleId="List">
    <w:name w:val="List"/>
    <w:basedOn w:val="BodyText"/>
    <w:rsid w:val="004D2E23"/>
    <w:rPr>
      <w:rFonts w:cs="Tahoma"/>
    </w:rPr>
  </w:style>
  <w:style w:type="paragraph" w:styleId="Caption">
    <w:name w:val="caption"/>
    <w:basedOn w:val="Normal"/>
    <w:rsid w:val="004D2E23"/>
    <w:pPr>
      <w:suppressLineNumbers/>
      <w:spacing w:before="120" w:after="120"/>
    </w:pPr>
    <w:rPr>
      <w:rFonts w:cs="Tahoma"/>
      <w:i/>
      <w:iCs/>
      <w:sz w:val="24"/>
      <w:szCs w:val="24"/>
    </w:rPr>
  </w:style>
  <w:style w:type="paragraph" w:customStyle="1" w:styleId="Index">
    <w:name w:val="Index"/>
    <w:basedOn w:val="Normal"/>
    <w:rsid w:val="004D2E23"/>
    <w:pPr>
      <w:suppressLineNumbers/>
    </w:pPr>
    <w:rPr>
      <w:rFonts w:cs="Tahoma"/>
    </w:rPr>
  </w:style>
  <w:style w:type="paragraph" w:styleId="BodyTextIndent">
    <w:name w:val="Body Text Indent"/>
    <w:basedOn w:val="Normal"/>
    <w:link w:val="BodyTextIndentChar"/>
    <w:rsid w:val="004D2E23"/>
    <w:pPr>
      <w:tabs>
        <w:tab w:val="left" w:pos="1276"/>
      </w:tabs>
      <w:spacing w:before="240"/>
      <w:ind w:left="1418" w:hanging="494"/>
      <w:jc w:val="both"/>
    </w:pPr>
    <w:rPr>
      <w:rFonts w:ascii="Book-Cirilica" w:hAnsi="Book-Cirilica"/>
      <w:bCs/>
      <w:sz w:val="24"/>
    </w:rPr>
  </w:style>
  <w:style w:type="character" w:customStyle="1" w:styleId="BodyTextIndentChar">
    <w:name w:val="Body Text Indent Char"/>
    <w:link w:val="BodyTextIndent"/>
    <w:rsid w:val="00366B74"/>
    <w:rPr>
      <w:rFonts w:ascii="Book-Cirilica" w:hAnsi="Book-Cirilica"/>
      <w:bCs/>
      <w:sz w:val="24"/>
      <w:lang w:val="en-US" w:eastAsia="ar-SA"/>
    </w:rPr>
  </w:style>
  <w:style w:type="paragraph" w:styleId="BodyText3">
    <w:name w:val="Body Text 3"/>
    <w:basedOn w:val="Normal"/>
    <w:link w:val="BodyText3Char"/>
    <w:rsid w:val="004D2E23"/>
    <w:pPr>
      <w:jc w:val="both"/>
    </w:pPr>
    <w:rPr>
      <w:rFonts w:ascii="CTimesRoman" w:hAnsi="CTimesRoman"/>
      <w:b/>
      <w:sz w:val="24"/>
    </w:rPr>
  </w:style>
  <w:style w:type="paragraph" w:styleId="BodyTextIndent2">
    <w:name w:val="Body Text Indent 2"/>
    <w:basedOn w:val="Normal"/>
    <w:rsid w:val="004D2E23"/>
    <w:pPr>
      <w:tabs>
        <w:tab w:val="left" w:pos="1276"/>
      </w:tabs>
      <w:spacing w:before="240"/>
      <w:ind w:left="1418" w:hanging="494"/>
      <w:jc w:val="both"/>
    </w:pPr>
    <w:rPr>
      <w:rFonts w:ascii="Book-Cirilica" w:hAnsi="Book-Cirilica"/>
    </w:rPr>
  </w:style>
  <w:style w:type="paragraph" w:styleId="BodyText2">
    <w:name w:val="Body Text 2"/>
    <w:basedOn w:val="Normal"/>
    <w:rsid w:val="004D2E23"/>
    <w:pPr>
      <w:spacing w:before="120"/>
      <w:jc w:val="both"/>
    </w:pPr>
    <w:rPr>
      <w:rFonts w:ascii="CTimesRoman" w:hAnsi="CTimesRoman"/>
      <w:bCs/>
      <w:sz w:val="22"/>
      <w:lang w:val="sr-Cyrl-CS"/>
    </w:rPr>
  </w:style>
  <w:style w:type="paragraph" w:customStyle="1" w:styleId="TableContents">
    <w:name w:val="Table Contents"/>
    <w:basedOn w:val="Normal"/>
    <w:rsid w:val="004D2E23"/>
    <w:pPr>
      <w:suppressLineNumbers/>
    </w:pPr>
  </w:style>
  <w:style w:type="paragraph" w:customStyle="1" w:styleId="TableHeading">
    <w:name w:val="Table Heading"/>
    <w:basedOn w:val="TableContents"/>
    <w:rsid w:val="004D2E23"/>
    <w:pPr>
      <w:jc w:val="center"/>
    </w:pPr>
    <w:rPr>
      <w:b/>
      <w:bCs/>
      <w:i/>
      <w:iCs/>
    </w:rPr>
  </w:style>
  <w:style w:type="paragraph" w:customStyle="1" w:styleId="Framecontents">
    <w:name w:val="Frame contents"/>
    <w:basedOn w:val="BodyText"/>
    <w:rsid w:val="004D2E23"/>
  </w:style>
  <w:style w:type="paragraph" w:styleId="DocumentMap">
    <w:name w:val="Document Map"/>
    <w:basedOn w:val="Normal"/>
    <w:link w:val="DocumentMapChar"/>
    <w:uiPriority w:val="99"/>
    <w:rsid w:val="004D2E23"/>
    <w:pPr>
      <w:shd w:val="clear" w:color="auto" w:fill="000080"/>
    </w:pPr>
    <w:rPr>
      <w:rFonts w:cs="Tahoma"/>
    </w:rPr>
  </w:style>
  <w:style w:type="paragraph" w:styleId="Footer">
    <w:name w:val="footer"/>
    <w:basedOn w:val="Normal"/>
    <w:link w:val="FooterChar"/>
    <w:uiPriority w:val="99"/>
    <w:rsid w:val="005F2432"/>
    <w:pPr>
      <w:tabs>
        <w:tab w:val="center" w:pos="4320"/>
        <w:tab w:val="right" w:pos="8640"/>
      </w:tabs>
    </w:pPr>
    <w:rPr>
      <w:sz w:val="18"/>
      <w:szCs w:val="18"/>
    </w:rPr>
  </w:style>
  <w:style w:type="character" w:customStyle="1" w:styleId="FooterChar">
    <w:name w:val="Footer Char"/>
    <w:link w:val="Footer"/>
    <w:uiPriority w:val="99"/>
    <w:rsid w:val="00A72365"/>
    <w:rPr>
      <w:rFonts w:ascii="Tahoma" w:hAnsi="Tahoma"/>
      <w:sz w:val="18"/>
      <w:szCs w:val="18"/>
      <w:lang w:val="en-GB" w:eastAsia="ar-SA"/>
    </w:rPr>
  </w:style>
  <w:style w:type="paragraph" w:styleId="Header">
    <w:name w:val="header"/>
    <w:basedOn w:val="Normal"/>
    <w:link w:val="HeaderChar"/>
    <w:uiPriority w:val="99"/>
    <w:rsid w:val="00CA1C29"/>
    <w:pPr>
      <w:tabs>
        <w:tab w:val="center" w:pos="4535"/>
        <w:tab w:val="right" w:pos="9071"/>
      </w:tabs>
    </w:pPr>
  </w:style>
  <w:style w:type="character" w:customStyle="1" w:styleId="HeaderChar">
    <w:name w:val="Header Char"/>
    <w:link w:val="Header"/>
    <w:uiPriority w:val="99"/>
    <w:rsid w:val="00CA1C29"/>
    <w:rPr>
      <w:rFonts w:ascii="Tahoma" w:hAnsi="Tahoma"/>
      <w:lang w:val="en-GB" w:eastAsia="ar-SA"/>
    </w:rPr>
  </w:style>
  <w:style w:type="character" w:styleId="CommentReference">
    <w:name w:val="annotation reference"/>
    <w:semiHidden/>
    <w:rsid w:val="004A6882"/>
    <w:rPr>
      <w:sz w:val="16"/>
      <w:szCs w:val="16"/>
    </w:rPr>
  </w:style>
  <w:style w:type="paragraph" w:styleId="CommentText">
    <w:name w:val="annotation text"/>
    <w:basedOn w:val="Normal"/>
    <w:semiHidden/>
    <w:rsid w:val="004A6882"/>
  </w:style>
  <w:style w:type="paragraph" w:styleId="CommentSubject">
    <w:name w:val="annotation subject"/>
    <w:basedOn w:val="CommentText"/>
    <w:next w:val="CommentText"/>
    <w:semiHidden/>
    <w:rsid w:val="004A6882"/>
    <w:rPr>
      <w:b/>
      <w:bCs/>
    </w:rPr>
  </w:style>
  <w:style w:type="paragraph" w:styleId="BalloonText">
    <w:name w:val="Balloon Text"/>
    <w:basedOn w:val="Normal"/>
    <w:semiHidden/>
    <w:rsid w:val="004A6882"/>
    <w:rPr>
      <w:rFonts w:cs="Tahoma"/>
      <w:sz w:val="16"/>
      <w:szCs w:val="16"/>
    </w:rPr>
  </w:style>
  <w:style w:type="paragraph" w:styleId="BlockText">
    <w:name w:val="Block Text"/>
    <w:basedOn w:val="Normal"/>
    <w:rsid w:val="003057D4"/>
    <w:pPr>
      <w:pBdr>
        <w:bottom w:val="single" w:sz="4" w:space="1" w:color="000000"/>
      </w:pBdr>
      <w:suppressAutoHyphens/>
      <w:spacing w:before="240" w:after="120"/>
      <w:ind w:left="317" w:right="2275" w:hanging="317"/>
    </w:pPr>
    <w:rPr>
      <w:rFonts w:ascii="Geometric Bold YU" w:hAnsi="Geometric Bold YU"/>
      <w:sz w:val="26"/>
      <w:lang w:val="hr-HR"/>
    </w:rPr>
  </w:style>
  <w:style w:type="table" w:styleId="TableGrid">
    <w:name w:val="Table Grid"/>
    <w:basedOn w:val="TableNormal"/>
    <w:rsid w:val="0030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zaj">
    <w:name w:val="Sadrzaj"/>
    <w:basedOn w:val="BodyText2"/>
    <w:rsid w:val="003B31A3"/>
    <w:pPr>
      <w:tabs>
        <w:tab w:val="left" w:pos="227"/>
        <w:tab w:val="left" w:pos="624"/>
        <w:tab w:val="left" w:pos="1191"/>
      </w:tabs>
      <w:spacing w:before="0"/>
      <w:ind w:left="624" w:hanging="624"/>
      <w:jc w:val="left"/>
    </w:pPr>
    <w:rPr>
      <w:rFonts w:ascii="Tahoma" w:hAnsi="Tahoma" w:cs="Tahoma"/>
      <w:sz w:val="20"/>
    </w:rPr>
  </w:style>
  <w:style w:type="paragraph" w:customStyle="1" w:styleId="Podnaslov">
    <w:name w:val="Podnaslov"/>
    <w:basedOn w:val="Normal"/>
    <w:link w:val="PodnaslovChar"/>
    <w:rsid w:val="00BD776F"/>
    <w:pPr>
      <w:spacing w:after="120"/>
      <w:jc w:val="both"/>
    </w:pPr>
    <w:rPr>
      <w:rFonts w:cs="Tahoma"/>
      <w:u w:val="single"/>
      <w:lang w:val="sr-Cyrl-CS"/>
    </w:rPr>
  </w:style>
  <w:style w:type="character" w:customStyle="1" w:styleId="PodnaslovChar">
    <w:name w:val="Podnaslov Char"/>
    <w:link w:val="Podnaslov"/>
    <w:rsid w:val="00BD776F"/>
    <w:rPr>
      <w:rFonts w:ascii="Tahoma" w:hAnsi="Tahoma" w:cs="Tahoma"/>
      <w:noProof/>
      <w:u w:val="single"/>
      <w:lang w:val="sr-Cyrl-CS" w:eastAsia="ar-SA" w:bidi="ar-SA"/>
    </w:rPr>
  </w:style>
  <w:style w:type="paragraph" w:customStyle="1" w:styleId="Style6">
    <w:name w:val="Style6"/>
    <w:basedOn w:val="Normal"/>
    <w:rsid w:val="0013585B"/>
    <w:pPr>
      <w:widowControl w:val="0"/>
      <w:autoSpaceDE w:val="0"/>
      <w:autoSpaceDN w:val="0"/>
      <w:adjustRightInd w:val="0"/>
    </w:pPr>
    <w:rPr>
      <w:rFonts w:ascii="Arial" w:hAnsi="Arial"/>
      <w:sz w:val="24"/>
      <w:szCs w:val="24"/>
      <w:lang w:val="sr-Latn-CS" w:eastAsia="sr-Latn-CS"/>
    </w:rPr>
  </w:style>
  <w:style w:type="paragraph" w:customStyle="1" w:styleId="Normal1">
    <w:name w:val="Normal1"/>
    <w:rsid w:val="00713667"/>
    <w:pPr>
      <w:widowControl w:val="0"/>
      <w:suppressAutoHyphens/>
    </w:pPr>
    <w:rPr>
      <w:rFonts w:eastAsia="SimSun" w:cs="Mangal"/>
      <w:kern w:val="1"/>
      <w:sz w:val="24"/>
      <w:szCs w:val="24"/>
      <w:lang w:val="sr-Latn-CS" w:eastAsia="hi-IN" w:bidi="hi-IN"/>
    </w:rPr>
  </w:style>
  <w:style w:type="paragraph" w:customStyle="1" w:styleId="StyleOsnovnitacke">
    <w:name w:val="Style Osnovni + tacke"/>
    <w:basedOn w:val="Osnovni"/>
    <w:rsid w:val="00A02D37"/>
    <w:rPr>
      <w:kern w:val="1"/>
    </w:rPr>
  </w:style>
  <w:style w:type="paragraph" w:customStyle="1" w:styleId="StyleOsnovni">
    <w:name w:val="Style Osnovni +"/>
    <w:basedOn w:val="Osnovni"/>
    <w:rsid w:val="0008030D"/>
    <w:pPr>
      <w:ind w:left="510"/>
    </w:pPr>
    <w:rPr>
      <w:kern w:val="1"/>
    </w:rPr>
  </w:style>
  <w:style w:type="paragraph" w:customStyle="1" w:styleId="StyleOsnovni1">
    <w:name w:val="Style Osnovni +1"/>
    <w:basedOn w:val="Osnovni"/>
    <w:rsid w:val="00076B23"/>
    <w:pPr>
      <w:ind w:left="567"/>
    </w:pPr>
    <w:rPr>
      <w:kern w:val="1"/>
    </w:rPr>
  </w:style>
  <w:style w:type="paragraph" w:customStyle="1" w:styleId="StyleOsnovni2">
    <w:name w:val="Style Osnovni +2"/>
    <w:basedOn w:val="Osnovni"/>
    <w:rsid w:val="00076B23"/>
    <w:pPr>
      <w:numPr>
        <w:numId w:val="1"/>
      </w:numPr>
    </w:pPr>
    <w:rPr>
      <w:kern w:val="1"/>
    </w:rPr>
  </w:style>
  <w:style w:type="paragraph" w:customStyle="1" w:styleId="Tacka1">
    <w:name w:val="Tacka 1"/>
    <w:basedOn w:val="Osnovni"/>
    <w:link w:val="Tacka1Char"/>
    <w:qFormat/>
    <w:rsid w:val="000A7745"/>
    <w:pPr>
      <w:numPr>
        <w:numId w:val="2"/>
      </w:numPr>
    </w:pPr>
    <w:rPr>
      <w:rFonts w:eastAsia="SimSun"/>
      <w:lang w:eastAsia="hi-IN" w:bidi="hi-IN"/>
    </w:rPr>
  </w:style>
  <w:style w:type="paragraph" w:customStyle="1" w:styleId="Tabelanaslov">
    <w:name w:val="Tabela naslov"/>
    <w:basedOn w:val="Podvuceniosnovni"/>
    <w:qFormat/>
    <w:rsid w:val="000A7745"/>
    <w:pPr>
      <w:spacing w:before="240"/>
    </w:pPr>
  </w:style>
  <w:style w:type="paragraph" w:customStyle="1" w:styleId="Tabela">
    <w:name w:val="Tabela"/>
    <w:basedOn w:val="Normal"/>
    <w:qFormat/>
    <w:rsid w:val="000A7745"/>
    <w:pPr>
      <w:spacing w:after="240"/>
    </w:pPr>
    <w:rPr>
      <w:rFonts w:ascii="Times New Roman" w:hAnsi="Times New Roman" w:cs="Tahoma"/>
      <w:sz w:val="22"/>
      <w:szCs w:val="18"/>
    </w:rPr>
  </w:style>
  <w:style w:type="paragraph" w:styleId="Quote">
    <w:name w:val="Quote"/>
    <w:basedOn w:val="Normal"/>
    <w:next w:val="Normal"/>
    <w:link w:val="QuoteChar"/>
    <w:uiPriority w:val="29"/>
    <w:rsid w:val="005A4ECB"/>
    <w:pPr>
      <w:spacing w:after="200" w:line="276" w:lineRule="auto"/>
    </w:pPr>
    <w:rPr>
      <w:rFonts w:ascii="Calibri" w:eastAsia="MS Mincho" w:hAnsi="Calibri" w:cs="Arial"/>
      <w:i/>
      <w:iCs/>
      <w:color w:val="000000"/>
      <w:sz w:val="22"/>
      <w:szCs w:val="22"/>
      <w:lang w:eastAsia="ja-JP"/>
    </w:rPr>
  </w:style>
  <w:style w:type="character" w:customStyle="1" w:styleId="QuoteChar">
    <w:name w:val="Quote Char"/>
    <w:link w:val="Quote"/>
    <w:uiPriority w:val="29"/>
    <w:rsid w:val="005A4ECB"/>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semiHidden/>
    <w:unhideWhenUsed/>
    <w:qFormat/>
    <w:rsid w:val="009D008D"/>
    <w:pPr>
      <w:keepNext/>
      <w:keepLines/>
      <w:tabs>
        <w:tab w:val="clear" w:pos="454"/>
      </w:tabs>
      <w:spacing w:before="480" w:after="0" w:line="276" w:lineRule="auto"/>
      <w:ind w:left="0" w:firstLine="0"/>
      <w:outlineLvl w:val="9"/>
    </w:pPr>
    <w:rPr>
      <w:rFonts w:ascii="Cambria" w:eastAsia="MS Gothic" w:hAnsi="Cambria" w:cs="Times New Roman"/>
      <w:bCs/>
      <w:iCs w:val="0"/>
      <w:color w:val="365F91"/>
      <w:sz w:val="28"/>
      <w:szCs w:val="28"/>
      <w:lang w:val="en-US" w:eastAsia="ja-JP"/>
    </w:rPr>
  </w:style>
  <w:style w:type="table" w:styleId="TableColorful1">
    <w:name w:val="Table Colorful 1"/>
    <w:basedOn w:val="TableNormal"/>
    <w:rsid w:val="00AD5A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AD5AF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UP-1">
    <w:name w:val="GUP-1"/>
    <w:basedOn w:val="ColorfulGrid-Accent6"/>
    <w:rsid w:val="00B55756"/>
    <w:rPr>
      <w:rFonts w:ascii="Tahoma" w:hAnsi="Tahoma"/>
      <w:sz w:val="18"/>
      <w:lang w:val="sr-Latn-BA" w:eastAsia="sr-Latn-BA"/>
    </w:rPr>
    <w:tblPr>
      <w:tblInd w:w="567" w:type="dxa"/>
      <w:tblBorders>
        <w:top w:val="single" w:sz="6" w:space="0" w:color="F79646"/>
        <w:left w:val="single" w:sz="6" w:space="0" w:color="F79646"/>
        <w:bottom w:val="single" w:sz="6" w:space="0" w:color="F79646"/>
        <w:right w:val="single" w:sz="6" w:space="0" w:color="F79646"/>
        <w:insideH w:val="none" w:sz="0" w:space="0" w:color="auto"/>
        <w:insideV w:val="single" w:sz="6" w:space="0" w:color="F79646"/>
      </w:tblBorders>
    </w:tblPr>
    <w:tcPr>
      <w:shd w:val="clear" w:color="auto" w:fill="FFFFFF"/>
      <w:vAlign w:val="center"/>
    </w:tcPr>
    <w:tblStylePr w:type="firstRow">
      <w:rPr>
        <w:rFonts w:ascii="Tahoma" w:hAnsi="Tahoma"/>
        <w:b/>
        <w:bCs/>
        <w:color w:val="FFFFFF"/>
        <w:sz w:val="18"/>
      </w:rPr>
      <w:tblPr/>
      <w:tcPr>
        <w:tcBorders>
          <w:insideH w:val="nil"/>
          <w:insideV w:val="single" w:sz="6" w:space="0" w:color="FFFFFF"/>
        </w:tcBorders>
        <w:shd w:val="clear" w:color="auto" w:fill="F79646"/>
      </w:tcPr>
    </w:tblStylePr>
    <w:tblStylePr w:type="lastRow">
      <w:rPr>
        <w:b/>
        <w:bCs/>
        <w:color w:val="FFFFFF"/>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table" w:styleId="TableClassic2">
    <w:name w:val="Table Classic 2"/>
    <w:basedOn w:val="TableNormal"/>
    <w:rsid w:val="00AD5AF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olorfulGrid-Accent6">
    <w:name w:val="Colorful Grid Accent 6"/>
    <w:basedOn w:val="TableNormal"/>
    <w:uiPriority w:val="73"/>
    <w:rsid w:val="00AD5AF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link w:val="NoSpacingChar"/>
    <w:uiPriority w:val="1"/>
    <w:qFormat/>
    <w:rsid w:val="00946EB2"/>
    <w:rPr>
      <w:rFonts w:ascii="Calibri" w:eastAsia="MS Mincho" w:hAnsi="Calibri" w:cs="Arial"/>
      <w:sz w:val="22"/>
      <w:szCs w:val="22"/>
      <w:lang w:eastAsia="ja-JP"/>
    </w:rPr>
  </w:style>
  <w:style w:type="character" w:customStyle="1" w:styleId="NoSpacingChar">
    <w:name w:val="No Spacing Char"/>
    <w:link w:val="NoSpacing"/>
    <w:uiPriority w:val="1"/>
    <w:rsid w:val="00946EB2"/>
    <w:rPr>
      <w:rFonts w:ascii="Calibri" w:eastAsia="MS Mincho" w:hAnsi="Calibri" w:cs="Arial"/>
      <w:sz w:val="22"/>
      <w:szCs w:val="22"/>
      <w:lang w:val="en-US" w:eastAsia="ja-JP"/>
    </w:rPr>
  </w:style>
  <w:style w:type="table" w:customStyle="1" w:styleId="GUP-01">
    <w:name w:val="GUP-01"/>
    <w:basedOn w:val="GUP-1"/>
    <w:rsid w:val="00165DE6"/>
    <w:tblPr/>
    <w:tcPr>
      <w:shd w:val="clear" w:color="auto" w:fill="FFFFFF"/>
    </w:tcPr>
    <w:tblStylePr w:type="firstRow">
      <w:rPr>
        <w:rFonts w:ascii="Tahoma" w:hAnsi="Tahoma"/>
        <w:b/>
        <w:bCs/>
        <w:color w:val="FFFFFF"/>
        <w:sz w:val="18"/>
      </w:rPr>
      <w:tblPr/>
      <w:tcPr>
        <w:tcBorders>
          <w:insideH w:val="nil"/>
          <w:insideV w:val="single" w:sz="6" w:space="0" w:color="FFFFFF"/>
        </w:tcBorders>
        <w:shd w:val="clear" w:color="auto" w:fill="F79646"/>
      </w:tcPr>
    </w:tblStylePr>
    <w:tblStylePr w:type="lastRow">
      <w:rPr>
        <w:rFonts w:ascii="Tahoma" w:hAnsi="Tahoma"/>
        <w:b/>
        <w:bCs/>
        <w:color w:val="FFFFFF"/>
        <w:sz w:val="18"/>
      </w:rPr>
      <w:tblPr/>
      <w:tcPr>
        <w:tcBorders>
          <w:insideH w:val="nil"/>
          <w:insideV w:val="single" w:sz="4" w:space="0" w:color="FFFFFF"/>
        </w:tcBorders>
        <w:shd w:val="clear" w:color="auto" w:fill="F79646"/>
      </w:tcPr>
    </w:tblStylePr>
    <w:tblStylePr w:type="firstCol">
      <w:rPr>
        <w:b/>
        <w:color w:val="FFFFFF"/>
      </w:rPr>
      <w:tblPr/>
      <w:tcPr>
        <w:tcBorders>
          <w:insideH w:val="single" w:sz="6" w:space="0" w:color="FFFFFF"/>
        </w:tcBorders>
        <w:shd w:val="clear" w:color="auto" w:fill="F79646"/>
      </w:tcPr>
    </w:tblStylePr>
    <w:tblStylePr w:type="lastCol">
      <w:rPr>
        <w:color w:val="FFFFFF"/>
      </w:rPr>
      <w:tblPr/>
      <w:tcPr>
        <w:tcBorders>
          <w:insideH w:val="single" w:sz="4" w:space="0" w:color="FFFFFF"/>
        </w:tcBorders>
        <w:shd w:val="clear" w:color="auto" w:fill="F79646"/>
      </w:tcPr>
    </w:tblStylePr>
    <w:tblStylePr w:type="band1Vert">
      <w:tblPr/>
      <w:tcPr>
        <w:shd w:val="clear" w:color="auto" w:fill="FBCAA2"/>
      </w:tcPr>
    </w:tblStylePr>
    <w:tblStylePr w:type="band1Horz">
      <w:tblPr/>
      <w:tcPr>
        <w:shd w:val="clear" w:color="auto" w:fill="FDE9D9"/>
      </w:tcPr>
    </w:tblStylePr>
  </w:style>
  <w:style w:type="paragraph" w:styleId="TOC1">
    <w:name w:val="toc 1"/>
    <w:basedOn w:val="Normal"/>
    <w:next w:val="Normal"/>
    <w:autoRedefine/>
    <w:uiPriority w:val="39"/>
    <w:rsid w:val="004D44CB"/>
    <w:pPr>
      <w:tabs>
        <w:tab w:val="left" w:pos="400"/>
        <w:tab w:val="left" w:pos="454"/>
        <w:tab w:val="right" w:leader="dot" w:pos="9060"/>
      </w:tabs>
      <w:spacing w:before="240" w:after="60"/>
      <w:ind w:left="454" w:hanging="454"/>
    </w:pPr>
    <w:rPr>
      <w:rFonts w:ascii="Times New Roman" w:hAnsi="Times New Roman"/>
      <w:b/>
      <w:bCs/>
      <w:caps/>
      <w:color w:val="FF0000"/>
      <w:sz w:val="24"/>
      <w:szCs w:val="24"/>
    </w:rPr>
  </w:style>
  <w:style w:type="paragraph" w:styleId="TOC2">
    <w:name w:val="toc 2"/>
    <w:basedOn w:val="Normal"/>
    <w:next w:val="Normal"/>
    <w:autoRedefine/>
    <w:uiPriority w:val="39"/>
    <w:rsid w:val="004D44CB"/>
    <w:pPr>
      <w:tabs>
        <w:tab w:val="left" w:pos="1200"/>
        <w:tab w:val="right" w:leader="dot" w:pos="9060"/>
      </w:tabs>
      <w:spacing w:after="60"/>
      <w:ind w:left="397" w:hanging="397"/>
    </w:pPr>
    <w:rPr>
      <w:rFonts w:ascii="Times New Roman" w:hAnsi="Times New Roman"/>
      <w:color w:val="FF0000"/>
      <w:sz w:val="22"/>
      <w:szCs w:val="22"/>
    </w:rPr>
  </w:style>
  <w:style w:type="paragraph" w:styleId="TOC3">
    <w:name w:val="toc 3"/>
    <w:basedOn w:val="Normal"/>
    <w:next w:val="Normal"/>
    <w:autoRedefine/>
    <w:uiPriority w:val="39"/>
    <w:unhideWhenUsed/>
    <w:rsid w:val="003B7DB3"/>
    <w:pPr>
      <w:ind w:left="400"/>
    </w:pPr>
    <w:rPr>
      <w:rFonts w:ascii="Calibri" w:hAnsi="Calibri"/>
      <w:i/>
      <w:iCs/>
    </w:rPr>
  </w:style>
  <w:style w:type="paragraph" w:styleId="TOC4">
    <w:name w:val="toc 4"/>
    <w:basedOn w:val="Normal"/>
    <w:next w:val="Normal"/>
    <w:autoRedefine/>
    <w:rsid w:val="00EC78F9"/>
    <w:pPr>
      <w:ind w:left="600"/>
    </w:pPr>
    <w:rPr>
      <w:rFonts w:ascii="Calibri" w:hAnsi="Calibri"/>
      <w:sz w:val="18"/>
      <w:szCs w:val="18"/>
    </w:rPr>
  </w:style>
  <w:style w:type="paragraph" w:styleId="TOC5">
    <w:name w:val="toc 5"/>
    <w:basedOn w:val="Normal"/>
    <w:next w:val="Normal"/>
    <w:autoRedefine/>
    <w:rsid w:val="00EC78F9"/>
    <w:pPr>
      <w:ind w:left="800"/>
    </w:pPr>
    <w:rPr>
      <w:rFonts w:ascii="Calibri" w:hAnsi="Calibri"/>
      <w:sz w:val="18"/>
      <w:szCs w:val="18"/>
    </w:rPr>
  </w:style>
  <w:style w:type="paragraph" w:styleId="TOC6">
    <w:name w:val="toc 6"/>
    <w:basedOn w:val="Normal"/>
    <w:next w:val="Normal"/>
    <w:autoRedefine/>
    <w:rsid w:val="00EC78F9"/>
    <w:pPr>
      <w:ind w:left="1000"/>
    </w:pPr>
    <w:rPr>
      <w:rFonts w:ascii="Calibri" w:hAnsi="Calibri"/>
      <w:sz w:val="18"/>
      <w:szCs w:val="18"/>
    </w:rPr>
  </w:style>
  <w:style w:type="paragraph" w:styleId="TOC7">
    <w:name w:val="toc 7"/>
    <w:basedOn w:val="Normal"/>
    <w:next w:val="Normal"/>
    <w:autoRedefine/>
    <w:rsid w:val="00EC78F9"/>
    <w:pPr>
      <w:ind w:left="1200"/>
    </w:pPr>
    <w:rPr>
      <w:rFonts w:ascii="Calibri" w:hAnsi="Calibri"/>
      <w:sz w:val="18"/>
      <w:szCs w:val="18"/>
    </w:rPr>
  </w:style>
  <w:style w:type="paragraph" w:styleId="TOC8">
    <w:name w:val="toc 8"/>
    <w:basedOn w:val="Normal"/>
    <w:next w:val="Normal"/>
    <w:autoRedefine/>
    <w:rsid w:val="00EC78F9"/>
    <w:pPr>
      <w:ind w:left="1400"/>
    </w:pPr>
    <w:rPr>
      <w:rFonts w:ascii="Calibri" w:hAnsi="Calibri"/>
      <w:sz w:val="18"/>
      <w:szCs w:val="18"/>
    </w:rPr>
  </w:style>
  <w:style w:type="paragraph" w:styleId="TOC9">
    <w:name w:val="toc 9"/>
    <w:basedOn w:val="Normal"/>
    <w:next w:val="Normal"/>
    <w:autoRedefine/>
    <w:rsid w:val="00EC78F9"/>
    <w:pPr>
      <w:ind w:left="1600"/>
    </w:pPr>
    <w:rPr>
      <w:rFonts w:ascii="Calibri" w:hAnsi="Calibri"/>
      <w:sz w:val="18"/>
      <w:szCs w:val="18"/>
    </w:rPr>
  </w:style>
  <w:style w:type="paragraph" w:customStyle="1" w:styleId="Tacka2">
    <w:name w:val="Tacka 2"/>
    <w:basedOn w:val="Tacka1"/>
    <w:link w:val="Tacka2Char"/>
    <w:qFormat/>
    <w:rsid w:val="000A7745"/>
    <w:pPr>
      <w:spacing w:after="60"/>
    </w:pPr>
    <w:rPr>
      <w:rFonts w:eastAsia="Times New Roman" w:cs="Times New Roman"/>
    </w:rPr>
  </w:style>
  <w:style w:type="character" w:customStyle="1" w:styleId="WW-DefaultParagraphFont">
    <w:name w:val="WW-Default Paragraph Font"/>
    <w:rsid w:val="004878ED"/>
  </w:style>
  <w:style w:type="paragraph" w:styleId="Subtitle">
    <w:name w:val="Subtitle"/>
    <w:basedOn w:val="Normal"/>
    <w:link w:val="SubtitleChar"/>
    <w:rsid w:val="00126E8C"/>
    <w:pPr>
      <w:jc w:val="center"/>
    </w:pPr>
    <w:rPr>
      <w:rFonts w:ascii="Beograd" w:hAnsi="Beograd"/>
      <w:noProof w:val="0"/>
      <w:sz w:val="32"/>
      <w:szCs w:val="24"/>
      <w:lang w:eastAsia="en-US"/>
    </w:rPr>
  </w:style>
  <w:style w:type="character" w:customStyle="1" w:styleId="SubtitleChar">
    <w:name w:val="Subtitle Char"/>
    <w:link w:val="Subtitle"/>
    <w:rsid w:val="00126E8C"/>
    <w:rPr>
      <w:rFonts w:ascii="Beograd" w:hAnsi="Beograd"/>
      <w:sz w:val="32"/>
      <w:szCs w:val="24"/>
      <w:lang w:val="en-US" w:eastAsia="en-US"/>
    </w:rPr>
  </w:style>
  <w:style w:type="paragraph" w:styleId="PlainText">
    <w:name w:val="Plain Text"/>
    <w:basedOn w:val="Normal"/>
    <w:link w:val="PlainTextChar"/>
    <w:rsid w:val="00561F22"/>
    <w:rPr>
      <w:rFonts w:ascii="Courier New" w:hAnsi="Courier New" w:cs="Courier New"/>
      <w:noProof w:val="0"/>
      <w:lang w:eastAsia="en-US"/>
    </w:rPr>
  </w:style>
  <w:style w:type="character" w:customStyle="1" w:styleId="PlainTextChar">
    <w:name w:val="Plain Text Char"/>
    <w:link w:val="PlainText"/>
    <w:rsid w:val="00561F22"/>
    <w:rPr>
      <w:rFonts w:ascii="Courier New" w:hAnsi="Courier New" w:cs="Courier New"/>
      <w:lang w:val="en-US" w:eastAsia="en-US"/>
    </w:rPr>
  </w:style>
  <w:style w:type="paragraph" w:styleId="NormalWeb">
    <w:name w:val="Normal (Web)"/>
    <w:basedOn w:val="Normal"/>
    <w:uiPriority w:val="99"/>
    <w:rsid w:val="000F6EA5"/>
    <w:pPr>
      <w:tabs>
        <w:tab w:val="left" w:pos="720"/>
      </w:tabs>
      <w:suppressAutoHyphens/>
      <w:spacing w:after="90" w:line="254" w:lineRule="auto"/>
    </w:pPr>
    <w:rPr>
      <w:rFonts w:ascii="Times New Roman" w:hAnsi="Times New Roman"/>
      <w:noProof w:val="0"/>
      <w:color w:val="00000A"/>
      <w:kern w:val="1"/>
      <w:sz w:val="24"/>
      <w:szCs w:val="24"/>
      <w:lang w:eastAsia="zh-CN"/>
    </w:rPr>
  </w:style>
  <w:style w:type="paragraph" w:styleId="ListParagraph">
    <w:name w:val="List Paragraph"/>
    <w:aliases w:val="FM,PDP DOCUMENT SUBTITLE,Bullet Points,Liste Paragraf,Liststycke SKL,Normal bullet 2,Bullet list,Table of contents numbered,En tête 1,Foot note,Paragraphe de liste PBLH,Lapis Bulleted List,List Paragraph (numbered (a)),List Paragraph1"/>
    <w:basedOn w:val="Normal"/>
    <w:link w:val="ListParagraphChar"/>
    <w:uiPriority w:val="34"/>
    <w:qFormat/>
    <w:rsid w:val="00C804D9"/>
    <w:pPr>
      <w:spacing w:after="200" w:line="276" w:lineRule="auto"/>
      <w:ind w:left="720"/>
      <w:contextualSpacing/>
    </w:pPr>
    <w:rPr>
      <w:rFonts w:ascii="Calibri" w:eastAsia="Calibri" w:hAnsi="Calibri"/>
      <w:noProof w:val="0"/>
      <w:sz w:val="22"/>
      <w:szCs w:val="22"/>
      <w:lang w:val="sr-Cyrl-CS" w:eastAsia="en-US"/>
    </w:rPr>
  </w:style>
  <w:style w:type="character" w:customStyle="1" w:styleId="Naslov1Char">
    <w:name w:val="Naslov 1 Char"/>
    <w:rsid w:val="008206F4"/>
    <w:rPr>
      <w:rFonts w:ascii="Arial" w:hAnsi="Arial" w:cs="Arial"/>
      <w:b/>
      <w:bCs/>
      <w:lang w:val="sr-Cyrl-CS" w:eastAsia="ar-SA" w:bidi="ar-SA"/>
    </w:rPr>
  </w:style>
  <w:style w:type="character" w:customStyle="1" w:styleId="Heading2Char">
    <w:name w:val="Heading 2 Char"/>
    <w:link w:val="Heading2"/>
    <w:rsid w:val="000A7745"/>
    <w:rPr>
      <w:rFonts w:cs="Tahoma"/>
      <w:b/>
      <w:iCs/>
      <w:sz w:val="24"/>
      <w:lang w:val="sr-Cyrl-CS" w:eastAsia="ar-SA"/>
    </w:rPr>
  </w:style>
  <w:style w:type="character" w:customStyle="1" w:styleId="DocumentMapChar">
    <w:name w:val="Document Map Char"/>
    <w:link w:val="DocumentMap"/>
    <w:uiPriority w:val="99"/>
    <w:rsid w:val="0075258E"/>
    <w:rPr>
      <w:rFonts w:ascii="Tahoma" w:hAnsi="Tahoma" w:cs="Tahoma"/>
      <w:noProof/>
      <w:shd w:val="clear" w:color="auto" w:fill="000080"/>
      <w:lang w:eastAsia="ar-SA"/>
    </w:rPr>
  </w:style>
  <w:style w:type="character" w:customStyle="1" w:styleId="Heading8Char">
    <w:name w:val="Heading 8 Char"/>
    <w:link w:val="Heading8"/>
    <w:semiHidden/>
    <w:rsid w:val="001D2FA8"/>
    <w:rPr>
      <w:rFonts w:ascii="Calibri" w:eastAsia="Times New Roman" w:hAnsi="Calibri" w:cs="Times New Roman"/>
      <w:i/>
      <w:iCs/>
      <w:noProof/>
      <w:sz w:val="24"/>
      <w:szCs w:val="24"/>
      <w:lang w:eastAsia="ar-SA"/>
    </w:rPr>
  </w:style>
  <w:style w:type="numbering" w:customStyle="1" w:styleId="WW8Num50">
    <w:name w:val="WW8Num50"/>
    <w:basedOn w:val="NoList"/>
    <w:rsid w:val="001D2FA8"/>
    <w:pPr>
      <w:numPr>
        <w:numId w:val="3"/>
      </w:numPr>
    </w:pPr>
  </w:style>
  <w:style w:type="paragraph" w:customStyle="1" w:styleId="Style5">
    <w:name w:val="Style5"/>
    <w:basedOn w:val="Normal"/>
    <w:rsid w:val="00EB6D33"/>
    <w:pPr>
      <w:widowControl w:val="0"/>
      <w:autoSpaceDE w:val="0"/>
      <w:autoSpaceDN w:val="0"/>
      <w:adjustRightInd w:val="0"/>
      <w:spacing w:line="216" w:lineRule="exact"/>
      <w:jc w:val="both"/>
    </w:pPr>
    <w:rPr>
      <w:rFonts w:ascii="Arial" w:hAnsi="Arial"/>
      <w:noProof w:val="0"/>
      <w:sz w:val="24"/>
      <w:szCs w:val="24"/>
      <w:lang w:val="sr-Latn-CS" w:eastAsia="sr-Latn-CS"/>
    </w:rPr>
  </w:style>
  <w:style w:type="character" w:customStyle="1" w:styleId="BodyText3Char">
    <w:name w:val="Body Text 3 Char"/>
    <w:basedOn w:val="DefaultParagraphFont"/>
    <w:link w:val="BodyText3"/>
    <w:rsid w:val="00180C37"/>
    <w:rPr>
      <w:rFonts w:ascii="CTimesRoman" w:hAnsi="CTimesRoman"/>
      <w:b/>
      <w:noProof/>
      <w:sz w:val="24"/>
      <w:lang w:val="en-US" w:eastAsia="ar-SA"/>
    </w:rPr>
  </w:style>
  <w:style w:type="character" w:customStyle="1" w:styleId="Tacka2Char">
    <w:name w:val="Tacka 2 Char"/>
    <w:link w:val="Tacka2"/>
    <w:locked/>
    <w:rsid w:val="000A7745"/>
    <w:rPr>
      <w:sz w:val="24"/>
      <w:lang w:eastAsia="hi-IN" w:bidi="hi-IN"/>
    </w:rPr>
  </w:style>
  <w:style w:type="table" w:styleId="Table3Deffects3">
    <w:name w:val="Table 3D effects 3"/>
    <w:basedOn w:val="TableNormal"/>
    <w:rsid w:val="00245D9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5D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14684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Standarduser">
    <w:name w:val="Standard (user)"/>
    <w:rsid w:val="00FA24C1"/>
    <w:pPr>
      <w:suppressAutoHyphens/>
      <w:autoSpaceDN w:val="0"/>
      <w:textAlignment w:val="baseline"/>
    </w:pPr>
    <w:rPr>
      <w:rFonts w:ascii="YuKorin, 'Times New Roman'" w:hAnsi="YuKorin, 'Times New Roman'"/>
      <w:kern w:val="3"/>
      <w:lang w:val="en-GB"/>
    </w:rPr>
  </w:style>
  <w:style w:type="character" w:customStyle="1" w:styleId="Tacka1Char">
    <w:name w:val="Tacka 1 Char"/>
    <w:link w:val="Tacka1"/>
    <w:rsid w:val="000A7745"/>
    <w:rPr>
      <w:rFonts w:eastAsia="SimSun" w:cs="Tahoma"/>
      <w:sz w:val="24"/>
      <w:lang w:eastAsia="hi-IN" w:bidi="hi-IN"/>
    </w:rPr>
  </w:style>
  <w:style w:type="paragraph" w:customStyle="1" w:styleId="Default">
    <w:name w:val="Default"/>
    <w:rsid w:val="0094478C"/>
    <w:pPr>
      <w:autoSpaceDE w:val="0"/>
      <w:autoSpaceDN w:val="0"/>
      <w:adjustRightInd w:val="0"/>
    </w:pPr>
    <w:rPr>
      <w:rFonts w:eastAsiaTheme="minorHAnsi"/>
      <w:color w:val="000000"/>
      <w:sz w:val="24"/>
      <w:szCs w:val="24"/>
    </w:rPr>
  </w:style>
  <w:style w:type="paragraph" w:customStyle="1" w:styleId="rvps1">
    <w:name w:val="rvps1"/>
    <w:basedOn w:val="Normal"/>
    <w:rsid w:val="006B71D5"/>
    <w:pPr>
      <w:spacing w:before="100" w:beforeAutospacing="1" w:after="100" w:afterAutospacing="1"/>
    </w:pPr>
    <w:rPr>
      <w:rFonts w:ascii="Times New Roman" w:hAnsi="Times New Roman"/>
      <w:noProof w:val="0"/>
      <w:sz w:val="24"/>
      <w:szCs w:val="24"/>
      <w:lang w:eastAsia="en-US"/>
    </w:rPr>
  </w:style>
  <w:style w:type="paragraph" w:customStyle="1" w:styleId="Normal2">
    <w:name w:val="Normal 2"/>
    <w:basedOn w:val="Normal"/>
    <w:rsid w:val="006B71D5"/>
    <w:pPr>
      <w:suppressAutoHyphens/>
      <w:spacing w:before="120" w:after="120"/>
      <w:jc w:val="both"/>
    </w:pPr>
    <w:rPr>
      <w:rFonts w:ascii="Verdana" w:hAnsi="Verdana"/>
      <w:noProof w:val="0"/>
      <w:sz w:val="18"/>
      <w:szCs w:val="22"/>
    </w:rPr>
  </w:style>
  <w:style w:type="character" w:customStyle="1" w:styleId="ListParagraphChar">
    <w:name w:val="List Paragraph Char"/>
    <w:aliases w:val="FM Char,PDP DOCUMENT SUBTITLE Char,Bullet Points Char,Liste Paragraf Char,Liststycke SKL Char,Normal bullet 2 Char,Bullet list Char,Table of contents numbered Char,En tête 1 Char,Foot note Char,Paragraphe de liste PBLH Char"/>
    <w:link w:val="ListParagraph"/>
    <w:uiPriority w:val="34"/>
    <w:rsid w:val="006B71D5"/>
    <w:rPr>
      <w:rFonts w:ascii="Calibri" w:eastAsia="Calibri" w:hAnsi="Calibri"/>
      <w:sz w:val="22"/>
      <w:szCs w:val="22"/>
      <w:lang w:val="sr-Cyrl-CS"/>
    </w:rPr>
  </w:style>
  <w:style w:type="paragraph" w:customStyle="1" w:styleId="Standard">
    <w:name w:val="Standard"/>
    <w:rsid w:val="004C2924"/>
    <w:pPr>
      <w:widowControl w:val="0"/>
      <w:suppressAutoHyphens/>
      <w:textAlignment w:val="baseline"/>
    </w:pPr>
    <w:rPr>
      <w:rFonts w:eastAsia="SimSun" w:cs="Mangal"/>
      <w:kern w:val="1"/>
      <w:sz w:val="24"/>
      <w:szCs w:val="24"/>
      <w:lang w:val="en-GB" w:eastAsia="zh-CN" w:bidi="hi-IN"/>
    </w:rPr>
  </w:style>
  <w:style w:type="character" w:customStyle="1" w:styleId="PodvuceniosnovniChar">
    <w:name w:val="Podvuceni osnovni Char"/>
    <w:link w:val="Podvuceniosnovni"/>
    <w:locked/>
    <w:rsid w:val="00952328"/>
    <w:rPr>
      <w:rFonts w:cs="Tahoma"/>
      <w:sz w:val="24"/>
      <w:u w:val="single"/>
      <w:lang w:eastAsia="ar-SA"/>
    </w:rPr>
  </w:style>
  <w:style w:type="character" w:customStyle="1" w:styleId="BDefaultParagraphFontBold">
    <w:name w:val="B. Default Paragraph Font: Bold"/>
    <w:qFormat/>
    <w:rsid w:val="003F5A03"/>
    <w:rPr>
      <w:b/>
    </w:rPr>
  </w:style>
  <w:style w:type="character" w:customStyle="1" w:styleId="Heading6Char">
    <w:name w:val="Heading 6 Char"/>
    <w:basedOn w:val="DefaultParagraphFont"/>
    <w:link w:val="Heading6"/>
    <w:semiHidden/>
    <w:rsid w:val="007667F6"/>
    <w:rPr>
      <w:rFonts w:asciiTheme="majorHAnsi" w:eastAsiaTheme="majorEastAsia" w:hAnsiTheme="majorHAnsi" w:cstheme="majorBidi"/>
      <w:noProof/>
      <w:color w:val="243F60" w:themeColor="accent1" w:themeShade="7F"/>
      <w:lang w:eastAsia="ar-SA"/>
    </w:rPr>
  </w:style>
  <w:style w:type="paragraph" w:customStyle="1" w:styleId="TableParagraph">
    <w:name w:val="Table Paragraph"/>
    <w:basedOn w:val="Normal"/>
    <w:uiPriority w:val="1"/>
    <w:qFormat/>
    <w:rsid w:val="007667F6"/>
    <w:pPr>
      <w:widowControl w:val="0"/>
    </w:pPr>
    <w:rPr>
      <w:rFonts w:ascii="Calibri" w:eastAsia="Calibri" w:hAnsi="Calibri"/>
      <w:noProof w:val="0"/>
      <w:sz w:val="22"/>
      <w:szCs w:val="22"/>
      <w:lang w:eastAsia="en-US"/>
    </w:rPr>
  </w:style>
  <w:style w:type="paragraph" w:customStyle="1" w:styleId="WW-Caption">
    <w:name w:val="WW-Caption"/>
    <w:basedOn w:val="Normal"/>
    <w:next w:val="Normal"/>
    <w:rsid w:val="00FF7A2D"/>
    <w:pPr>
      <w:suppressAutoHyphens/>
      <w:spacing w:before="120" w:after="200"/>
      <w:jc w:val="both"/>
    </w:pPr>
    <w:rPr>
      <w:rFonts w:ascii="Verdana" w:hAnsi="Verdana" w:cs="Verdana"/>
      <w:b/>
      <w:bCs/>
      <w:noProof w:val="0"/>
      <w:color w:val="4F81BD"/>
      <w:sz w:val="18"/>
      <w:szCs w:val="18"/>
    </w:rPr>
  </w:style>
  <w:style w:type="paragraph" w:customStyle="1" w:styleId="lista3">
    <w:name w:val="lista 3"/>
    <w:basedOn w:val="ListParagraph"/>
    <w:qFormat/>
    <w:rsid w:val="00AB25FA"/>
    <w:pPr>
      <w:tabs>
        <w:tab w:val="right" w:leader="dot" w:pos="10206"/>
      </w:tabs>
      <w:suppressAutoHyphens/>
      <w:spacing w:before="120" w:after="120" w:line="240" w:lineRule="auto"/>
      <w:ind w:left="0"/>
      <w:jc w:val="both"/>
    </w:pPr>
    <w:rPr>
      <w:rFonts w:ascii="Arial" w:eastAsia="Times New Roman" w:hAnsi="Arial" w:cs="Arial"/>
      <w:b/>
      <w:szCs w:val="16"/>
      <w:lang w:val="sr-Latn-CS" w:eastAsia="x-none"/>
    </w:rPr>
  </w:style>
  <w:style w:type="paragraph" w:customStyle="1" w:styleId="odluka-zakon">
    <w:name w:val="odluka-zakon"/>
    <w:basedOn w:val="Normal"/>
    <w:rsid w:val="005809CE"/>
    <w:pPr>
      <w:spacing w:before="100" w:beforeAutospacing="1" w:after="100" w:afterAutospacing="1"/>
    </w:pPr>
    <w:rPr>
      <w:rFonts w:ascii="Times New Roman" w:hAnsi="Times New Roman"/>
      <w:noProof w:val="0"/>
      <w:sz w:val="24"/>
      <w:szCs w:val="24"/>
      <w:lang w:eastAsia="en-US"/>
    </w:rPr>
  </w:style>
  <w:style w:type="character" w:styleId="LineNumber">
    <w:name w:val="line number"/>
    <w:basedOn w:val="DefaultParagraphFont"/>
    <w:semiHidden/>
    <w:unhideWhenUsed/>
    <w:rsid w:val="006A6C6E"/>
  </w:style>
  <w:style w:type="character" w:customStyle="1" w:styleId="Heading1Char">
    <w:name w:val="Heading 1 Char"/>
    <w:basedOn w:val="DefaultParagraphFont"/>
    <w:link w:val="Heading1"/>
    <w:rsid w:val="00BA4F1D"/>
    <w:rPr>
      <w:rFonts w:cs="Tahoma"/>
      <w:iCs/>
      <w:sz w:val="56"/>
      <w:szCs w:val="56"/>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6761">
      <w:bodyDiv w:val="1"/>
      <w:marLeft w:val="0"/>
      <w:marRight w:val="0"/>
      <w:marTop w:val="0"/>
      <w:marBottom w:val="0"/>
      <w:divBdr>
        <w:top w:val="none" w:sz="0" w:space="0" w:color="auto"/>
        <w:left w:val="none" w:sz="0" w:space="0" w:color="auto"/>
        <w:bottom w:val="none" w:sz="0" w:space="0" w:color="auto"/>
        <w:right w:val="none" w:sz="0" w:space="0" w:color="auto"/>
      </w:divBdr>
    </w:div>
    <w:div w:id="16129042">
      <w:bodyDiv w:val="1"/>
      <w:marLeft w:val="0"/>
      <w:marRight w:val="0"/>
      <w:marTop w:val="0"/>
      <w:marBottom w:val="0"/>
      <w:divBdr>
        <w:top w:val="none" w:sz="0" w:space="0" w:color="auto"/>
        <w:left w:val="none" w:sz="0" w:space="0" w:color="auto"/>
        <w:bottom w:val="none" w:sz="0" w:space="0" w:color="auto"/>
        <w:right w:val="none" w:sz="0" w:space="0" w:color="auto"/>
      </w:divBdr>
    </w:div>
    <w:div w:id="16736074">
      <w:bodyDiv w:val="1"/>
      <w:marLeft w:val="0"/>
      <w:marRight w:val="0"/>
      <w:marTop w:val="0"/>
      <w:marBottom w:val="0"/>
      <w:divBdr>
        <w:top w:val="none" w:sz="0" w:space="0" w:color="auto"/>
        <w:left w:val="none" w:sz="0" w:space="0" w:color="auto"/>
        <w:bottom w:val="none" w:sz="0" w:space="0" w:color="auto"/>
        <w:right w:val="none" w:sz="0" w:space="0" w:color="auto"/>
      </w:divBdr>
    </w:div>
    <w:div w:id="82344687">
      <w:bodyDiv w:val="1"/>
      <w:marLeft w:val="0"/>
      <w:marRight w:val="0"/>
      <w:marTop w:val="0"/>
      <w:marBottom w:val="0"/>
      <w:divBdr>
        <w:top w:val="none" w:sz="0" w:space="0" w:color="auto"/>
        <w:left w:val="none" w:sz="0" w:space="0" w:color="auto"/>
        <w:bottom w:val="none" w:sz="0" w:space="0" w:color="auto"/>
        <w:right w:val="none" w:sz="0" w:space="0" w:color="auto"/>
      </w:divBdr>
    </w:div>
    <w:div w:id="90325710">
      <w:bodyDiv w:val="1"/>
      <w:marLeft w:val="0"/>
      <w:marRight w:val="0"/>
      <w:marTop w:val="0"/>
      <w:marBottom w:val="0"/>
      <w:divBdr>
        <w:top w:val="none" w:sz="0" w:space="0" w:color="auto"/>
        <w:left w:val="none" w:sz="0" w:space="0" w:color="auto"/>
        <w:bottom w:val="none" w:sz="0" w:space="0" w:color="auto"/>
        <w:right w:val="none" w:sz="0" w:space="0" w:color="auto"/>
      </w:divBdr>
    </w:div>
    <w:div w:id="108667417">
      <w:bodyDiv w:val="1"/>
      <w:marLeft w:val="0"/>
      <w:marRight w:val="0"/>
      <w:marTop w:val="0"/>
      <w:marBottom w:val="0"/>
      <w:divBdr>
        <w:top w:val="none" w:sz="0" w:space="0" w:color="auto"/>
        <w:left w:val="none" w:sz="0" w:space="0" w:color="auto"/>
        <w:bottom w:val="none" w:sz="0" w:space="0" w:color="auto"/>
        <w:right w:val="none" w:sz="0" w:space="0" w:color="auto"/>
      </w:divBdr>
    </w:div>
    <w:div w:id="119615454">
      <w:bodyDiv w:val="1"/>
      <w:marLeft w:val="0"/>
      <w:marRight w:val="0"/>
      <w:marTop w:val="0"/>
      <w:marBottom w:val="0"/>
      <w:divBdr>
        <w:top w:val="none" w:sz="0" w:space="0" w:color="auto"/>
        <w:left w:val="none" w:sz="0" w:space="0" w:color="auto"/>
        <w:bottom w:val="none" w:sz="0" w:space="0" w:color="auto"/>
        <w:right w:val="none" w:sz="0" w:space="0" w:color="auto"/>
      </w:divBdr>
    </w:div>
    <w:div w:id="132604801">
      <w:bodyDiv w:val="1"/>
      <w:marLeft w:val="0"/>
      <w:marRight w:val="0"/>
      <w:marTop w:val="0"/>
      <w:marBottom w:val="0"/>
      <w:divBdr>
        <w:top w:val="none" w:sz="0" w:space="0" w:color="auto"/>
        <w:left w:val="none" w:sz="0" w:space="0" w:color="auto"/>
        <w:bottom w:val="none" w:sz="0" w:space="0" w:color="auto"/>
        <w:right w:val="none" w:sz="0" w:space="0" w:color="auto"/>
      </w:divBdr>
    </w:div>
    <w:div w:id="145976282">
      <w:bodyDiv w:val="1"/>
      <w:marLeft w:val="0"/>
      <w:marRight w:val="0"/>
      <w:marTop w:val="0"/>
      <w:marBottom w:val="0"/>
      <w:divBdr>
        <w:top w:val="none" w:sz="0" w:space="0" w:color="auto"/>
        <w:left w:val="none" w:sz="0" w:space="0" w:color="auto"/>
        <w:bottom w:val="none" w:sz="0" w:space="0" w:color="auto"/>
        <w:right w:val="none" w:sz="0" w:space="0" w:color="auto"/>
      </w:divBdr>
    </w:div>
    <w:div w:id="160661267">
      <w:bodyDiv w:val="1"/>
      <w:marLeft w:val="0"/>
      <w:marRight w:val="0"/>
      <w:marTop w:val="0"/>
      <w:marBottom w:val="0"/>
      <w:divBdr>
        <w:top w:val="none" w:sz="0" w:space="0" w:color="auto"/>
        <w:left w:val="none" w:sz="0" w:space="0" w:color="auto"/>
        <w:bottom w:val="none" w:sz="0" w:space="0" w:color="auto"/>
        <w:right w:val="none" w:sz="0" w:space="0" w:color="auto"/>
      </w:divBdr>
    </w:div>
    <w:div w:id="160852098">
      <w:bodyDiv w:val="1"/>
      <w:marLeft w:val="0"/>
      <w:marRight w:val="0"/>
      <w:marTop w:val="0"/>
      <w:marBottom w:val="0"/>
      <w:divBdr>
        <w:top w:val="none" w:sz="0" w:space="0" w:color="auto"/>
        <w:left w:val="none" w:sz="0" w:space="0" w:color="auto"/>
        <w:bottom w:val="none" w:sz="0" w:space="0" w:color="auto"/>
        <w:right w:val="none" w:sz="0" w:space="0" w:color="auto"/>
      </w:divBdr>
    </w:div>
    <w:div w:id="171184053">
      <w:bodyDiv w:val="1"/>
      <w:marLeft w:val="0"/>
      <w:marRight w:val="0"/>
      <w:marTop w:val="0"/>
      <w:marBottom w:val="0"/>
      <w:divBdr>
        <w:top w:val="none" w:sz="0" w:space="0" w:color="auto"/>
        <w:left w:val="none" w:sz="0" w:space="0" w:color="auto"/>
        <w:bottom w:val="none" w:sz="0" w:space="0" w:color="auto"/>
        <w:right w:val="none" w:sz="0" w:space="0" w:color="auto"/>
      </w:divBdr>
    </w:div>
    <w:div w:id="179050777">
      <w:bodyDiv w:val="1"/>
      <w:marLeft w:val="0"/>
      <w:marRight w:val="0"/>
      <w:marTop w:val="0"/>
      <w:marBottom w:val="0"/>
      <w:divBdr>
        <w:top w:val="none" w:sz="0" w:space="0" w:color="auto"/>
        <w:left w:val="none" w:sz="0" w:space="0" w:color="auto"/>
        <w:bottom w:val="none" w:sz="0" w:space="0" w:color="auto"/>
        <w:right w:val="none" w:sz="0" w:space="0" w:color="auto"/>
      </w:divBdr>
    </w:div>
    <w:div w:id="183058073">
      <w:bodyDiv w:val="1"/>
      <w:marLeft w:val="0"/>
      <w:marRight w:val="0"/>
      <w:marTop w:val="0"/>
      <w:marBottom w:val="0"/>
      <w:divBdr>
        <w:top w:val="none" w:sz="0" w:space="0" w:color="auto"/>
        <w:left w:val="none" w:sz="0" w:space="0" w:color="auto"/>
        <w:bottom w:val="none" w:sz="0" w:space="0" w:color="auto"/>
        <w:right w:val="none" w:sz="0" w:space="0" w:color="auto"/>
      </w:divBdr>
    </w:div>
    <w:div w:id="210502485">
      <w:bodyDiv w:val="1"/>
      <w:marLeft w:val="0"/>
      <w:marRight w:val="0"/>
      <w:marTop w:val="0"/>
      <w:marBottom w:val="0"/>
      <w:divBdr>
        <w:top w:val="none" w:sz="0" w:space="0" w:color="auto"/>
        <w:left w:val="none" w:sz="0" w:space="0" w:color="auto"/>
        <w:bottom w:val="none" w:sz="0" w:space="0" w:color="auto"/>
        <w:right w:val="none" w:sz="0" w:space="0" w:color="auto"/>
      </w:divBdr>
    </w:div>
    <w:div w:id="223181920">
      <w:bodyDiv w:val="1"/>
      <w:marLeft w:val="0"/>
      <w:marRight w:val="0"/>
      <w:marTop w:val="0"/>
      <w:marBottom w:val="0"/>
      <w:divBdr>
        <w:top w:val="none" w:sz="0" w:space="0" w:color="auto"/>
        <w:left w:val="none" w:sz="0" w:space="0" w:color="auto"/>
        <w:bottom w:val="none" w:sz="0" w:space="0" w:color="auto"/>
        <w:right w:val="none" w:sz="0" w:space="0" w:color="auto"/>
      </w:divBdr>
    </w:div>
    <w:div w:id="228149866">
      <w:bodyDiv w:val="1"/>
      <w:marLeft w:val="0"/>
      <w:marRight w:val="0"/>
      <w:marTop w:val="0"/>
      <w:marBottom w:val="0"/>
      <w:divBdr>
        <w:top w:val="none" w:sz="0" w:space="0" w:color="auto"/>
        <w:left w:val="none" w:sz="0" w:space="0" w:color="auto"/>
        <w:bottom w:val="none" w:sz="0" w:space="0" w:color="auto"/>
        <w:right w:val="none" w:sz="0" w:space="0" w:color="auto"/>
      </w:divBdr>
    </w:div>
    <w:div w:id="241374990">
      <w:bodyDiv w:val="1"/>
      <w:marLeft w:val="0"/>
      <w:marRight w:val="0"/>
      <w:marTop w:val="0"/>
      <w:marBottom w:val="0"/>
      <w:divBdr>
        <w:top w:val="none" w:sz="0" w:space="0" w:color="auto"/>
        <w:left w:val="none" w:sz="0" w:space="0" w:color="auto"/>
        <w:bottom w:val="none" w:sz="0" w:space="0" w:color="auto"/>
        <w:right w:val="none" w:sz="0" w:space="0" w:color="auto"/>
      </w:divBdr>
    </w:div>
    <w:div w:id="252058384">
      <w:bodyDiv w:val="1"/>
      <w:marLeft w:val="0"/>
      <w:marRight w:val="0"/>
      <w:marTop w:val="0"/>
      <w:marBottom w:val="0"/>
      <w:divBdr>
        <w:top w:val="none" w:sz="0" w:space="0" w:color="auto"/>
        <w:left w:val="none" w:sz="0" w:space="0" w:color="auto"/>
        <w:bottom w:val="none" w:sz="0" w:space="0" w:color="auto"/>
        <w:right w:val="none" w:sz="0" w:space="0" w:color="auto"/>
      </w:divBdr>
    </w:div>
    <w:div w:id="260341225">
      <w:bodyDiv w:val="1"/>
      <w:marLeft w:val="0"/>
      <w:marRight w:val="0"/>
      <w:marTop w:val="0"/>
      <w:marBottom w:val="0"/>
      <w:divBdr>
        <w:top w:val="none" w:sz="0" w:space="0" w:color="auto"/>
        <w:left w:val="none" w:sz="0" w:space="0" w:color="auto"/>
        <w:bottom w:val="none" w:sz="0" w:space="0" w:color="auto"/>
        <w:right w:val="none" w:sz="0" w:space="0" w:color="auto"/>
      </w:divBdr>
    </w:div>
    <w:div w:id="272906435">
      <w:bodyDiv w:val="1"/>
      <w:marLeft w:val="0"/>
      <w:marRight w:val="0"/>
      <w:marTop w:val="0"/>
      <w:marBottom w:val="0"/>
      <w:divBdr>
        <w:top w:val="none" w:sz="0" w:space="0" w:color="auto"/>
        <w:left w:val="none" w:sz="0" w:space="0" w:color="auto"/>
        <w:bottom w:val="none" w:sz="0" w:space="0" w:color="auto"/>
        <w:right w:val="none" w:sz="0" w:space="0" w:color="auto"/>
      </w:divBdr>
    </w:div>
    <w:div w:id="274867781">
      <w:bodyDiv w:val="1"/>
      <w:marLeft w:val="0"/>
      <w:marRight w:val="0"/>
      <w:marTop w:val="0"/>
      <w:marBottom w:val="0"/>
      <w:divBdr>
        <w:top w:val="none" w:sz="0" w:space="0" w:color="auto"/>
        <w:left w:val="none" w:sz="0" w:space="0" w:color="auto"/>
        <w:bottom w:val="none" w:sz="0" w:space="0" w:color="auto"/>
        <w:right w:val="none" w:sz="0" w:space="0" w:color="auto"/>
      </w:divBdr>
    </w:div>
    <w:div w:id="303462275">
      <w:bodyDiv w:val="1"/>
      <w:marLeft w:val="0"/>
      <w:marRight w:val="0"/>
      <w:marTop w:val="0"/>
      <w:marBottom w:val="0"/>
      <w:divBdr>
        <w:top w:val="none" w:sz="0" w:space="0" w:color="auto"/>
        <w:left w:val="none" w:sz="0" w:space="0" w:color="auto"/>
        <w:bottom w:val="none" w:sz="0" w:space="0" w:color="auto"/>
        <w:right w:val="none" w:sz="0" w:space="0" w:color="auto"/>
      </w:divBdr>
    </w:div>
    <w:div w:id="306517443">
      <w:bodyDiv w:val="1"/>
      <w:marLeft w:val="0"/>
      <w:marRight w:val="0"/>
      <w:marTop w:val="0"/>
      <w:marBottom w:val="0"/>
      <w:divBdr>
        <w:top w:val="none" w:sz="0" w:space="0" w:color="auto"/>
        <w:left w:val="none" w:sz="0" w:space="0" w:color="auto"/>
        <w:bottom w:val="none" w:sz="0" w:space="0" w:color="auto"/>
        <w:right w:val="none" w:sz="0" w:space="0" w:color="auto"/>
      </w:divBdr>
    </w:div>
    <w:div w:id="334041044">
      <w:bodyDiv w:val="1"/>
      <w:marLeft w:val="0"/>
      <w:marRight w:val="0"/>
      <w:marTop w:val="0"/>
      <w:marBottom w:val="0"/>
      <w:divBdr>
        <w:top w:val="none" w:sz="0" w:space="0" w:color="auto"/>
        <w:left w:val="none" w:sz="0" w:space="0" w:color="auto"/>
        <w:bottom w:val="none" w:sz="0" w:space="0" w:color="auto"/>
        <w:right w:val="none" w:sz="0" w:space="0" w:color="auto"/>
      </w:divBdr>
    </w:div>
    <w:div w:id="336923391">
      <w:bodyDiv w:val="1"/>
      <w:marLeft w:val="0"/>
      <w:marRight w:val="0"/>
      <w:marTop w:val="0"/>
      <w:marBottom w:val="0"/>
      <w:divBdr>
        <w:top w:val="none" w:sz="0" w:space="0" w:color="auto"/>
        <w:left w:val="none" w:sz="0" w:space="0" w:color="auto"/>
        <w:bottom w:val="none" w:sz="0" w:space="0" w:color="auto"/>
        <w:right w:val="none" w:sz="0" w:space="0" w:color="auto"/>
      </w:divBdr>
    </w:div>
    <w:div w:id="344555501">
      <w:bodyDiv w:val="1"/>
      <w:marLeft w:val="0"/>
      <w:marRight w:val="0"/>
      <w:marTop w:val="0"/>
      <w:marBottom w:val="0"/>
      <w:divBdr>
        <w:top w:val="none" w:sz="0" w:space="0" w:color="auto"/>
        <w:left w:val="none" w:sz="0" w:space="0" w:color="auto"/>
        <w:bottom w:val="none" w:sz="0" w:space="0" w:color="auto"/>
        <w:right w:val="none" w:sz="0" w:space="0" w:color="auto"/>
      </w:divBdr>
    </w:div>
    <w:div w:id="349991910">
      <w:bodyDiv w:val="1"/>
      <w:marLeft w:val="0"/>
      <w:marRight w:val="0"/>
      <w:marTop w:val="0"/>
      <w:marBottom w:val="0"/>
      <w:divBdr>
        <w:top w:val="none" w:sz="0" w:space="0" w:color="auto"/>
        <w:left w:val="none" w:sz="0" w:space="0" w:color="auto"/>
        <w:bottom w:val="none" w:sz="0" w:space="0" w:color="auto"/>
        <w:right w:val="none" w:sz="0" w:space="0" w:color="auto"/>
      </w:divBdr>
    </w:div>
    <w:div w:id="365570290">
      <w:bodyDiv w:val="1"/>
      <w:marLeft w:val="0"/>
      <w:marRight w:val="0"/>
      <w:marTop w:val="0"/>
      <w:marBottom w:val="0"/>
      <w:divBdr>
        <w:top w:val="none" w:sz="0" w:space="0" w:color="auto"/>
        <w:left w:val="none" w:sz="0" w:space="0" w:color="auto"/>
        <w:bottom w:val="none" w:sz="0" w:space="0" w:color="auto"/>
        <w:right w:val="none" w:sz="0" w:space="0" w:color="auto"/>
      </w:divBdr>
    </w:div>
    <w:div w:id="423574663">
      <w:bodyDiv w:val="1"/>
      <w:marLeft w:val="0"/>
      <w:marRight w:val="0"/>
      <w:marTop w:val="0"/>
      <w:marBottom w:val="0"/>
      <w:divBdr>
        <w:top w:val="none" w:sz="0" w:space="0" w:color="auto"/>
        <w:left w:val="none" w:sz="0" w:space="0" w:color="auto"/>
        <w:bottom w:val="none" w:sz="0" w:space="0" w:color="auto"/>
        <w:right w:val="none" w:sz="0" w:space="0" w:color="auto"/>
      </w:divBdr>
    </w:div>
    <w:div w:id="427427922">
      <w:bodyDiv w:val="1"/>
      <w:marLeft w:val="0"/>
      <w:marRight w:val="0"/>
      <w:marTop w:val="0"/>
      <w:marBottom w:val="0"/>
      <w:divBdr>
        <w:top w:val="none" w:sz="0" w:space="0" w:color="auto"/>
        <w:left w:val="none" w:sz="0" w:space="0" w:color="auto"/>
        <w:bottom w:val="none" w:sz="0" w:space="0" w:color="auto"/>
        <w:right w:val="none" w:sz="0" w:space="0" w:color="auto"/>
      </w:divBdr>
    </w:div>
    <w:div w:id="447357873">
      <w:bodyDiv w:val="1"/>
      <w:marLeft w:val="0"/>
      <w:marRight w:val="0"/>
      <w:marTop w:val="0"/>
      <w:marBottom w:val="0"/>
      <w:divBdr>
        <w:top w:val="none" w:sz="0" w:space="0" w:color="auto"/>
        <w:left w:val="none" w:sz="0" w:space="0" w:color="auto"/>
        <w:bottom w:val="none" w:sz="0" w:space="0" w:color="auto"/>
        <w:right w:val="none" w:sz="0" w:space="0" w:color="auto"/>
      </w:divBdr>
    </w:div>
    <w:div w:id="489635532">
      <w:bodyDiv w:val="1"/>
      <w:marLeft w:val="0"/>
      <w:marRight w:val="0"/>
      <w:marTop w:val="0"/>
      <w:marBottom w:val="0"/>
      <w:divBdr>
        <w:top w:val="none" w:sz="0" w:space="0" w:color="auto"/>
        <w:left w:val="none" w:sz="0" w:space="0" w:color="auto"/>
        <w:bottom w:val="none" w:sz="0" w:space="0" w:color="auto"/>
        <w:right w:val="none" w:sz="0" w:space="0" w:color="auto"/>
      </w:divBdr>
    </w:div>
    <w:div w:id="528102391">
      <w:bodyDiv w:val="1"/>
      <w:marLeft w:val="0"/>
      <w:marRight w:val="0"/>
      <w:marTop w:val="0"/>
      <w:marBottom w:val="0"/>
      <w:divBdr>
        <w:top w:val="none" w:sz="0" w:space="0" w:color="auto"/>
        <w:left w:val="none" w:sz="0" w:space="0" w:color="auto"/>
        <w:bottom w:val="none" w:sz="0" w:space="0" w:color="auto"/>
        <w:right w:val="none" w:sz="0" w:space="0" w:color="auto"/>
      </w:divBdr>
    </w:div>
    <w:div w:id="533269575">
      <w:bodyDiv w:val="1"/>
      <w:marLeft w:val="0"/>
      <w:marRight w:val="0"/>
      <w:marTop w:val="0"/>
      <w:marBottom w:val="0"/>
      <w:divBdr>
        <w:top w:val="none" w:sz="0" w:space="0" w:color="auto"/>
        <w:left w:val="none" w:sz="0" w:space="0" w:color="auto"/>
        <w:bottom w:val="none" w:sz="0" w:space="0" w:color="auto"/>
        <w:right w:val="none" w:sz="0" w:space="0" w:color="auto"/>
      </w:divBdr>
    </w:div>
    <w:div w:id="595284634">
      <w:bodyDiv w:val="1"/>
      <w:marLeft w:val="0"/>
      <w:marRight w:val="0"/>
      <w:marTop w:val="0"/>
      <w:marBottom w:val="0"/>
      <w:divBdr>
        <w:top w:val="none" w:sz="0" w:space="0" w:color="auto"/>
        <w:left w:val="none" w:sz="0" w:space="0" w:color="auto"/>
        <w:bottom w:val="none" w:sz="0" w:space="0" w:color="auto"/>
        <w:right w:val="none" w:sz="0" w:space="0" w:color="auto"/>
      </w:divBdr>
    </w:div>
    <w:div w:id="600258117">
      <w:bodyDiv w:val="1"/>
      <w:marLeft w:val="0"/>
      <w:marRight w:val="0"/>
      <w:marTop w:val="0"/>
      <w:marBottom w:val="0"/>
      <w:divBdr>
        <w:top w:val="none" w:sz="0" w:space="0" w:color="auto"/>
        <w:left w:val="none" w:sz="0" w:space="0" w:color="auto"/>
        <w:bottom w:val="none" w:sz="0" w:space="0" w:color="auto"/>
        <w:right w:val="none" w:sz="0" w:space="0" w:color="auto"/>
      </w:divBdr>
    </w:div>
    <w:div w:id="627979575">
      <w:bodyDiv w:val="1"/>
      <w:marLeft w:val="0"/>
      <w:marRight w:val="0"/>
      <w:marTop w:val="0"/>
      <w:marBottom w:val="0"/>
      <w:divBdr>
        <w:top w:val="none" w:sz="0" w:space="0" w:color="auto"/>
        <w:left w:val="none" w:sz="0" w:space="0" w:color="auto"/>
        <w:bottom w:val="none" w:sz="0" w:space="0" w:color="auto"/>
        <w:right w:val="none" w:sz="0" w:space="0" w:color="auto"/>
      </w:divBdr>
    </w:div>
    <w:div w:id="631594828">
      <w:bodyDiv w:val="1"/>
      <w:marLeft w:val="0"/>
      <w:marRight w:val="0"/>
      <w:marTop w:val="0"/>
      <w:marBottom w:val="0"/>
      <w:divBdr>
        <w:top w:val="none" w:sz="0" w:space="0" w:color="auto"/>
        <w:left w:val="none" w:sz="0" w:space="0" w:color="auto"/>
        <w:bottom w:val="none" w:sz="0" w:space="0" w:color="auto"/>
        <w:right w:val="none" w:sz="0" w:space="0" w:color="auto"/>
      </w:divBdr>
    </w:div>
    <w:div w:id="639845393">
      <w:bodyDiv w:val="1"/>
      <w:marLeft w:val="0"/>
      <w:marRight w:val="0"/>
      <w:marTop w:val="0"/>
      <w:marBottom w:val="0"/>
      <w:divBdr>
        <w:top w:val="none" w:sz="0" w:space="0" w:color="auto"/>
        <w:left w:val="none" w:sz="0" w:space="0" w:color="auto"/>
        <w:bottom w:val="none" w:sz="0" w:space="0" w:color="auto"/>
        <w:right w:val="none" w:sz="0" w:space="0" w:color="auto"/>
      </w:divBdr>
    </w:div>
    <w:div w:id="659845982">
      <w:bodyDiv w:val="1"/>
      <w:marLeft w:val="0"/>
      <w:marRight w:val="0"/>
      <w:marTop w:val="0"/>
      <w:marBottom w:val="0"/>
      <w:divBdr>
        <w:top w:val="none" w:sz="0" w:space="0" w:color="auto"/>
        <w:left w:val="none" w:sz="0" w:space="0" w:color="auto"/>
        <w:bottom w:val="none" w:sz="0" w:space="0" w:color="auto"/>
        <w:right w:val="none" w:sz="0" w:space="0" w:color="auto"/>
      </w:divBdr>
    </w:div>
    <w:div w:id="678199285">
      <w:bodyDiv w:val="1"/>
      <w:marLeft w:val="0"/>
      <w:marRight w:val="0"/>
      <w:marTop w:val="0"/>
      <w:marBottom w:val="0"/>
      <w:divBdr>
        <w:top w:val="none" w:sz="0" w:space="0" w:color="auto"/>
        <w:left w:val="none" w:sz="0" w:space="0" w:color="auto"/>
        <w:bottom w:val="none" w:sz="0" w:space="0" w:color="auto"/>
        <w:right w:val="none" w:sz="0" w:space="0" w:color="auto"/>
      </w:divBdr>
    </w:div>
    <w:div w:id="685323843">
      <w:bodyDiv w:val="1"/>
      <w:marLeft w:val="0"/>
      <w:marRight w:val="0"/>
      <w:marTop w:val="0"/>
      <w:marBottom w:val="0"/>
      <w:divBdr>
        <w:top w:val="none" w:sz="0" w:space="0" w:color="auto"/>
        <w:left w:val="none" w:sz="0" w:space="0" w:color="auto"/>
        <w:bottom w:val="none" w:sz="0" w:space="0" w:color="auto"/>
        <w:right w:val="none" w:sz="0" w:space="0" w:color="auto"/>
      </w:divBdr>
    </w:div>
    <w:div w:id="750004782">
      <w:bodyDiv w:val="1"/>
      <w:marLeft w:val="0"/>
      <w:marRight w:val="0"/>
      <w:marTop w:val="0"/>
      <w:marBottom w:val="0"/>
      <w:divBdr>
        <w:top w:val="none" w:sz="0" w:space="0" w:color="auto"/>
        <w:left w:val="none" w:sz="0" w:space="0" w:color="auto"/>
        <w:bottom w:val="none" w:sz="0" w:space="0" w:color="auto"/>
        <w:right w:val="none" w:sz="0" w:space="0" w:color="auto"/>
      </w:divBdr>
    </w:div>
    <w:div w:id="753280595">
      <w:bodyDiv w:val="1"/>
      <w:marLeft w:val="0"/>
      <w:marRight w:val="0"/>
      <w:marTop w:val="0"/>
      <w:marBottom w:val="0"/>
      <w:divBdr>
        <w:top w:val="none" w:sz="0" w:space="0" w:color="auto"/>
        <w:left w:val="none" w:sz="0" w:space="0" w:color="auto"/>
        <w:bottom w:val="none" w:sz="0" w:space="0" w:color="auto"/>
        <w:right w:val="none" w:sz="0" w:space="0" w:color="auto"/>
      </w:divBdr>
    </w:div>
    <w:div w:id="785779707">
      <w:bodyDiv w:val="1"/>
      <w:marLeft w:val="0"/>
      <w:marRight w:val="0"/>
      <w:marTop w:val="0"/>
      <w:marBottom w:val="0"/>
      <w:divBdr>
        <w:top w:val="none" w:sz="0" w:space="0" w:color="auto"/>
        <w:left w:val="none" w:sz="0" w:space="0" w:color="auto"/>
        <w:bottom w:val="none" w:sz="0" w:space="0" w:color="auto"/>
        <w:right w:val="none" w:sz="0" w:space="0" w:color="auto"/>
      </w:divBdr>
    </w:div>
    <w:div w:id="806094797">
      <w:bodyDiv w:val="1"/>
      <w:marLeft w:val="0"/>
      <w:marRight w:val="0"/>
      <w:marTop w:val="0"/>
      <w:marBottom w:val="0"/>
      <w:divBdr>
        <w:top w:val="none" w:sz="0" w:space="0" w:color="auto"/>
        <w:left w:val="none" w:sz="0" w:space="0" w:color="auto"/>
        <w:bottom w:val="none" w:sz="0" w:space="0" w:color="auto"/>
        <w:right w:val="none" w:sz="0" w:space="0" w:color="auto"/>
      </w:divBdr>
    </w:div>
    <w:div w:id="817838941">
      <w:bodyDiv w:val="1"/>
      <w:marLeft w:val="0"/>
      <w:marRight w:val="0"/>
      <w:marTop w:val="0"/>
      <w:marBottom w:val="0"/>
      <w:divBdr>
        <w:top w:val="none" w:sz="0" w:space="0" w:color="auto"/>
        <w:left w:val="none" w:sz="0" w:space="0" w:color="auto"/>
        <w:bottom w:val="none" w:sz="0" w:space="0" w:color="auto"/>
        <w:right w:val="none" w:sz="0" w:space="0" w:color="auto"/>
      </w:divBdr>
    </w:div>
    <w:div w:id="822238284">
      <w:bodyDiv w:val="1"/>
      <w:marLeft w:val="0"/>
      <w:marRight w:val="0"/>
      <w:marTop w:val="0"/>
      <w:marBottom w:val="0"/>
      <w:divBdr>
        <w:top w:val="none" w:sz="0" w:space="0" w:color="auto"/>
        <w:left w:val="none" w:sz="0" w:space="0" w:color="auto"/>
        <w:bottom w:val="none" w:sz="0" w:space="0" w:color="auto"/>
        <w:right w:val="none" w:sz="0" w:space="0" w:color="auto"/>
      </w:divBdr>
    </w:div>
    <w:div w:id="826092092">
      <w:bodyDiv w:val="1"/>
      <w:marLeft w:val="0"/>
      <w:marRight w:val="0"/>
      <w:marTop w:val="0"/>
      <w:marBottom w:val="0"/>
      <w:divBdr>
        <w:top w:val="none" w:sz="0" w:space="0" w:color="auto"/>
        <w:left w:val="none" w:sz="0" w:space="0" w:color="auto"/>
        <w:bottom w:val="none" w:sz="0" w:space="0" w:color="auto"/>
        <w:right w:val="none" w:sz="0" w:space="0" w:color="auto"/>
      </w:divBdr>
    </w:div>
    <w:div w:id="847258668">
      <w:bodyDiv w:val="1"/>
      <w:marLeft w:val="0"/>
      <w:marRight w:val="0"/>
      <w:marTop w:val="0"/>
      <w:marBottom w:val="0"/>
      <w:divBdr>
        <w:top w:val="none" w:sz="0" w:space="0" w:color="auto"/>
        <w:left w:val="none" w:sz="0" w:space="0" w:color="auto"/>
        <w:bottom w:val="none" w:sz="0" w:space="0" w:color="auto"/>
        <w:right w:val="none" w:sz="0" w:space="0" w:color="auto"/>
      </w:divBdr>
    </w:div>
    <w:div w:id="860977919">
      <w:bodyDiv w:val="1"/>
      <w:marLeft w:val="0"/>
      <w:marRight w:val="0"/>
      <w:marTop w:val="0"/>
      <w:marBottom w:val="0"/>
      <w:divBdr>
        <w:top w:val="none" w:sz="0" w:space="0" w:color="auto"/>
        <w:left w:val="none" w:sz="0" w:space="0" w:color="auto"/>
        <w:bottom w:val="none" w:sz="0" w:space="0" w:color="auto"/>
        <w:right w:val="none" w:sz="0" w:space="0" w:color="auto"/>
      </w:divBdr>
    </w:div>
    <w:div w:id="865409340">
      <w:bodyDiv w:val="1"/>
      <w:marLeft w:val="0"/>
      <w:marRight w:val="0"/>
      <w:marTop w:val="0"/>
      <w:marBottom w:val="0"/>
      <w:divBdr>
        <w:top w:val="none" w:sz="0" w:space="0" w:color="auto"/>
        <w:left w:val="none" w:sz="0" w:space="0" w:color="auto"/>
        <w:bottom w:val="none" w:sz="0" w:space="0" w:color="auto"/>
        <w:right w:val="none" w:sz="0" w:space="0" w:color="auto"/>
      </w:divBdr>
    </w:div>
    <w:div w:id="882012231">
      <w:bodyDiv w:val="1"/>
      <w:marLeft w:val="0"/>
      <w:marRight w:val="0"/>
      <w:marTop w:val="0"/>
      <w:marBottom w:val="0"/>
      <w:divBdr>
        <w:top w:val="none" w:sz="0" w:space="0" w:color="auto"/>
        <w:left w:val="none" w:sz="0" w:space="0" w:color="auto"/>
        <w:bottom w:val="none" w:sz="0" w:space="0" w:color="auto"/>
        <w:right w:val="none" w:sz="0" w:space="0" w:color="auto"/>
      </w:divBdr>
    </w:div>
    <w:div w:id="912931171">
      <w:bodyDiv w:val="1"/>
      <w:marLeft w:val="0"/>
      <w:marRight w:val="0"/>
      <w:marTop w:val="0"/>
      <w:marBottom w:val="0"/>
      <w:divBdr>
        <w:top w:val="none" w:sz="0" w:space="0" w:color="auto"/>
        <w:left w:val="none" w:sz="0" w:space="0" w:color="auto"/>
        <w:bottom w:val="none" w:sz="0" w:space="0" w:color="auto"/>
        <w:right w:val="none" w:sz="0" w:space="0" w:color="auto"/>
      </w:divBdr>
    </w:div>
    <w:div w:id="914974368">
      <w:bodyDiv w:val="1"/>
      <w:marLeft w:val="0"/>
      <w:marRight w:val="0"/>
      <w:marTop w:val="0"/>
      <w:marBottom w:val="0"/>
      <w:divBdr>
        <w:top w:val="none" w:sz="0" w:space="0" w:color="auto"/>
        <w:left w:val="none" w:sz="0" w:space="0" w:color="auto"/>
        <w:bottom w:val="none" w:sz="0" w:space="0" w:color="auto"/>
        <w:right w:val="none" w:sz="0" w:space="0" w:color="auto"/>
      </w:divBdr>
    </w:div>
    <w:div w:id="944461951">
      <w:bodyDiv w:val="1"/>
      <w:marLeft w:val="0"/>
      <w:marRight w:val="0"/>
      <w:marTop w:val="0"/>
      <w:marBottom w:val="0"/>
      <w:divBdr>
        <w:top w:val="none" w:sz="0" w:space="0" w:color="auto"/>
        <w:left w:val="none" w:sz="0" w:space="0" w:color="auto"/>
        <w:bottom w:val="none" w:sz="0" w:space="0" w:color="auto"/>
        <w:right w:val="none" w:sz="0" w:space="0" w:color="auto"/>
      </w:divBdr>
    </w:div>
    <w:div w:id="952322296">
      <w:bodyDiv w:val="1"/>
      <w:marLeft w:val="0"/>
      <w:marRight w:val="0"/>
      <w:marTop w:val="0"/>
      <w:marBottom w:val="0"/>
      <w:divBdr>
        <w:top w:val="none" w:sz="0" w:space="0" w:color="auto"/>
        <w:left w:val="none" w:sz="0" w:space="0" w:color="auto"/>
        <w:bottom w:val="none" w:sz="0" w:space="0" w:color="auto"/>
        <w:right w:val="none" w:sz="0" w:space="0" w:color="auto"/>
      </w:divBdr>
    </w:div>
    <w:div w:id="980230069">
      <w:bodyDiv w:val="1"/>
      <w:marLeft w:val="0"/>
      <w:marRight w:val="0"/>
      <w:marTop w:val="0"/>
      <w:marBottom w:val="0"/>
      <w:divBdr>
        <w:top w:val="none" w:sz="0" w:space="0" w:color="auto"/>
        <w:left w:val="none" w:sz="0" w:space="0" w:color="auto"/>
        <w:bottom w:val="none" w:sz="0" w:space="0" w:color="auto"/>
        <w:right w:val="none" w:sz="0" w:space="0" w:color="auto"/>
      </w:divBdr>
    </w:div>
    <w:div w:id="1032922271">
      <w:bodyDiv w:val="1"/>
      <w:marLeft w:val="0"/>
      <w:marRight w:val="0"/>
      <w:marTop w:val="0"/>
      <w:marBottom w:val="0"/>
      <w:divBdr>
        <w:top w:val="none" w:sz="0" w:space="0" w:color="auto"/>
        <w:left w:val="none" w:sz="0" w:space="0" w:color="auto"/>
        <w:bottom w:val="none" w:sz="0" w:space="0" w:color="auto"/>
        <w:right w:val="none" w:sz="0" w:space="0" w:color="auto"/>
      </w:divBdr>
    </w:div>
    <w:div w:id="1036390440">
      <w:bodyDiv w:val="1"/>
      <w:marLeft w:val="0"/>
      <w:marRight w:val="0"/>
      <w:marTop w:val="0"/>
      <w:marBottom w:val="0"/>
      <w:divBdr>
        <w:top w:val="none" w:sz="0" w:space="0" w:color="auto"/>
        <w:left w:val="none" w:sz="0" w:space="0" w:color="auto"/>
        <w:bottom w:val="none" w:sz="0" w:space="0" w:color="auto"/>
        <w:right w:val="none" w:sz="0" w:space="0" w:color="auto"/>
      </w:divBdr>
    </w:div>
    <w:div w:id="1038896145">
      <w:bodyDiv w:val="1"/>
      <w:marLeft w:val="0"/>
      <w:marRight w:val="0"/>
      <w:marTop w:val="0"/>
      <w:marBottom w:val="0"/>
      <w:divBdr>
        <w:top w:val="none" w:sz="0" w:space="0" w:color="auto"/>
        <w:left w:val="none" w:sz="0" w:space="0" w:color="auto"/>
        <w:bottom w:val="none" w:sz="0" w:space="0" w:color="auto"/>
        <w:right w:val="none" w:sz="0" w:space="0" w:color="auto"/>
      </w:divBdr>
    </w:div>
    <w:div w:id="1053624483">
      <w:bodyDiv w:val="1"/>
      <w:marLeft w:val="0"/>
      <w:marRight w:val="0"/>
      <w:marTop w:val="0"/>
      <w:marBottom w:val="0"/>
      <w:divBdr>
        <w:top w:val="none" w:sz="0" w:space="0" w:color="auto"/>
        <w:left w:val="none" w:sz="0" w:space="0" w:color="auto"/>
        <w:bottom w:val="none" w:sz="0" w:space="0" w:color="auto"/>
        <w:right w:val="none" w:sz="0" w:space="0" w:color="auto"/>
      </w:divBdr>
    </w:div>
    <w:div w:id="1058935670">
      <w:bodyDiv w:val="1"/>
      <w:marLeft w:val="0"/>
      <w:marRight w:val="0"/>
      <w:marTop w:val="0"/>
      <w:marBottom w:val="0"/>
      <w:divBdr>
        <w:top w:val="none" w:sz="0" w:space="0" w:color="auto"/>
        <w:left w:val="none" w:sz="0" w:space="0" w:color="auto"/>
        <w:bottom w:val="none" w:sz="0" w:space="0" w:color="auto"/>
        <w:right w:val="none" w:sz="0" w:space="0" w:color="auto"/>
      </w:divBdr>
    </w:div>
    <w:div w:id="1067458290">
      <w:bodyDiv w:val="1"/>
      <w:marLeft w:val="0"/>
      <w:marRight w:val="0"/>
      <w:marTop w:val="0"/>
      <w:marBottom w:val="0"/>
      <w:divBdr>
        <w:top w:val="none" w:sz="0" w:space="0" w:color="auto"/>
        <w:left w:val="none" w:sz="0" w:space="0" w:color="auto"/>
        <w:bottom w:val="none" w:sz="0" w:space="0" w:color="auto"/>
        <w:right w:val="none" w:sz="0" w:space="0" w:color="auto"/>
      </w:divBdr>
    </w:div>
    <w:div w:id="1070037471">
      <w:bodyDiv w:val="1"/>
      <w:marLeft w:val="0"/>
      <w:marRight w:val="0"/>
      <w:marTop w:val="0"/>
      <w:marBottom w:val="0"/>
      <w:divBdr>
        <w:top w:val="none" w:sz="0" w:space="0" w:color="auto"/>
        <w:left w:val="none" w:sz="0" w:space="0" w:color="auto"/>
        <w:bottom w:val="none" w:sz="0" w:space="0" w:color="auto"/>
        <w:right w:val="none" w:sz="0" w:space="0" w:color="auto"/>
      </w:divBdr>
    </w:div>
    <w:div w:id="1071079934">
      <w:bodyDiv w:val="1"/>
      <w:marLeft w:val="0"/>
      <w:marRight w:val="0"/>
      <w:marTop w:val="0"/>
      <w:marBottom w:val="0"/>
      <w:divBdr>
        <w:top w:val="none" w:sz="0" w:space="0" w:color="auto"/>
        <w:left w:val="none" w:sz="0" w:space="0" w:color="auto"/>
        <w:bottom w:val="none" w:sz="0" w:space="0" w:color="auto"/>
        <w:right w:val="none" w:sz="0" w:space="0" w:color="auto"/>
      </w:divBdr>
    </w:div>
    <w:div w:id="1096947398">
      <w:bodyDiv w:val="1"/>
      <w:marLeft w:val="0"/>
      <w:marRight w:val="0"/>
      <w:marTop w:val="0"/>
      <w:marBottom w:val="0"/>
      <w:divBdr>
        <w:top w:val="none" w:sz="0" w:space="0" w:color="auto"/>
        <w:left w:val="none" w:sz="0" w:space="0" w:color="auto"/>
        <w:bottom w:val="none" w:sz="0" w:space="0" w:color="auto"/>
        <w:right w:val="none" w:sz="0" w:space="0" w:color="auto"/>
      </w:divBdr>
    </w:div>
    <w:div w:id="1106655386">
      <w:bodyDiv w:val="1"/>
      <w:marLeft w:val="0"/>
      <w:marRight w:val="0"/>
      <w:marTop w:val="0"/>
      <w:marBottom w:val="0"/>
      <w:divBdr>
        <w:top w:val="none" w:sz="0" w:space="0" w:color="auto"/>
        <w:left w:val="none" w:sz="0" w:space="0" w:color="auto"/>
        <w:bottom w:val="none" w:sz="0" w:space="0" w:color="auto"/>
        <w:right w:val="none" w:sz="0" w:space="0" w:color="auto"/>
      </w:divBdr>
    </w:div>
    <w:div w:id="1108426641">
      <w:bodyDiv w:val="1"/>
      <w:marLeft w:val="0"/>
      <w:marRight w:val="0"/>
      <w:marTop w:val="0"/>
      <w:marBottom w:val="0"/>
      <w:divBdr>
        <w:top w:val="none" w:sz="0" w:space="0" w:color="auto"/>
        <w:left w:val="none" w:sz="0" w:space="0" w:color="auto"/>
        <w:bottom w:val="none" w:sz="0" w:space="0" w:color="auto"/>
        <w:right w:val="none" w:sz="0" w:space="0" w:color="auto"/>
      </w:divBdr>
    </w:div>
    <w:div w:id="1117722090">
      <w:bodyDiv w:val="1"/>
      <w:marLeft w:val="0"/>
      <w:marRight w:val="0"/>
      <w:marTop w:val="0"/>
      <w:marBottom w:val="0"/>
      <w:divBdr>
        <w:top w:val="none" w:sz="0" w:space="0" w:color="auto"/>
        <w:left w:val="none" w:sz="0" w:space="0" w:color="auto"/>
        <w:bottom w:val="none" w:sz="0" w:space="0" w:color="auto"/>
        <w:right w:val="none" w:sz="0" w:space="0" w:color="auto"/>
      </w:divBdr>
    </w:div>
    <w:div w:id="1125390651">
      <w:bodyDiv w:val="1"/>
      <w:marLeft w:val="0"/>
      <w:marRight w:val="0"/>
      <w:marTop w:val="0"/>
      <w:marBottom w:val="0"/>
      <w:divBdr>
        <w:top w:val="none" w:sz="0" w:space="0" w:color="auto"/>
        <w:left w:val="none" w:sz="0" w:space="0" w:color="auto"/>
        <w:bottom w:val="none" w:sz="0" w:space="0" w:color="auto"/>
        <w:right w:val="none" w:sz="0" w:space="0" w:color="auto"/>
      </w:divBdr>
    </w:div>
    <w:div w:id="1144664029">
      <w:bodyDiv w:val="1"/>
      <w:marLeft w:val="0"/>
      <w:marRight w:val="0"/>
      <w:marTop w:val="0"/>
      <w:marBottom w:val="0"/>
      <w:divBdr>
        <w:top w:val="none" w:sz="0" w:space="0" w:color="auto"/>
        <w:left w:val="none" w:sz="0" w:space="0" w:color="auto"/>
        <w:bottom w:val="none" w:sz="0" w:space="0" w:color="auto"/>
        <w:right w:val="none" w:sz="0" w:space="0" w:color="auto"/>
      </w:divBdr>
    </w:div>
    <w:div w:id="1153453739">
      <w:bodyDiv w:val="1"/>
      <w:marLeft w:val="0"/>
      <w:marRight w:val="0"/>
      <w:marTop w:val="0"/>
      <w:marBottom w:val="0"/>
      <w:divBdr>
        <w:top w:val="none" w:sz="0" w:space="0" w:color="auto"/>
        <w:left w:val="none" w:sz="0" w:space="0" w:color="auto"/>
        <w:bottom w:val="none" w:sz="0" w:space="0" w:color="auto"/>
        <w:right w:val="none" w:sz="0" w:space="0" w:color="auto"/>
      </w:divBdr>
    </w:div>
    <w:div w:id="1167332417">
      <w:bodyDiv w:val="1"/>
      <w:marLeft w:val="0"/>
      <w:marRight w:val="0"/>
      <w:marTop w:val="0"/>
      <w:marBottom w:val="0"/>
      <w:divBdr>
        <w:top w:val="none" w:sz="0" w:space="0" w:color="auto"/>
        <w:left w:val="none" w:sz="0" w:space="0" w:color="auto"/>
        <w:bottom w:val="none" w:sz="0" w:space="0" w:color="auto"/>
        <w:right w:val="none" w:sz="0" w:space="0" w:color="auto"/>
      </w:divBdr>
    </w:div>
    <w:div w:id="1184587504">
      <w:bodyDiv w:val="1"/>
      <w:marLeft w:val="0"/>
      <w:marRight w:val="0"/>
      <w:marTop w:val="0"/>
      <w:marBottom w:val="0"/>
      <w:divBdr>
        <w:top w:val="none" w:sz="0" w:space="0" w:color="auto"/>
        <w:left w:val="none" w:sz="0" w:space="0" w:color="auto"/>
        <w:bottom w:val="none" w:sz="0" w:space="0" w:color="auto"/>
        <w:right w:val="none" w:sz="0" w:space="0" w:color="auto"/>
      </w:divBdr>
    </w:div>
    <w:div w:id="1186601470">
      <w:bodyDiv w:val="1"/>
      <w:marLeft w:val="0"/>
      <w:marRight w:val="0"/>
      <w:marTop w:val="0"/>
      <w:marBottom w:val="0"/>
      <w:divBdr>
        <w:top w:val="none" w:sz="0" w:space="0" w:color="auto"/>
        <w:left w:val="none" w:sz="0" w:space="0" w:color="auto"/>
        <w:bottom w:val="none" w:sz="0" w:space="0" w:color="auto"/>
        <w:right w:val="none" w:sz="0" w:space="0" w:color="auto"/>
      </w:divBdr>
    </w:div>
    <w:div w:id="1197810558">
      <w:bodyDiv w:val="1"/>
      <w:marLeft w:val="0"/>
      <w:marRight w:val="0"/>
      <w:marTop w:val="0"/>
      <w:marBottom w:val="0"/>
      <w:divBdr>
        <w:top w:val="none" w:sz="0" w:space="0" w:color="auto"/>
        <w:left w:val="none" w:sz="0" w:space="0" w:color="auto"/>
        <w:bottom w:val="none" w:sz="0" w:space="0" w:color="auto"/>
        <w:right w:val="none" w:sz="0" w:space="0" w:color="auto"/>
      </w:divBdr>
    </w:div>
    <w:div w:id="1202592942">
      <w:bodyDiv w:val="1"/>
      <w:marLeft w:val="0"/>
      <w:marRight w:val="0"/>
      <w:marTop w:val="0"/>
      <w:marBottom w:val="0"/>
      <w:divBdr>
        <w:top w:val="none" w:sz="0" w:space="0" w:color="auto"/>
        <w:left w:val="none" w:sz="0" w:space="0" w:color="auto"/>
        <w:bottom w:val="none" w:sz="0" w:space="0" w:color="auto"/>
        <w:right w:val="none" w:sz="0" w:space="0" w:color="auto"/>
      </w:divBdr>
    </w:div>
    <w:div w:id="1204753005">
      <w:bodyDiv w:val="1"/>
      <w:marLeft w:val="0"/>
      <w:marRight w:val="0"/>
      <w:marTop w:val="0"/>
      <w:marBottom w:val="0"/>
      <w:divBdr>
        <w:top w:val="none" w:sz="0" w:space="0" w:color="auto"/>
        <w:left w:val="none" w:sz="0" w:space="0" w:color="auto"/>
        <w:bottom w:val="none" w:sz="0" w:space="0" w:color="auto"/>
        <w:right w:val="none" w:sz="0" w:space="0" w:color="auto"/>
      </w:divBdr>
    </w:div>
    <w:div w:id="1211965349">
      <w:bodyDiv w:val="1"/>
      <w:marLeft w:val="0"/>
      <w:marRight w:val="0"/>
      <w:marTop w:val="0"/>
      <w:marBottom w:val="0"/>
      <w:divBdr>
        <w:top w:val="none" w:sz="0" w:space="0" w:color="auto"/>
        <w:left w:val="none" w:sz="0" w:space="0" w:color="auto"/>
        <w:bottom w:val="none" w:sz="0" w:space="0" w:color="auto"/>
        <w:right w:val="none" w:sz="0" w:space="0" w:color="auto"/>
      </w:divBdr>
    </w:div>
    <w:div w:id="1234007621">
      <w:bodyDiv w:val="1"/>
      <w:marLeft w:val="0"/>
      <w:marRight w:val="0"/>
      <w:marTop w:val="0"/>
      <w:marBottom w:val="0"/>
      <w:divBdr>
        <w:top w:val="none" w:sz="0" w:space="0" w:color="auto"/>
        <w:left w:val="none" w:sz="0" w:space="0" w:color="auto"/>
        <w:bottom w:val="none" w:sz="0" w:space="0" w:color="auto"/>
        <w:right w:val="none" w:sz="0" w:space="0" w:color="auto"/>
      </w:divBdr>
    </w:div>
    <w:div w:id="1269241843">
      <w:bodyDiv w:val="1"/>
      <w:marLeft w:val="0"/>
      <w:marRight w:val="0"/>
      <w:marTop w:val="0"/>
      <w:marBottom w:val="0"/>
      <w:divBdr>
        <w:top w:val="none" w:sz="0" w:space="0" w:color="auto"/>
        <w:left w:val="none" w:sz="0" w:space="0" w:color="auto"/>
        <w:bottom w:val="none" w:sz="0" w:space="0" w:color="auto"/>
        <w:right w:val="none" w:sz="0" w:space="0" w:color="auto"/>
      </w:divBdr>
    </w:div>
    <w:div w:id="1270308534">
      <w:bodyDiv w:val="1"/>
      <w:marLeft w:val="0"/>
      <w:marRight w:val="0"/>
      <w:marTop w:val="0"/>
      <w:marBottom w:val="0"/>
      <w:divBdr>
        <w:top w:val="none" w:sz="0" w:space="0" w:color="auto"/>
        <w:left w:val="none" w:sz="0" w:space="0" w:color="auto"/>
        <w:bottom w:val="none" w:sz="0" w:space="0" w:color="auto"/>
        <w:right w:val="none" w:sz="0" w:space="0" w:color="auto"/>
      </w:divBdr>
    </w:div>
    <w:div w:id="1273779633">
      <w:bodyDiv w:val="1"/>
      <w:marLeft w:val="0"/>
      <w:marRight w:val="0"/>
      <w:marTop w:val="0"/>
      <w:marBottom w:val="0"/>
      <w:divBdr>
        <w:top w:val="none" w:sz="0" w:space="0" w:color="auto"/>
        <w:left w:val="none" w:sz="0" w:space="0" w:color="auto"/>
        <w:bottom w:val="none" w:sz="0" w:space="0" w:color="auto"/>
        <w:right w:val="none" w:sz="0" w:space="0" w:color="auto"/>
      </w:divBdr>
    </w:div>
    <w:div w:id="1278028752">
      <w:bodyDiv w:val="1"/>
      <w:marLeft w:val="0"/>
      <w:marRight w:val="0"/>
      <w:marTop w:val="0"/>
      <w:marBottom w:val="0"/>
      <w:divBdr>
        <w:top w:val="none" w:sz="0" w:space="0" w:color="auto"/>
        <w:left w:val="none" w:sz="0" w:space="0" w:color="auto"/>
        <w:bottom w:val="none" w:sz="0" w:space="0" w:color="auto"/>
        <w:right w:val="none" w:sz="0" w:space="0" w:color="auto"/>
      </w:divBdr>
    </w:div>
    <w:div w:id="1289243870">
      <w:bodyDiv w:val="1"/>
      <w:marLeft w:val="0"/>
      <w:marRight w:val="0"/>
      <w:marTop w:val="0"/>
      <w:marBottom w:val="0"/>
      <w:divBdr>
        <w:top w:val="none" w:sz="0" w:space="0" w:color="auto"/>
        <w:left w:val="none" w:sz="0" w:space="0" w:color="auto"/>
        <w:bottom w:val="none" w:sz="0" w:space="0" w:color="auto"/>
        <w:right w:val="none" w:sz="0" w:space="0" w:color="auto"/>
      </w:divBdr>
    </w:div>
    <w:div w:id="1315187436">
      <w:bodyDiv w:val="1"/>
      <w:marLeft w:val="0"/>
      <w:marRight w:val="0"/>
      <w:marTop w:val="0"/>
      <w:marBottom w:val="0"/>
      <w:divBdr>
        <w:top w:val="none" w:sz="0" w:space="0" w:color="auto"/>
        <w:left w:val="none" w:sz="0" w:space="0" w:color="auto"/>
        <w:bottom w:val="none" w:sz="0" w:space="0" w:color="auto"/>
        <w:right w:val="none" w:sz="0" w:space="0" w:color="auto"/>
      </w:divBdr>
    </w:div>
    <w:div w:id="1375156763">
      <w:bodyDiv w:val="1"/>
      <w:marLeft w:val="0"/>
      <w:marRight w:val="0"/>
      <w:marTop w:val="0"/>
      <w:marBottom w:val="0"/>
      <w:divBdr>
        <w:top w:val="none" w:sz="0" w:space="0" w:color="auto"/>
        <w:left w:val="none" w:sz="0" w:space="0" w:color="auto"/>
        <w:bottom w:val="none" w:sz="0" w:space="0" w:color="auto"/>
        <w:right w:val="none" w:sz="0" w:space="0" w:color="auto"/>
      </w:divBdr>
    </w:div>
    <w:div w:id="1388643466">
      <w:bodyDiv w:val="1"/>
      <w:marLeft w:val="0"/>
      <w:marRight w:val="0"/>
      <w:marTop w:val="0"/>
      <w:marBottom w:val="0"/>
      <w:divBdr>
        <w:top w:val="none" w:sz="0" w:space="0" w:color="auto"/>
        <w:left w:val="none" w:sz="0" w:space="0" w:color="auto"/>
        <w:bottom w:val="none" w:sz="0" w:space="0" w:color="auto"/>
        <w:right w:val="none" w:sz="0" w:space="0" w:color="auto"/>
      </w:divBdr>
    </w:div>
    <w:div w:id="1400833259">
      <w:bodyDiv w:val="1"/>
      <w:marLeft w:val="0"/>
      <w:marRight w:val="0"/>
      <w:marTop w:val="0"/>
      <w:marBottom w:val="0"/>
      <w:divBdr>
        <w:top w:val="none" w:sz="0" w:space="0" w:color="auto"/>
        <w:left w:val="none" w:sz="0" w:space="0" w:color="auto"/>
        <w:bottom w:val="none" w:sz="0" w:space="0" w:color="auto"/>
        <w:right w:val="none" w:sz="0" w:space="0" w:color="auto"/>
      </w:divBdr>
    </w:div>
    <w:div w:id="1425104273">
      <w:bodyDiv w:val="1"/>
      <w:marLeft w:val="0"/>
      <w:marRight w:val="0"/>
      <w:marTop w:val="0"/>
      <w:marBottom w:val="0"/>
      <w:divBdr>
        <w:top w:val="none" w:sz="0" w:space="0" w:color="auto"/>
        <w:left w:val="none" w:sz="0" w:space="0" w:color="auto"/>
        <w:bottom w:val="none" w:sz="0" w:space="0" w:color="auto"/>
        <w:right w:val="none" w:sz="0" w:space="0" w:color="auto"/>
      </w:divBdr>
    </w:div>
    <w:div w:id="1426147400">
      <w:bodyDiv w:val="1"/>
      <w:marLeft w:val="0"/>
      <w:marRight w:val="0"/>
      <w:marTop w:val="0"/>
      <w:marBottom w:val="0"/>
      <w:divBdr>
        <w:top w:val="none" w:sz="0" w:space="0" w:color="auto"/>
        <w:left w:val="none" w:sz="0" w:space="0" w:color="auto"/>
        <w:bottom w:val="none" w:sz="0" w:space="0" w:color="auto"/>
        <w:right w:val="none" w:sz="0" w:space="0" w:color="auto"/>
      </w:divBdr>
    </w:div>
    <w:div w:id="1443457440">
      <w:bodyDiv w:val="1"/>
      <w:marLeft w:val="0"/>
      <w:marRight w:val="0"/>
      <w:marTop w:val="0"/>
      <w:marBottom w:val="0"/>
      <w:divBdr>
        <w:top w:val="none" w:sz="0" w:space="0" w:color="auto"/>
        <w:left w:val="none" w:sz="0" w:space="0" w:color="auto"/>
        <w:bottom w:val="none" w:sz="0" w:space="0" w:color="auto"/>
        <w:right w:val="none" w:sz="0" w:space="0" w:color="auto"/>
      </w:divBdr>
    </w:div>
    <w:div w:id="1490364440">
      <w:bodyDiv w:val="1"/>
      <w:marLeft w:val="0"/>
      <w:marRight w:val="0"/>
      <w:marTop w:val="0"/>
      <w:marBottom w:val="0"/>
      <w:divBdr>
        <w:top w:val="none" w:sz="0" w:space="0" w:color="auto"/>
        <w:left w:val="none" w:sz="0" w:space="0" w:color="auto"/>
        <w:bottom w:val="none" w:sz="0" w:space="0" w:color="auto"/>
        <w:right w:val="none" w:sz="0" w:space="0" w:color="auto"/>
      </w:divBdr>
    </w:div>
    <w:div w:id="1492135897">
      <w:bodyDiv w:val="1"/>
      <w:marLeft w:val="0"/>
      <w:marRight w:val="0"/>
      <w:marTop w:val="0"/>
      <w:marBottom w:val="0"/>
      <w:divBdr>
        <w:top w:val="none" w:sz="0" w:space="0" w:color="auto"/>
        <w:left w:val="none" w:sz="0" w:space="0" w:color="auto"/>
        <w:bottom w:val="none" w:sz="0" w:space="0" w:color="auto"/>
        <w:right w:val="none" w:sz="0" w:space="0" w:color="auto"/>
      </w:divBdr>
    </w:div>
    <w:div w:id="1598252360">
      <w:bodyDiv w:val="1"/>
      <w:marLeft w:val="0"/>
      <w:marRight w:val="0"/>
      <w:marTop w:val="0"/>
      <w:marBottom w:val="0"/>
      <w:divBdr>
        <w:top w:val="none" w:sz="0" w:space="0" w:color="auto"/>
        <w:left w:val="none" w:sz="0" w:space="0" w:color="auto"/>
        <w:bottom w:val="none" w:sz="0" w:space="0" w:color="auto"/>
        <w:right w:val="none" w:sz="0" w:space="0" w:color="auto"/>
      </w:divBdr>
    </w:div>
    <w:div w:id="1626424593">
      <w:bodyDiv w:val="1"/>
      <w:marLeft w:val="0"/>
      <w:marRight w:val="0"/>
      <w:marTop w:val="0"/>
      <w:marBottom w:val="0"/>
      <w:divBdr>
        <w:top w:val="none" w:sz="0" w:space="0" w:color="auto"/>
        <w:left w:val="none" w:sz="0" w:space="0" w:color="auto"/>
        <w:bottom w:val="none" w:sz="0" w:space="0" w:color="auto"/>
        <w:right w:val="none" w:sz="0" w:space="0" w:color="auto"/>
      </w:divBdr>
    </w:div>
    <w:div w:id="1659074679">
      <w:bodyDiv w:val="1"/>
      <w:marLeft w:val="0"/>
      <w:marRight w:val="0"/>
      <w:marTop w:val="0"/>
      <w:marBottom w:val="0"/>
      <w:divBdr>
        <w:top w:val="none" w:sz="0" w:space="0" w:color="auto"/>
        <w:left w:val="none" w:sz="0" w:space="0" w:color="auto"/>
        <w:bottom w:val="none" w:sz="0" w:space="0" w:color="auto"/>
        <w:right w:val="none" w:sz="0" w:space="0" w:color="auto"/>
      </w:divBdr>
    </w:div>
    <w:div w:id="1713648532">
      <w:bodyDiv w:val="1"/>
      <w:marLeft w:val="0"/>
      <w:marRight w:val="0"/>
      <w:marTop w:val="0"/>
      <w:marBottom w:val="0"/>
      <w:divBdr>
        <w:top w:val="none" w:sz="0" w:space="0" w:color="auto"/>
        <w:left w:val="none" w:sz="0" w:space="0" w:color="auto"/>
        <w:bottom w:val="none" w:sz="0" w:space="0" w:color="auto"/>
        <w:right w:val="none" w:sz="0" w:space="0" w:color="auto"/>
      </w:divBdr>
    </w:div>
    <w:div w:id="1715957409">
      <w:bodyDiv w:val="1"/>
      <w:marLeft w:val="0"/>
      <w:marRight w:val="0"/>
      <w:marTop w:val="0"/>
      <w:marBottom w:val="0"/>
      <w:divBdr>
        <w:top w:val="none" w:sz="0" w:space="0" w:color="auto"/>
        <w:left w:val="none" w:sz="0" w:space="0" w:color="auto"/>
        <w:bottom w:val="none" w:sz="0" w:space="0" w:color="auto"/>
        <w:right w:val="none" w:sz="0" w:space="0" w:color="auto"/>
      </w:divBdr>
    </w:div>
    <w:div w:id="1771121308">
      <w:bodyDiv w:val="1"/>
      <w:marLeft w:val="0"/>
      <w:marRight w:val="0"/>
      <w:marTop w:val="0"/>
      <w:marBottom w:val="0"/>
      <w:divBdr>
        <w:top w:val="none" w:sz="0" w:space="0" w:color="auto"/>
        <w:left w:val="none" w:sz="0" w:space="0" w:color="auto"/>
        <w:bottom w:val="none" w:sz="0" w:space="0" w:color="auto"/>
        <w:right w:val="none" w:sz="0" w:space="0" w:color="auto"/>
      </w:divBdr>
    </w:div>
    <w:div w:id="1803694078">
      <w:bodyDiv w:val="1"/>
      <w:marLeft w:val="0"/>
      <w:marRight w:val="0"/>
      <w:marTop w:val="0"/>
      <w:marBottom w:val="0"/>
      <w:divBdr>
        <w:top w:val="none" w:sz="0" w:space="0" w:color="auto"/>
        <w:left w:val="none" w:sz="0" w:space="0" w:color="auto"/>
        <w:bottom w:val="none" w:sz="0" w:space="0" w:color="auto"/>
        <w:right w:val="none" w:sz="0" w:space="0" w:color="auto"/>
      </w:divBdr>
    </w:div>
    <w:div w:id="1818568562">
      <w:bodyDiv w:val="1"/>
      <w:marLeft w:val="0"/>
      <w:marRight w:val="0"/>
      <w:marTop w:val="0"/>
      <w:marBottom w:val="0"/>
      <w:divBdr>
        <w:top w:val="none" w:sz="0" w:space="0" w:color="auto"/>
        <w:left w:val="none" w:sz="0" w:space="0" w:color="auto"/>
        <w:bottom w:val="none" w:sz="0" w:space="0" w:color="auto"/>
        <w:right w:val="none" w:sz="0" w:space="0" w:color="auto"/>
      </w:divBdr>
    </w:div>
    <w:div w:id="1834877831">
      <w:bodyDiv w:val="1"/>
      <w:marLeft w:val="0"/>
      <w:marRight w:val="0"/>
      <w:marTop w:val="0"/>
      <w:marBottom w:val="0"/>
      <w:divBdr>
        <w:top w:val="none" w:sz="0" w:space="0" w:color="auto"/>
        <w:left w:val="none" w:sz="0" w:space="0" w:color="auto"/>
        <w:bottom w:val="none" w:sz="0" w:space="0" w:color="auto"/>
        <w:right w:val="none" w:sz="0" w:space="0" w:color="auto"/>
      </w:divBdr>
    </w:div>
    <w:div w:id="1844322299">
      <w:bodyDiv w:val="1"/>
      <w:marLeft w:val="0"/>
      <w:marRight w:val="0"/>
      <w:marTop w:val="0"/>
      <w:marBottom w:val="0"/>
      <w:divBdr>
        <w:top w:val="none" w:sz="0" w:space="0" w:color="auto"/>
        <w:left w:val="none" w:sz="0" w:space="0" w:color="auto"/>
        <w:bottom w:val="none" w:sz="0" w:space="0" w:color="auto"/>
        <w:right w:val="none" w:sz="0" w:space="0" w:color="auto"/>
      </w:divBdr>
    </w:div>
    <w:div w:id="1854417078">
      <w:bodyDiv w:val="1"/>
      <w:marLeft w:val="0"/>
      <w:marRight w:val="0"/>
      <w:marTop w:val="0"/>
      <w:marBottom w:val="0"/>
      <w:divBdr>
        <w:top w:val="none" w:sz="0" w:space="0" w:color="auto"/>
        <w:left w:val="none" w:sz="0" w:space="0" w:color="auto"/>
        <w:bottom w:val="none" w:sz="0" w:space="0" w:color="auto"/>
        <w:right w:val="none" w:sz="0" w:space="0" w:color="auto"/>
      </w:divBdr>
    </w:div>
    <w:div w:id="1882667251">
      <w:bodyDiv w:val="1"/>
      <w:marLeft w:val="0"/>
      <w:marRight w:val="0"/>
      <w:marTop w:val="0"/>
      <w:marBottom w:val="0"/>
      <w:divBdr>
        <w:top w:val="none" w:sz="0" w:space="0" w:color="auto"/>
        <w:left w:val="none" w:sz="0" w:space="0" w:color="auto"/>
        <w:bottom w:val="none" w:sz="0" w:space="0" w:color="auto"/>
        <w:right w:val="none" w:sz="0" w:space="0" w:color="auto"/>
      </w:divBdr>
    </w:div>
    <w:div w:id="1885287139">
      <w:bodyDiv w:val="1"/>
      <w:marLeft w:val="0"/>
      <w:marRight w:val="0"/>
      <w:marTop w:val="0"/>
      <w:marBottom w:val="0"/>
      <w:divBdr>
        <w:top w:val="none" w:sz="0" w:space="0" w:color="auto"/>
        <w:left w:val="none" w:sz="0" w:space="0" w:color="auto"/>
        <w:bottom w:val="none" w:sz="0" w:space="0" w:color="auto"/>
        <w:right w:val="none" w:sz="0" w:space="0" w:color="auto"/>
      </w:divBdr>
    </w:div>
    <w:div w:id="1898736569">
      <w:bodyDiv w:val="1"/>
      <w:marLeft w:val="0"/>
      <w:marRight w:val="0"/>
      <w:marTop w:val="0"/>
      <w:marBottom w:val="0"/>
      <w:divBdr>
        <w:top w:val="none" w:sz="0" w:space="0" w:color="auto"/>
        <w:left w:val="none" w:sz="0" w:space="0" w:color="auto"/>
        <w:bottom w:val="none" w:sz="0" w:space="0" w:color="auto"/>
        <w:right w:val="none" w:sz="0" w:space="0" w:color="auto"/>
      </w:divBdr>
    </w:div>
    <w:div w:id="1965649268">
      <w:bodyDiv w:val="1"/>
      <w:marLeft w:val="0"/>
      <w:marRight w:val="0"/>
      <w:marTop w:val="0"/>
      <w:marBottom w:val="0"/>
      <w:divBdr>
        <w:top w:val="none" w:sz="0" w:space="0" w:color="auto"/>
        <w:left w:val="none" w:sz="0" w:space="0" w:color="auto"/>
        <w:bottom w:val="none" w:sz="0" w:space="0" w:color="auto"/>
        <w:right w:val="none" w:sz="0" w:space="0" w:color="auto"/>
      </w:divBdr>
    </w:div>
    <w:div w:id="1970281659">
      <w:bodyDiv w:val="1"/>
      <w:marLeft w:val="0"/>
      <w:marRight w:val="0"/>
      <w:marTop w:val="0"/>
      <w:marBottom w:val="0"/>
      <w:divBdr>
        <w:top w:val="none" w:sz="0" w:space="0" w:color="auto"/>
        <w:left w:val="none" w:sz="0" w:space="0" w:color="auto"/>
        <w:bottom w:val="none" w:sz="0" w:space="0" w:color="auto"/>
        <w:right w:val="none" w:sz="0" w:space="0" w:color="auto"/>
      </w:divBdr>
    </w:div>
    <w:div w:id="1970283636">
      <w:bodyDiv w:val="1"/>
      <w:marLeft w:val="0"/>
      <w:marRight w:val="0"/>
      <w:marTop w:val="0"/>
      <w:marBottom w:val="0"/>
      <w:divBdr>
        <w:top w:val="none" w:sz="0" w:space="0" w:color="auto"/>
        <w:left w:val="none" w:sz="0" w:space="0" w:color="auto"/>
        <w:bottom w:val="none" w:sz="0" w:space="0" w:color="auto"/>
        <w:right w:val="none" w:sz="0" w:space="0" w:color="auto"/>
      </w:divBdr>
    </w:div>
    <w:div w:id="1978532228">
      <w:bodyDiv w:val="1"/>
      <w:marLeft w:val="0"/>
      <w:marRight w:val="0"/>
      <w:marTop w:val="0"/>
      <w:marBottom w:val="0"/>
      <w:divBdr>
        <w:top w:val="none" w:sz="0" w:space="0" w:color="auto"/>
        <w:left w:val="none" w:sz="0" w:space="0" w:color="auto"/>
        <w:bottom w:val="none" w:sz="0" w:space="0" w:color="auto"/>
        <w:right w:val="none" w:sz="0" w:space="0" w:color="auto"/>
      </w:divBdr>
    </w:div>
    <w:div w:id="1982728836">
      <w:bodyDiv w:val="1"/>
      <w:marLeft w:val="0"/>
      <w:marRight w:val="0"/>
      <w:marTop w:val="0"/>
      <w:marBottom w:val="0"/>
      <w:divBdr>
        <w:top w:val="none" w:sz="0" w:space="0" w:color="auto"/>
        <w:left w:val="none" w:sz="0" w:space="0" w:color="auto"/>
        <w:bottom w:val="none" w:sz="0" w:space="0" w:color="auto"/>
        <w:right w:val="none" w:sz="0" w:space="0" w:color="auto"/>
      </w:divBdr>
    </w:div>
    <w:div w:id="1994330932">
      <w:bodyDiv w:val="1"/>
      <w:marLeft w:val="0"/>
      <w:marRight w:val="0"/>
      <w:marTop w:val="0"/>
      <w:marBottom w:val="0"/>
      <w:divBdr>
        <w:top w:val="none" w:sz="0" w:space="0" w:color="auto"/>
        <w:left w:val="none" w:sz="0" w:space="0" w:color="auto"/>
        <w:bottom w:val="none" w:sz="0" w:space="0" w:color="auto"/>
        <w:right w:val="none" w:sz="0" w:space="0" w:color="auto"/>
      </w:divBdr>
    </w:div>
    <w:div w:id="2029983744">
      <w:bodyDiv w:val="1"/>
      <w:marLeft w:val="0"/>
      <w:marRight w:val="0"/>
      <w:marTop w:val="0"/>
      <w:marBottom w:val="0"/>
      <w:divBdr>
        <w:top w:val="none" w:sz="0" w:space="0" w:color="auto"/>
        <w:left w:val="none" w:sz="0" w:space="0" w:color="auto"/>
        <w:bottom w:val="none" w:sz="0" w:space="0" w:color="auto"/>
        <w:right w:val="none" w:sz="0" w:space="0" w:color="auto"/>
      </w:divBdr>
    </w:div>
    <w:div w:id="2065563970">
      <w:bodyDiv w:val="1"/>
      <w:marLeft w:val="0"/>
      <w:marRight w:val="0"/>
      <w:marTop w:val="0"/>
      <w:marBottom w:val="0"/>
      <w:divBdr>
        <w:top w:val="none" w:sz="0" w:space="0" w:color="auto"/>
        <w:left w:val="none" w:sz="0" w:space="0" w:color="auto"/>
        <w:bottom w:val="none" w:sz="0" w:space="0" w:color="auto"/>
        <w:right w:val="none" w:sz="0" w:space="0" w:color="auto"/>
      </w:divBdr>
    </w:div>
    <w:div w:id="2068144059">
      <w:bodyDiv w:val="1"/>
      <w:marLeft w:val="0"/>
      <w:marRight w:val="0"/>
      <w:marTop w:val="0"/>
      <w:marBottom w:val="0"/>
      <w:divBdr>
        <w:top w:val="none" w:sz="0" w:space="0" w:color="auto"/>
        <w:left w:val="none" w:sz="0" w:space="0" w:color="auto"/>
        <w:bottom w:val="none" w:sz="0" w:space="0" w:color="auto"/>
        <w:right w:val="none" w:sz="0" w:space="0" w:color="auto"/>
      </w:divBdr>
    </w:div>
    <w:div w:id="2070227668">
      <w:bodyDiv w:val="1"/>
      <w:marLeft w:val="0"/>
      <w:marRight w:val="0"/>
      <w:marTop w:val="0"/>
      <w:marBottom w:val="0"/>
      <w:divBdr>
        <w:top w:val="none" w:sz="0" w:space="0" w:color="auto"/>
        <w:left w:val="none" w:sz="0" w:space="0" w:color="auto"/>
        <w:bottom w:val="none" w:sz="0" w:space="0" w:color="auto"/>
        <w:right w:val="none" w:sz="0" w:space="0" w:color="auto"/>
      </w:divBdr>
    </w:div>
    <w:div w:id="2092046933">
      <w:bodyDiv w:val="1"/>
      <w:marLeft w:val="0"/>
      <w:marRight w:val="0"/>
      <w:marTop w:val="0"/>
      <w:marBottom w:val="0"/>
      <w:divBdr>
        <w:top w:val="none" w:sz="0" w:space="0" w:color="auto"/>
        <w:left w:val="none" w:sz="0" w:space="0" w:color="auto"/>
        <w:bottom w:val="none" w:sz="0" w:space="0" w:color="auto"/>
        <w:right w:val="none" w:sz="0" w:space="0" w:color="auto"/>
      </w:divBdr>
    </w:div>
    <w:div w:id="2093433993">
      <w:bodyDiv w:val="1"/>
      <w:marLeft w:val="0"/>
      <w:marRight w:val="0"/>
      <w:marTop w:val="0"/>
      <w:marBottom w:val="0"/>
      <w:divBdr>
        <w:top w:val="none" w:sz="0" w:space="0" w:color="auto"/>
        <w:left w:val="none" w:sz="0" w:space="0" w:color="auto"/>
        <w:bottom w:val="none" w:sz="0" w:space="0" w:color="auto"/>
        <w:right w:val="none" w:sz="0" w:space="0" w:color="auto"/>
      </w:divBdr>
    </w:div>
    <w:div w:id="2110849572">
      <w:bodyDiv w:val="1"/>
      <w:marLeft w:val="0"/>
      <w:marRight w:val="0"/>
      <w:marTop w:val="0"/>
      <w:marBottom w:val="0"/>
      <w:divBdr>
        <w:top w:val="none" w:sz="0" w:space="0" w:color="auto"/>
        <w:left w:val="none" w:sz="0" w:space="0" w:color="auto"/>
        <w:bottom w:val="none" w:sz="0" w:space="0" w:color="auto"/>
        <w:right w:val="none" w:sz="0" w:space="0" w:color="auto"/>
      </w:divBdr>
    </w:div>
    <w:div w:id="211767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www.propisionline.com/IndOk/Legislation/5263"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propisionline.com/IndOk/Legislation/55647" TargetMode="External"/><Relationship Id="rId27" Type="http://schemas.microsoft.com/office/2007/relationships/hdphoto" Target="media/hdphoto1.wdp"/><Relationship Id="rId30" Type="http://schemas.openxmlformats.org/officeDocument/2006/relationships/footer" Target="foot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70CD4C-83DF-4A01-9890-DCA374DD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129</Pages>
  <Words>38815</Words>
  <Characters>221247</Characters>
  <Application>Microsoft Office Word</Application>
  <DocSecurity>0</DocSecurity>
  <Lines>1843</Lines>
  <Paragraphs>519</Paragraphs>
  <ScaleCrop>false</ScaleCrop>
  <HeadingPairs>
    <vt:vector size="2" baseType="variant">
      <vt:variant>
        <vt:lpstr>Title</vt:lpstr>
      </vt:variant>
      <vt:variant>
        <vt:i4>1</vt:i4>
      </vt:variant>
    </vt:vector>
  </HeadingPairs>
  <TitlesOfParts>
    <vt:vector size="1" baseType="lpstr">
      <vt:lpstr>PGR RIBARSKA BANJA</vt:lpstr>
    </vt:vector>
  </TitlesOfParts>
  <Company/>
  <LinksUpToDate>false</LinksUpToDate>
  <CharactersWithSpaces>259543</CharactersWithSpaces>
  <SharedDoc>false</SharedDoc>
  <HLinks>
    <vt:vector size="372" baseType="variant">
      <vt:variant>
        <vt:i4>1376318</vt:i4>
      </vt:variant>
      <vt:variant>
        <vt:i4>333</vt:i4>
      </vt:variant>
      <vt:variant>
        <vt:i4>0</vt:i4>
      </vt:variant>
      <vt:variant>
        <vt:i4>5</vt:i4>
      </vt:variant>
      <vt:variant>
        <vt:lpwstr/>
      </vt:variant>
      <vt:variant>
        <vt:lpwstr>_Toc418074570</vt:lpwstr>
      </vt:variant>
      <vt:variant>
        <vt:i4>1376318</vt:i4>
      </vt:variant>
      <vt:variant>
        <vt:i4>330</vt:i4>
      </vt:variant>
      <vt:variant>
        <vt:i4>0</vt:i4>
      </vt:variant>
      <vt:variant>
        <vt:i4>5</vt:i4>
      </vt:variant>
      <vt:variant>
        <vt:lpwstr/>
      </vt:variant>
      <vt:variant>
        <vt:lpwstr>_Toc418074570</vt:lpwstr>
      </vt:variant>
      <vt:variant>
        <vt:i4>1376318</vt:i4>
      </vt:variant>
      <vt:variant>
        <vt:i4>327</vt:i4>
      </vt:variant>
      <vt:variant>
        <vt:i4>0</vt:i4>
      </vt:variant>
      <vt:variant>
        <vt:i4>5</vt:i4>
      </vt:variant>
      <vt:variant>
        <vt:lpwstr/>
      </vt:variant>
      <vt:variant>
        <vt:lpwstr>_Toc418074570</vt:lpwstr>
      </vt:variant>
      <vt:variant>
        <vt:i4>1376318</vt:i4>
      </vt:variant>
      <vt:variant>
        <vt:i4>324</vt:i4>
      </vt:variant>
      <vt:variant>
        <vt:i4>0</vt:i4>
      </vt:variant>
      <vt:variant>
        <vt:i4>5</vt:i4>
      </vt:variant>
      <vt:variant>
        <vt:lpwstr/>
      </vt:variant>
      <vt:variant>
        <vt:lpwstr>_Toc418074570</vt:lpwstr>
      </vt:variant>
      <vt:variant>
        <vt:i4>1376318</vt:i4>
      </vt:variant>
      <vt:variant>
        <vt:i4>321</vt:i4>
      </vt:variant>
      <vt:variant>
        <vt:i4>0</vt:i4>
      </vt:variant>
      <vt:variant>
        <vt:i4>5</vt:i4>
      </vt:variant>
      <vt:variant>
        <vt:lpwstr/>
      </vt:variant>
      <vt:variant>
        <vt:lpwstr>_Toc418074570</vt:lpwstr>
      </vt:variant>
      <vt:variant>
        <vt:i4>1376318</vt:i4>
      </vt:variant>
      <vt:variant>
        <vt:i4>318</vt:i4>
      </vt:variant>
      <vt:variant>
        <vt:i4>0</vt:i4>
      </vt:variant>
      <vt:variant>
        <vt:i4>5</vt:i4>
      </vt:variant>
      <vt:variant>
        <vt:lpwstr/>
      </vt:variant>
      <vt:variant>
        <vt:lpwstr>_Toc418074570</vt:lpwstr>
      </vt:variant>
      <vt:variant>
        <vt:i4>1376318</vt:i4>
      </vt:variant>
      <vt:variant>
        <vt:i4>315</vt:i4>
      </vt:variant>
      <vt:variant>
        <vt:i4>0</vt:i4>
      </vt:variant>
      <vt:variant>
        <vt:i4>5</vt:i4>
      </vt:variant>
      <vt:variant>
        <vt:lpwstr/>
      </vt:variant>
      <vt:variant>
        <vt:lpwstr>_Toc418074570</vt:lpwstr>
      </vt:variant>
      <vt:variant>
        <vt:i4>1376318</vt:i4>
      </vt:variant>
      <vt:variant>
        <vt:i4>312</vt:i4>
      </vt:variant>
      <vt:variant>
        <vt:i4>0</vt:i4>
      </vt:variant>
      <vt:variant>
        <vt:i4>5</vt:i4>
      </vt:variant>
      <vt:variant>
        <vt:lpwstr/>
      </vt:variant>
      <vt:variant>
        <vt:lpwstr>_Toc418074570</vt:lpwstr>
      </vt:variant>
      <vt:variant>
        <vt:i4>1376318</vt:i4>
      </vt:variant>
      <vt:variant>
        <vt:i4>309</vt:i4>
      </vt:variant>
      <vt:variant>
        <vt:i4>0</vt:i4>
      </vt:variant>
      <vt:variant>
        <vt:i4>5</vt:i4>
      </vt:variant>
      <vt:variant>
        <vt:lpwstr/>
      </vt:variant>
      <vt:variant>
        <vt:lpwstr>_Toc418074570</vt:lpwstr>
      </vt:variant>
      <vt:variant>
        <vt:i4>1376318</vt:i4>
      </vt:variant>
      <vt:variant>
        <vt:i4>306</vt:i4>
      </vt:variant>
      <vt:variant>
        <vt:i4>0</vt:i4>
      </vt:variant>
      <vt:variant>
        <vt:i4>5</vt:i4>
      </vt:variant>
      <vt:variant>
        <vt:lpwstr/>
      </vt:variant>
      <vt:variant>
        <vt:lpwstr>_Toc418074578</vt:lpwstr>
      </vt:variant>
      <vt:variant>
        <vt:i4>1376318</vt:i4>
      </vt:variant>
      <vt:variant>
        <vt:i4>303</vt:i4>
      </vt:variant>
      <vt:variant>
        <vt:i4>0</vt:i4>
      </vt:variant>
      <vt:variant>
        <vt:i4>5</vt:i4>
      </vt:variant>
      <vt:variant>
        <vt:lpwstr/>
      </vt:variant>
      <vt:variant>
        <vt:lpwstr>_Toc418074575</vt:lpwstr>
      </vt:variant>
      <vt:variant>
        <vt:i4>1376318</vt:i4>
      </vt:variant>
      <vt:variant>
        <vt:i4>300</vt:i4>
      </vt:variant>
      <vt:variant>
        <vt:i4>0</vt:i4>
      </vt:variant>
      <vt:variant>
        <vt:i4>5</vt:i4>
      </vt:variant>
      <vt:variant>
        <vt:lpwstr/>
      </vt:variant>
      <vt:variant>
        <vt:lpwstr>_Toc418074575</vt:lpwstr>
      </vt:variant>
      <vt:variant>
        <vt:i4>1376318</vt:i4>
      </vt:variant>
      <vt:variant>
        <vt:i4>297</vt:i4>
      </vt:variant>
      <vt:variant>
        <vt:i4>0</vt:i4>
      </vt:variant>
      <vt:variant>
        <vt:i4>5</vt:i4>
      </vt:variant>
      <vt:variant>
        <vt:lpwstr/>
      </vt:variant>
      <vt:variant>
        <vt:lpwstr>_Toc418074570</vt:lpwstr>
      </vt:variant>
      <vt:variant>
        <vt:i4>1114174</vt:i4>
      </vt:variant>
      <vt:variant>
        <vt:i4>290</vt:i4>
      </vt:variant>
      <vt:variant>
        <vt:i4>0</vt:i4>
      </vt:variant>
      <vt:variant>
        <vt:i4>5</vt:i4>
      </vt:variant>
      <vt:variant>
        <vt:lpwstr/>
      </vt:variant>
      <vt:variant>
        <vt:lpwstr>_Toc461625933</vt:lpwstr>
      </vt:variant>
      <vt:variant>
        <vt:i4>1114174</vt:i4>
      </vt:variant>
      <vt:variant>
        <vt:i4>284</vt:i4>
      </vt:variant>
      <vt:variant>
        <vt:i4>0</vt:i4>
      </vt:variant>
      <vt:variant>
        <vt:i4>5</vt:i4>
      </vt:variant>
      <vt:variant>
        <vt:lpwstr/>
      </vt:variant>
      <vt:variant>
        <vt:lpwstr>_Toc461625932</vt:lpwstr>
      </vt:variant>
      <vt:variant>
        <vt:i4>1114174</vt:i4>
      </vt:variant>
      <vt:variant>
        <vt:i4>278</vt:i4>
      </vt:variant>
      <vt:variant>
        <vt:i4>0</vt:i4>
      </vt:variant>
      <vt:variant>
        <vt:i4>5</vt:i4>
      </vt:variant>
      <vt:variant>
        <vt:lpwstr/>
      </vt:variant>
      <vt:variant>
        <vt:lpwstr>_Toc461625931</vt:lpwstr>
      </vt:variant>
      <vt:variant>
        <vt:i4>1114174</vt:i4>
      </vt:variant>
      <vt:variant>
        <vt:i4>272</vt:i4>
      </vt:variant>
      <vt:variant>
        <vt:i4>0</vt:i4>
      </vt:variant>
      <vt:variant>
        <vt:i4>5</vt:i4>
      </vt:variant>
      <vt:variant>
        <vt:lpwstr/>
      </vt:variant>
      <vt:variant>
        <vt:lpwstr>_Toc461625930</vt:lpwstr>
      </vt:variant>
      <vt:variant>
        <vt:i4>1048638</vt:i4>
      </vt:variant>
      <vt:variant>
        <vt:i4>266</vt:i4>
      </vt:variant>
      <vt:variant>
        <vt:i4>0</vt:i4>
      </vt:variant>
      <vt:variant>
        <vt:i4>5</vt:i4>
      </vt:variant>
      <vt:variant>
        <vt:lpwstr/>
      </vt:variant>
      <vt:variant>
        <vt:lpwstr>_Toc461625929</vt:lpwstr>
      </vt:variant>
      <vt:variant>
        <vt:i4>1048638</vt:i4>
      </vt:variant>
      <vt:variant>
        <vt:i4>260</vt:i4>
      </vt:variant>
      <vt:variant>
        <vt:i4>0</vt:i4>
      </vt:variant>
      <vt:variant>
        <vt:i4>5</vt:i4>
      </vt:variant>
      <vt:variant>
        <vt:lpwstr/>
      </vt:variant>
      <vt:variant>
        <vt:lpwstr>_Toc461625928</vt:lpwstr>
      </vt:variant>
      <vt:variant>
        <vt:i4>1048638</vt:i4>
      </vt:variant>
      <vt:variant>
        <vt:i4>254</vt:i4>
      </vt:variant>
      <vt:variant>
        <vt:i4>0</vt:i4>
      </vt:variant>
      <vt:variant>
        <vt:i4>5</vt:i4>
      </vt:variant>
      <vt:variant>
        <vt:lpwstr/>
      </vt:variant>
      <vt:variant>
        <vt:lpwstr>_Toc461625927</vt:lpwstr>
      </vt:variant>
      <vt:variant>
        <vt:i4>1048638</vt:i4>
      </vt:variant>
      <vt:variant>
        <vt:i4>248</vt:i4>
      </vt:variant>
      <vt:variant>
        <vt:i4>0</vt:i4>
      </vt:variant>
      <vt:variant>
        <vt:i4>5</vt:i4>
      </vt:variant>
      <vt:variant>
        <vt:lpwstr/>
      </vt:variant>
      <vt:variant>
        <vt:lpwstr>_Toc461625926</vt:lpwstr>
      </vt:variant>
      <vt:variant>
        <vt:i4>1048638</vt:i4>
      </vt:variant>
      <vt:variant>
        <vt:i4>242</vt:i4>
      </vt:variant>
      <vt:variant>
        <vt:i4>0</vt:i4>
      </vt:variant>
      <vt:variant>
        <vt:i4>5</vt:i4>
      </vt:variant>
      <vt:variant>
        <vt:lpwstr/>
      </vt:variant>
      <vt:variant>
        <vt:lpwstr>_Toc461625925</vt:lpwstr>
      </vt:variant>
      <vt:variant>
        <vt:i4>1048638</vt:i4>
      </vt:variant>
      <vt:variant>
        <vt:i4>236</vt:i4>
      </vt:variant>
      <vt:variant>
        <vt:i4>0</vt:i4>
      </vt:variant>
      <vt:variant>
        <vt:i4>5</vt:i4>
      </vt:variant>
      <vt:variant>
        <vt:lpwstr/>
      </vt:variant>
      <vt:variant>
        <vt:lpwstr>_Toc461625924</vt:lpwstr>
      </vt:variant>
      <vt:variant>
        <vt:i4>1048638</vt:i4>
      </vt:variant>
      <vt:variant>
        <vt:i4>230</vt:i4>
      </vt:variant>
      <vt:variant>
        <vt:i4>0</vt:i4>
      </vt:variant>
      <vt:variant>
        <vt:i4>5</vt:i4>
      </vt:variant>
      <vt:variant>
        <vt:lpwstr/>
      </vt:variant>
      <vt:variant>
        <vt:lpwstr>_Toc461625923</vt:lpwstr>
      </vt:variant>
      <vt:variant>
        <vt:i4>1048638</vt:i4>
      </vt:variant>
      <vt:variant>
        <vt:i4>224</vt:i4>
      </vt:variant>
      <vt:variant>
        <vt:i4>0</vt:i4>
      </vt:variant>
      <vt:variant>
        <vt:i4>5</vt:i4>
      </vt:variant>
      <vt:variant>
        <vt:lpwstr/>
      </vt:variant>
      <vt:variant>
        <vt:lpwstr>_Toc461625922</vt:lpwstr>
      </vt:variant>
      <vt:variant>
        <vt:i4>1048638</vt:i4>
      </vt:variant>
      <vt:variant>
        <vt:i4>218</vt:i4>
      </vt:variant>
      <vt:variant>
        <vt:i4>0</vt:i4>
      </vt:variant>
      <vt:variant>
        <vt:i4>5</vt:i4>
      </vt:variant>
      <vt:variant>
        <vt:lpwstr/>
      </vt:variant>
      <vt:variant>
        <vt:lpwstr>_Toc461625921</vt:lpwstr>
      </vt:variant>
      <vt:variant>
        <vt:i4>1048638</vt:i4>
      </vt:variant>
      <vt:variant>
        <vt:i4>212</vt:i4>
      </vt:variant>
      <vt:variant>
        <vt:i4>0</vt:i4>
      </vt:variant>
      <vt:variant>
        <vt:i4>5</vt:i4>
      </vt:variant>
      <vt:variant>
        <vt:lpwstr/>
      </vt:variant>
      <vt:variant>
        <vt:lpwstr>_Toc461625920</vt:lpwstr>
      </vt:variant>
      <vt:variant>
        <vt:i4>1245246</vt:i4>
      </vt:variant>
      <vt:variant>
        <vt:i4>206</vt:i4>
      </vt:variant>
      <vt:variant>
        <vt:i4>0</vt:i4>
      </vt:variant>
      <vt:variant>
        <vt:i4>5</vt:i4>
      </vt:variant>
      <vt:variant>
        <vt:lpwstr/>
      </vt:variant>
      <vt:variant>
        <vt:lpwstr>_Toc461625919</vt:lpwstr>
      </vt:variant>
      <vt:variant>
        <vt:i4>1245246</vt:i4>
      </vt:variant>
      <vt:variant>
        <vt:i4>200</vt:i4>
      </vt:variant>
      <vt:variant>
        <vt:i4>0</vt:i4>
      </vt:variant>
      <vt:variant>
        <vt:i4>5</vt:i4>
      </vt:variant>
      <vt:variant>
        <vt:lpwstr/>
      </vt:variant>
      <vt:variant>
        <vt:lpwstr>_Toc461625918</vt:lpwstr>
      </vt:variant>
      <vt:variant>
        <vt:i4>1245246</vt:i4>
      </vt:variant>
      <vt:variant>
        <vt:i4>194</vt:i4>
      </vt:variant>
      <vt:variant>
        <vt:i4>0</vt:i4>
      </vt:variant>
      <vt:variant>
        <vt:i4>5</vt:i4>
      </vt:variant>
      <vt:variant>
        <vt:lpwstr/>
      </vt:variant>
      <vt:variant>
        <vt:lpwstr>_Toc461625917</vt:lpwstr>
      </vt:variant>
      <vt:variant>
        <vt:i4>1245246</vt:i4>
      </vt:variant>
      <vt:variant>
        <vt:i4>188</vt:i4>
      </vt:variant>
      <vt:variant>
        <vt:i4>0</vt:i4>
      </vt:variant>
      <vt:variant>
        <vt:i4>5</vt:i4>
      </vt:variant>
      <vt:variant>
        <vt:lpwstr/>
      </vt:variant>
      <vt:variant>
        <vt:lpwstr>_Toc461625916</vt:lpwstr>
      </vt:variant>
      <vt:variant>
        <vt:i4>1245246</vt:i4>
      </vt:variant>
      <vt:variant>
        <vt:i4>182</vt:i4>
      </vt:variant>
      <vt:variant>
        <vt:i4>0</vt:i4>
      </vt:variant>
      <vt:variant>
        <vt:i4>5</vt:i4>
      </vt:variant>
      <vt:variant>
        <vt:lpwstr/>
      </vt:variant>
      <vt:variant>
        <vt:lpwstr>_Toc461625915</vt:lpwstr>
      </vt:variant>
      <vt:variant>
        <vt:i4>1245246</vt:i4>
      </vt:variant>
      <vt:variant>
        <vt:i4>176</vt:i4>
      </vt:variant>
      <vt:variant>
        <vt:i4>0</vt:i4>
      </vt:variant>
      <vt:variant>
        <vt:i4>5</vt:i4>
      </vt:variant>
      <vt:variant>
        <vt:lpwstr/>
      </vt:variant>
      <vt:variant>
        <vt:lpwstr>_Toc461625914</vt:lpwstr>
      </vt:variant>
      <vt:variant>
        <vt:i4>1245246</vt:i4>
      </vt:variant>
      <vt:variant>
        <vt:i4>170</vt:i4>
      </vt:variant>
      <vt:variant>
        <vt:i4>0</vt:i4>
      </vt:variant>
      <vt:variant>
        <vt:i4>5</vt:i4>
      </vt:variant>
      <vt:variant>
        <vt:lpwstr/>
      </vt:variant>
      <vt:variant>
        <vt:lpwstr>_Toc461625913</vt:lpwstr>
      </vt:variant>
      <vt:variant>
        <vt:i4>1245246</vt:i4>
      </vt:variant>
      <vt:variant>
        <vt:i4>164</vt:i4>
      </vt:variant>
      <vt:variant>
        <vt:i4>0</vt:i4>
      </vt:variant>
      <vt:variant>
        <vt:i4>5</vt:i4>
      </vt:variant>
      <vt:variant>
        <vt:lpwstr/>
      </vt:variant>
      <vt:variant>
        <vt:lpwstr>_Toc461625912</vt:lpwstr>
      </vt:variant>
      <vt:variant>
        <vt:i4>1245246</vt:i4>
      </vt:variant>
      <vt:variant>
        <vt:i4>158</vt:i4>
      </vt:variant>
      <vt:variant>
        <vt:i4>0</vt:i4>
      </vt:variant>
      <vt:variant>
        <vt:i4>5</vt:i4>
      </vt:variant>
      <vt:variant>
        <vt:lpwstr/>
      </vt:variant>
      <vt:variant>
        <vt:lpwstr>_Toc461625911</vt:lpwstr>
      </vt:variant>
      <vt:variant>
        <vt:i4>1245246</vt:i4>
      </vt:variant>
      <vt:variant>
        <vt:i4>152</vt:i4>
      </vt:variant>
      <vt:variant>
        <vt:i4>0</vt:i4>
      </vt:variant>
      <vt:variant>
        <vt:i4>5</vt:i4>
      </vt:variant>
      <vt:variant>
        <vt:lpwstr/>
      </vt:variant>
      <vt:variant>
        <vt:lpwstr>_Toc461625910</vt:lpwstr>
      </vt:variant>
      <vt:variant>
        <vt:i4>1179710</vt:i4>
      </vt:variant>
      <vt:variant>
        <vt:i4>146</vt:i4>
      </vt:variant>
      <vt:variant>
        <vt:i4>0</vt:i4>
      </vt:variant>
      <vt:variant>
        <vt:i4>5</vt:i4>
      </vt:variant>
      <vt:variant>
        <vt:lpwstr/>
      </vt:variant>
      <vt:variant>
        <vt:lpwstr>_Toc461625909</vt:lpwstr>
      </vt:variant>
      <vt:variant>
        <vt:i4>1179710</vt:i4>
      </vt:variant>
      <vt:variant>
        <vt:i4>140</vt:i4>
      </vt:variant>
      <vt:variant>
        <vt:i4>0</vt:i4>
      </vt:variant>
      <vt:variant>
        <vt:i4>5</vt:i4>
      </vt:variant>
      <vt:variant>
        <vt:lpwstr/>
      </vt:variant>
      <vt:variant>
        <vt:lpwstr>_Toc461625908</vt:lpwstr>
      </vt:variant>
      <vt:variant>
        <vt:i4>1179710</vt:i4>
      </vt:variant>
      <vt:variant>
        <vt:i4>134</vt:i4>
      </vt:variant>
      <vt:variant>
        <vt:i4>0</vt:i4>
      </vt:variant>
      <vt:variant>
        <vt:i4>5</vt:i4>
      </vt:variant>
      <vt:variant>
        <vt:lpwstr/>
      </vt:variant>
      <vt:variant>
        <vt:lpwstr>_Toc461625907</vt:lpwstr>
      </vt:variant>
      <vt:variant>
        <vt:i4>1179710</vt:i4>
      </vt:variant>
      <vt:variant>
        <vt:i4>128</vt:i4>
      </vt:variant>
      <vt:variant>
        <vt:i4>0</vt:i4>
      </vt:variant>
      <vt:variant>
        <vt:i4>5</vt:i4>
      </vt:variant>
      <vt:variant>
        <vt:lpwstr/>
      </vt:variant>
      <vt:variant>
        <vt:lpwstr>_Toc461625906</vt:lpwstr>
      </vt:variant>
      <vt:variant>
        <vt:i4>1179710</vt:i4>
      </vt:variant>
      <vt:variant>
        <vt:i4>122</vt:i4>
      </vt:variant>
      <vt:variant>
        <vt:i4>0</vt:i4>
      </vt:variant>
      <vt:variant>
        <vt:i4>5</vt:i4>
      </vt:variant>
      <vt:variant>
        <vt:lpwstr/>
      </vt:variant>
      <vt:variant>
        <vt:lpwstr>_Toc461625905</vt:lpwstr>
      </vt:variant>
      <vt:variant>
        <vt:i4>1179710</vt:i4>
      </vt:variant>
      <vt:variant>
        <vt:i4>116</vt:i4>
      </vt:variant>
      <vt:variant>
        <vt:i4>0</vt:i4>
      </vt:variant>
      <vt:variant>
        <vt:i4>5</vt:i4>
      </vt:variant>
      <vt:variant>
        <vt:lpwstr/>
      </vt:variant>
      <vt:variant>
        <vt:lpwstr>_Toc461625904</vt:lpwstr>
      </vt:variant>
      <vt:variant>
        <vt:i4>1179710</vt:i4>
      </vt:variant>
      <vt:variant>
        <vt:i4>110</vt:i4>
      </vt:variant>
      <vt:variant>
        <vt:i4>0</vt:i4>
      </vt:variant>
      <vt:variant>
        <vt:i4>5</vt:i4>
      </vt:variant>
      <vt:variant>
        <vt:lpwstr/>
      </vt:variant>
      <vt:variant>
        <vt:lpwstr>_Toc461625903</vt:lpwstr>
      </vt:variant>
      <vt:variant>
        <vt:i4>1179710</vt:i4>
      </vt:variant>
      <vt:variant>
        <vt:i4>104</vt:i4>
      </vt:variant>
      <vt:variant>
        <vt:i4>0</vt:i4>
      </vt:variant>
      <vt:variant>
        <vt:i4>5</vt:i4>
      </vt:variant>
      <vt:variant>
        <vt:lpwstr/>
      </vt:variant>
      <vt:variant>
        <vt:lpwstr>_Toc461625902</vt:lpwstr>
      </vt:variant>
      <vt:variant>
        <vt:i4>1179710</vt:i4>
      </vt:variant>
      <vt:variant>
        <vt:i4>98</vt:i4>
      </vt:variant>
      <vt:variant>
        <vt:i4>0</vt:i4>
      </vt:variant>
      <vt:variant>
        <vt:i4>5</vt:i4>
      </vt:variant>
      <vt:variant>
        <vt:lpwstr/>
      </vt:variant>
      <vt:variant>
        <vt:lpwstr>_Toc461625901</vt:lpwstr>
      </vt:variant>
      <vt:variant>
        <vt:i4>1179710</vt:i4>
      </vt:variant>
      <vt:variant>
        <vt:i4>92</vt:i4>
      </vt:variant>
      <vt:variant>
        <vt:i4>0</vt:i4>
      </vt:variant>
      <vt:variant>
        <vt:i4>5</vt:i4>
      </vt:variant>
      <vt:variant>
        <vt:lpwstr/>
      </vt:variant>
      <vt:variant>
        <vt:lpwstr>_Toc461625900</vt:lpwstr>
      </vt:variant>
      <vt:variant>
        <vt:i4>1769535</vt:i4>
      </vt:variant>
      <vt:variant>
        <vt:i4>86</vt:i4>
      </vt:variant>
      <vt:variant>
        <vt:i4>0</vt:i4>
      </vt:variant>
      <vt:variant>
        <vt:i4>5</vt:i4>
      </vt:variant>
      <vt:variant>
        <vt:lpwstr/>
      </vt:variant>
      <vt:variant>
        <vt:lpwstr>_Toc461625899</vt:lpwstr>
      </vt:variant>
      <vt:variant>
        <vt:i4>1769535</vt:i4>
      </vt:variant>
      <vt:variant>
        <vt:i4>80</vt:i4>
      </vt:variant>
      <vt:variant>
        <vt:i4>0</vt:i4>
      </vt:variant>
      <vt:variant>
        <vt:i4>5</vt:i4>
      </vt:variant>
      <vt:variant>
        <vt:lpwstr/>
      </vt:variant>
      <vt:variant>
        <vt:lpwstr>_Toc461625898</vt:lpwstr>
      </vt:variant>
      <vt:variant>
        <vt:i4>1769535</vt:i4>
      </vt:variant>
      <vt:variant>
        <vt:i4>74</vt:i4>
      </vt:variant>
      <vt:variant>
        <vt:i4>0</vt:i4>
      </vt:variant>
      <vt:variant>
        <vt:i4>5</vt:i4>
      </vt:variant>
      <vt:variant>
        <vt:lpwstr/>
      </vt:variant>
      <vt:variant>
        <vt:lpwstr>_Toc461625897</vt:lpwstr>
      </vt:variant>
      <vt:variant>
        <vt:i4>1769535</vt:i4>
      </vt:variant>
      <vt:variant>
        <vt:i4>68</vt:i4>
      </vt:variant>
      <vt:variant>
        <vt:i4>0</vt:i4>
      </vt:variant>
      <vt:variant>
        <vt:i4>5</vt:i4>
      </vt:variant>
      <vt:variant>
        <vt:lpwstr/>
      </vt:variant>
      <vt:variant>
        <vt:lpwstr>_Toc461625896</vt:lpwstr>
      </vt:variant>
      <vt:variant>
        <vt:i4>1769535</vt:i4>
      </vt:variant>
      <vt:variant>
        <vt:i4>62</vt:i4>
      </vt:variant>
      <vt:variant>
        <vt:i4>0</vt:i4>
      </vt:variant>
      <vt:variant>
        <vt:i4>5</vt:i4>
      </vt:variant>
      <vt:variant>
        <vt:lpwstr/>
      </vt:variant>
      <vt:variant>
        <vt:lpwstr>_Toc461625895</vt:lpwstr>
      </vt:variant>
      <vt:variant>
        <vt:i4>1769535</vt:i4>
      </vt:variant>
      <vt:variant>
        <vt:i4>56</vt:i4>
      </vt:variant>
      <vt:variant>
        <vt:i4>0</vt:i4>
      </vt:variant>
      <vt:variant>
        <vt:i4>5</vt:i4>
      </vt:variant>
      <vt:variant>
        <vt:lpwstr/>
      </vt:variant>
      <vt:variant>
        <vt:lpwstr>_Toc461625894</vt:lpwstr>
      </vt:variant>
      <vt:variant>
        <vt:i4>1769535</vt:i4>
      </vt:variant>
      <vt:variant>
        <vt:i4>50</vt:i4>
      </vt:variant>
      <vt:variant>
        <vt:i4>0</vt:i4>
      </vt:variant>
      <vt:variant>
        <vt:i4>5</vt:i4>
      </vt:variant>
      <vt:variant>
        <vt:lpwstr/>
      </vt:variant>
      <vt:variant>
        <vt:lpwstr>_Toc461625893</vt:lpwstr>
      </vt:variant>
      <vt:variant>
        <vt:i4>1769535</vt:i4>
      </vt:variant>
      <vt:variant>
        <vt:i4>44</vt:i4>
      </vt:variant>
      <vt:variant>
        <vt:i4>0</vt:i4>
      </vt:variant>
      <vt:variant>
        <vt:i4>5</vt:i4>
      </vt:variant>
      <vt:variant>
        <vt:lpwstr/>
      </vt:variant>
      <vt:variant>
        <vt:lpwstr>_Toc461625892</vt:lpwstr>
      </vt:variant>
      <vt:variant>
        <vt:i4>1769535</vt:i4>
      </vt:variant>
      <vt:variant>
        <vt:i4>38</vt:i4>
      </vt:variant>
      <vt:variant>
        <vt:i4>0</vt:i4>
      </vt:variant>
      <vt:variant>
        <vt:i4>5</vt:i4>
      </vt:variant>
      <vt:variant>
        <vt:lpwstr/>
      </vt:variant>
      <vt:variant>
        <vt:lpwstr>_Toc461625891</vt:lpwstr>
      </vt:variant>
      <vt:variant>
        <vt:i4>1769535</vt:i4>
      </vt:variant>
      <vt:variant>
        <vt:i4>32</vt:i4>
      </vt:variant>
      <vt:variant>
        <vt:i4>0</vt:i4>
      </vt:variant>
      <vt:variant>
        <vt:i4>5</vt:i4>
      </vt:variant>
      <vt:variant>
        <vt:lpwstr/>
      </vt:variant>
      <vt:variant>
        <vt:lpwstr>_Toc461625890</vt:lpwstr>
      </vt:variant>
      <vt:variant>
        <vt:i4>1703999</vt:i4>
      </vt:variant>
      <vt:variant>
        <vt:i4>26</vt:i4>
      </vt:variant>
      <vt:variant>
        <vt:i4>0</vt:i4>
      </vt:variant>
      <vt:variant>
        <vt:i4>5</vt:i4>
      </vt:variant>
      <vt:variant>
        <vt:lpwstr/>
      </vt:variant>
      <vt:variant>
        <vt:lpwstr>_Toc461625889</vt:lpwstr>
      </vt:variant>
      <vt:variant>
        <vt:i4>1703999</vt:i4>
      </vt:variant>
      <vt:variant>
        <vt:i4>20</vt:i4>
      </vt:variant>
      <vt:variant>
        <vt:i4>0</vt:i4>
      </vt:variant>
      <vt:variant>
        <vt:i4>5</vt:i4>
      </vt:variant>
      <vt:variant>
        <vt:lpwstr/>
      </vt:variant>
      <vt:variant>
        <vt:lpwstr>_Toc461625888</vt:lpwstr>
      </vt:variant>
      <vt:variant>
        <vt:i4>1703999</vt:i4>
      </vt:variant>
      <vt:variant>
        <vt:i4>14</vt:i4>
      </vt:variant>
      <vt:variant>
        <vt:i4>0</vt:i4>
      </vt:variant>
      <vt:variant>
        <vt:i4>5</vt:i4>
      </vt:variant>
      <vt:variant>
        <vt:lpwstr/>
      </vt:variant>
      <vt:variant>
        <vt:lpwstr>_Toc461625887</vt:lpwstr>
      </vt:variant>
      <vt:variant>
        <vt:i4>1703999</vt:i4>
      </vt:variant>
      <vt:variant>
        <vt:i4>8</vt:i4>
      </vt:variant>
      <vt:variant>
        <vt:i4>0</vt:i4>
      </vt:variant>
      <vt:variant>
        <vt:i4>5</vt:i4>
      </vt:variant>
      <vt:variant>
        <vt:lpwstr/>
      </vt:variant>
      <vt:variant>
        <vt:lpwstr>_Toc461625886</vt:lpwstr>
      </vt:variant>
      <vt:variant>
        <vt:i4>1703999</vt:i4>
      </vt:variant>
      <vt:variant>
        <vt:i4>2</vt:i4>
      </vt:variant>
      <vt:variant>
        <vt:i4>0</vt:i4>
      </vt:variant>
      <vt:variant>
        <vt:i4>5</vt:i4>
      </vt:variant>
      <vt:variant>
        <vt:lpwstr/>
      </vt:variant>
      <vt:variant>
        <vt:lpwstr>_Toc461625885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PGR RIBARSKA BANJA</dc:title>
  <dc:creator>JP za urbanizam i projektovanje Kruševac</dc:creator>
  <dc:description>Nacrt N.1</dc:description>
  <cp:lastModifiedBy>BiljanaTA</cp:lastModifiedBy>
  <cp:revision>8</cp:revision>
  <cp:lastPrinted>2021-09-09T10:40:00Z</cp:lastPrinted>
  <dcterms:created xsi:type="dcterms:W3CDTF">2021-09-09T10:16:00Z</dcterms:created>
  <dcterms:modified xsi:type="dcterms:W3CDTF">2021-09-09T10:40:00Z</dcterms:modified>
</cp:coreProperties>
</file>