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D06FE" w:rsidRPr="007333CB" w:rsidRDefault="003D06FE" w:rsidP="005D3867">
      <w:pPr>
        <w:pStyle w:val="Heading2"/>
        <w:rPr>
          <w:lang w:val="sr-Latn-RS"/>
        </w:rPr>
      </w:pPr>
      <w:bookmarkStart w:id="0" w:name="_Toc400960201"/>
    </w:p>
    <w:p w:rsidR="005A4E18" w:rsidRDefault="005A4E18" w:rsidP="005F779A">
      <w:pPr>
        <w:pStyle w:val="Osnovni"/>
        <w:ind w:left="0"/>
      </w:pPr>
    </w:p>
    <w:p w:rsidR="005A4E18" w:rsidRDefault="005A4E18" w:rsidP="0082503D">
      <w:pPr>
        <w:pStyle w:val="Osnovni"/>
      </w:pPr>
    </w:p>
    <w:p w:rsidR="00550D6E" w:rsidRDefault="00550D6E" w:rsidP="0082503D">
      <w:pPr>
        <w:pStyle w:val="Osnovni"/>
      </w:pPr>
    </w:p>
    <w:p w:rsidR="00550D6E" w:rsidRDefault="00550D6E" w:rsidP="0082503D">
      <w:pPr>
        <w:pStyle w:val="Osnovni"/>
      </w:pPr>
    </w:p>
    <w:p w:rsidR="005A4E18" w:rsidRDefault="005A4E18" w:rsidP="0082503D">
      <w:pPr>
        <w:pStyle w:val="Osnovni"/>
      </w:pPr>
    </w:p>
    <w:p w:rsidR="005A4E18" w:rsidRDefault="005A4E18" w:rsidP="0082503D">
      <w:pPr>
        <w:pStyle w:val="Osnovni"/>
      </w:pPr>
    </w:p>
    <w:p w:rsidR="005A4E18" w:rsidRDefault="005A4E18" w:rsidP="0082503D">
      <w:pPr>
        <w:pStyle w:val="Osnovni"/>
      </w:pPr>
    </w:p>
    <w:p w:rsidR="00315449" w:rsidRPr="00315449" w:rsidRDefault="00315449" w:rsidP="00315449"/>
    <w:p w:rsidR="00315449" w:rsidRPr="00315449" w:rsidRDefault="00315449" w:rsidP="00315449"/>
    <w:p w:rsidR="00632006" w:rsidRPr="00EB36BF" w:rsidRDefault="00632006">
      <w:pPr>
        <w:rPr>
          <w:noProof w:val="0"/>
          <w:color w:val="552803"/>
        </w:rPr>
      </w:pPr>
    </w:p>
    <w:p w:rsidR="00EC78F9" w:rsidRPr="00EB36BF" w:rsidRDefault="00EC78F9" w:rsidP="00410194">
      <w:pPr>
        <w:pStyle w:val="Osnovni"/>
        <w:spacing w:after="0"/>
      </w:pPr>
    </w:p>
    <w:p w:rsidR="00A864B4" w:rsidRPr="00456D3A" w:rsidRDefault="00953419" w:rsidP="00FA2D02">
      <w:pPr>
        <w:pStyle w:val="Heading1"/>
        <w:spacing w:after="1600"/>
      </w:pPr>
      <w:bookmarkStart w:id="1" w:name="_Toc461625885"/>
      <w:bookmarkStart w:id="2" w:name="_Toc496529427"/>
      <w:r w:rsidRPr="00456D3A">
        <w:rPr>
          <w:noProof/>
          <w:lang w:val="sr-Latn-RS"/>
        </w:rPr>
        <mc:AlternateContent>
          <mc:Choice Requires="wps">
            <w:drawing>
              <wp:anchor distT="0" distB="0" distL="114300" distR="114300" simplePos="0" relativeHeight="251655168" behindDoc="1" locked="0" layoutInCell="1" allowOverlap="1">
                <wp:simplePos x="0" y="0"/>
                <wp:positionH relativeFrom="margin">
                  <wp:posOffset>-288290</wp:posOffset>
                </wp:positionH>
                <wp:positionV relativeFrom="paragraph">
                  <wp:posOffset>-828040</wp:posOffset>
                </wp:positionV>
                <wp:extent cx="6120130" cy="1510665"/>
                <wp:effectExtent l="1270" t="4445" r="3175" b="0"/>
                <wp:wrapNone/>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1510665"/>
                        </a:xfrm>
                        <a:prstGeom prst="rect">
                          <a:avLst/>
                        </a:prstGeom>
                        <a:gradFill rotWithShape="1">
                          <a:gsLst>
                            <a:gs pos="0">
                              <a:srgbClr val="FFFFFF"/>
                            </a:gs>
                            <a:gs pos="100000">
                              <a:srgbClr val="FABF8F"/>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4269D" w:rsidRDefault="0014269D" w:rsidP="005D3867">
                            <w:pPr>
                              <w:pStyle w:val="Heading1"/>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22.7pt;margin-top:-65.2pt;width:481.9pt;height:118.9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" stroked="f">
                <v:fill color2="#fabf8f" rotate="t" focus="100%" type="gradient"/>
                <v:textbox inset="0,0,0,0">
                  <w:txbxContent>
                    <w:p w:rsidR="0014269D" w:rsidRDefault="0014269D" w:rsidP="005D3867">
                      <w:pPr>
                        <w:pStyle w:val="Heading1"/>
                      </w:pPr>
                    </w:p>
                  </w:txbxContent>
                </v:textbox>
                <w10:wrap anchorx="margin"/>
              </v:shape>
            </w:pict>
          </mc:Fallback>
        </mc:AlternateContent>
      </w:r>
      <w:r w:rsidR="00F975C0" w:rsidRPr="00456D3A">
        <w:t>1.</w:t>
      </w:r>
      <w:r w:rsidR="00F975C0" w:rsidRPr="00456D3A">
        <w:tab/>
      </w:r>
      <w:r w:rsidR="00A864B4" w:rsidRPr="00456D3A">
        <w:t>ОПШТ</w:t>
      </w:r>
      <w:r w:rsidR="005D03B5" w:rsidRPr="00456D3A">
        <w:t>E ОДРЕДБЕ ПЛАНА</w:t>
      </w:r>
      <w:bookmarkEnd w:id="0"/>
      <w:bookmarkEnd w:id="1"/>
      <w:bookmarkEnd w:id="2"/>
    </w:p>
    <w:p w:rsidR="00A864B4" w:rsidRPr="00EB36BF" w:rsidRDefault="00A864B4" w:rsidP="00331D31">
      <w:pPr>
        <w:pStyle w:val="Heading2"/>
      </w:pPr>
      <w:bookmarkStart w:id="3" w:name="_Toc400960202"/>
      <w:bookmarkStart w:id="4" w:name="_Toc461625886"/>
      <w:bookmarkStart w:id="5" w:name="_Toc496529428"/>
      <w:r w:rsidRPr="00EB36BF">
        <w:t>1.1</w:t>
      </w:r>
      <w:r w:rsidR="009D008D" w:rsidRPr="00EB36BF">
        <w:t xml:space="preserve">. </w:t>
      </w:r>
      <w:r w:rsidR="00A51853" w:rsidRPr="00EB36BF">
        <w:t>Правни и плански основ за израду плана</w:t>
      </w:r>
      <w:bookmarkEnd w:id="3"/>
      <w:bookmarkEnd w:id="4"/>
      <w:bookmarkEnd w:id="5"/>
    </w:p>
    <w:p w:rsidR="00697EBE" w:rsidRPr="007344CE" w:rsidRDefault="00697EBE" w:rsidP="00697EBE">
      <w:pPr>
        <w:spacing w:after="120"/>
        <w:ind w:left="454"/>
        <w:jc w:val="both"/>
        <w:rPr>
          <w:rFonts w:ascii="Times New Roman" w:hAnsi="Times New Roman"/>
          <w:sz w:val="22"/>
          <w:szCs w:val="22"/>
          <w:lang w:val="sr-Cyrl-CS"/>
        </w:rPr>
      </w:pPr>
      <w:bookmarkStart w:id="6" w:name="_Toc400960203"/>
      <w:bookmarkStart w:id="7" w:name="_Toc461625887"/>
      <w:r w:rsidRPr="007344CE">
        <w:rPr>
          <w:rFonts w:ascii="Times New Roman" w:hAnsi="Times New Roman"/>
          <w:b/>
          <w:sz w:val="22"/>
          <w:szCs w:val="22"/>
          <w:lang w:val="sr-Cyrl-CS"/>
        </w:rPr>
        <w:t>Правни основ</w:t>
      </w:r>
      <w:r w:rsidRPr="007344CE">
        <w:rPr>
          <w:rFonts w:ascii="Times New Roman" w:hAnsi="Times New Roman"/>
          <w:sz w:val="22"/>
          <w:szCs w:val="22"/>
          <w:lang w:val="sr-Cyrl-CS"/>
        </w:rPr>
        <w:t xml:space="preserve"> за израду Плана детаљне регулације:</w:t>
      </w:r>
    </w:p>
    <w:p w:rsidR="00FA2D02" w:rsidRPr="00FA2D02" w:rsidRDefault="00FA2D02" w:rsidP="00FA2D02">
      <w:pPr>
        <w:pStyle w:val="Tacka2"/>
        <w:rPr>
          <w:rFonts w:eastAsia="SimSun"/>
        </w:rPr>
      </w:pPr>
      <w:r w:rsidRPr="00FA2D02">
        <w:rPr>
          <w:rFonts w:eastAsia="SimSun"/>
        </w:rPr>
        <w:t>Закон о планирању и изградњи („Службени гласник РС“, бр. 72/09, 81/09</w:t>
      </w:r>
      <w:r w:rsidR="00CC1725">
        <w:rPr>
          <w:rFonts w:eastAsia="SimSun"/>
        </w:rPr>
        <w:t>-испр.</w:t>
      </w:r>
      <w:r w:rsidRPr="00FA2D02">
        <w:rPr>
          <w:rFonts w:eastAsia="SimSun"/>
        </w:rPr>
        <w:t>, 64/10</w:t>
      </w:r>
      <w:r w:rsidR="00CC1725">
        <w:rPr>
          <w:rFonts w:eastAsia="SimSun"/>
        </w:rPr>
        <w:t>-одлука УС, 24/11, 121/12, 42/13</w:t>
      </w:r>
      <w:r w:rsidRPr="00FA2D02">
        <w:rPr>
          <w:rFonts w:eastAsia="SimSun"/>
        </w:rPr>
        <w:t>-</w:t>
      </w:r>
      <w:r w:rsidR="00CC1725">
        <w:rPr>
          <w:rFonts w:eastAsia="SimSun"/>
        </w:rPr>
        <w:t>одлука УС, 50/13-о</w:t>
      </w:r>
      <w:r w:rsidRPr="00FA2D02">
        <w:rPr>
          <w:rFonts w:eastAsia="SimSun"/>
        </w:rPr>
        <w:t>длука УС</w:t>
      </w:r>
      <w:r w:rsidR="001851F7">
        <w:rPr>
          <w:rFonts w:eastAsia="SimSun"/>
          <w:lang w:val="sr-Latn-RS"/>
        </w:rPr>
        <w:t>,</w:t>
      </w:r>
      <w:r w:rsidR="00CC1725">
        <w:rPr>
          <w:rFonts w:eastAsia="SimSun"/>
        </w:rPr>
        <w:t xml:space="preserve"> 98/13</w:t>
      </w:r>
      <w:r w:rsidRPr="00FA2D02">
        <w:rPr>
          <w:rFonts w:eastAsia="SimSun"/>
        </w:rPr>
        <w:t>-</w:t>
      </w:r>
      <w:r w:rsidR="00CC1725">
        <w:rPr>
          <w:rFonts w:eastAsia="SimSun"/>
        </w:rPr>
        <w:t>о</w:t>
      </w:r>
      <w:r w:rsidRPr="00FA2D02">
        <w:rPr>
          <w:rFonts w:eastAsia="SimSun"/>
        </w:rPr>
        <w:t>длука УС, 132/</w:t>
      </w:r>
      <w:r w:rsidR="00CC1725">
        <w:rPr>
          <w:rFonts w:eastAsia="SimSun"/>
        </w:rPr>
        <w:t>14, 145/14, 83/18, 31/19, 37/19-</w:t>
      </w:r>
      <w:r w:rsidRPr="00FA2D02">
        <w:rPr>
          <w:rFonts w:eastAsia="SimSun"/>
        </w:rPr>
        <w:t>др. закон, 9/20 и 52/21);</w:t>
      </w:r>
    </w:p>
    <w:p w:rsidR="00FA2D02" w:rsidRPr="00FA2D02" w:rsidRDefault="00FA2D02" w:rsidP="00FA2D02">
      <w:pPr>
        <w:pStyle w:val="Tacka2"/>
        <w:rPr>
          <w:rFonts w:eastAsia="SimSun"/>
        </w:rPr>
      </w:pPr>
      <w:r w:rsidRPr="00FA2D02">
        <w:rPr>
          <w:rFonts w:eastAsia="SimSun"/>
        </w:rPr>
        <w:t>Правилник о садржини, начину и поступку израде планских докумената („Службени гласник РС“, бр. 32/19);</w:t>
      </w:r>
    </w:p>
    <w:p w:rsidR="00FA2D02" w:rsidRPr="00FA2D02" w:rsidRDefault="00FA2D02" w:rsidP="00FA2D02">
      <w:pPr>
        <w:pStyle w:val="Tacka2"/>
        <w:rPr>
          <w:rFonts w:eastAsia="SimSun"/>
        </w:rPr>
      </w:pPr>
      <w:r w:rsidRPr="00FA2D02">
        <w:rPr>
          <w:rFonts w:eastAsia="SimSun"/>
        </w:rPr>
        <w:t xml:space="preserve">Одлука о изради Плана детаљне регулације реке Расине и ушћа притока – деоница 2 (од моста у Видовданској улици до моста на путу за Јастребац), бр. 350-224/2021 од 19.3.2021.г. („Службени лист града Крушевца“, бр. 4/21). </w:t>
      </w:r>
    </w:p>
    <w:p w:rsidR="00FA2D02" w:rsidRPr="00FA2D02" w:rsidRDefault="00FA2D02" w:rsidP="00FA2D02">
      <w:pPr>
        <w:pStyle w:val="Tacka2"/>
        <w:rPr>
          <w:rFonts w:eastAsia="SimSun"/>
        </w:rPr>
      </w:pPr>
      <w:r w:rsidRPr="00FA2D02">
        <w:rPr>
          <w:rFonts w:eastAsia="SimSun"/>
        </w:rPr>
        <w:t>Одлука о неприступању изради стратешке процене утицаја Плана детаљне регулације реке Расине и ушћа притока – деоница 2 (од моста у Видовданској улици до моста на путу за Јастребац) бр. 350-211/2021 од 19.3.2021.г. („Службени лист града Крушевца“, бр. 4/21).</w:t>
      </w:r>
    </w:p>
    <w:p w:rsidR="00697EBE" w:rsidRPr="00697EBE" w:rsidRDefault="00697EBE" w:rsidP="007344CE">
      <w:pPr>
        <w:pStyle w:val="Osnovni"/>
        <w:rPr>
          <w:rFonts w:eastAsia="SimSun"/>
          <w:lang w:val="sr-Cyrl-CS" w:eastAsia="hi-IN" w:bidi="hi-IN"/>
        </w:rPr>
      </w:pPr>
      <w:r w:rsidRPr="00697EBE">
        <w:rPr>
          <w:rFonts w:eastAsia="SimSun"/>
          <w:b/>
          <w:lang w:val="sr-Cyrl-CS" w:eastAsia="hi-IN" w:bidi="hi-IN"/>
        </w:rPr>
        <w:t>Плански основ</w:t>
      </w:r>
      <w:r w:rsidRPr="00697EBE">
        <w:rPr>
          <w:rFonts w:eastAsia="SimSun"/>
          <w:lang w:val="sr-Cyrl-CS" w:eastAsia="hi-IN" w:bidi="hi-IN"/>
        </w:rPr>
        <w:t xml:space="preserve"> за израду </w:t>
      </w:r>
      <w:r w:rsidRPr="00697EBE">
        <w:rPr>
          <w:lang w:val="sr-Cyrl-CS"/>
        </w:rPr>
        <w:t>Плана детаљне регулације</w:t>
      </w:r>
      <w:r w:rsidRPr="00697EBE">
        <w:rPr>
          <w:rFonts w:eastAsia="SimSun"/>
          <w:lang w:val="sr-Cyrl-CS" w:eastAsia="hi-IN" w:bidi="hi-IN"/>
        </w:rPr>
        <w:t xml:space="preserve">: </w:t>
      </w:r>
    </w:p>
    <w:p w:rsidR="00FA2D02" w:rsidRPr="00FA2D02" w:rsidRDefault="00FA2D02" w:rsidP="00FA2D02">
      <w:pPr>
        <w:numPr>
          <w:ilvl w:val="0"/>
          <w:numId w:val="2"/>
        </w:numPr>
        <w:spacing w:after="120"/>
        <w:ind w:left="1174"/>
        <w:jc w:val="both"/>
        <w:rPr>
          <w:rFonts w:ascii="Times New Roman" w:eastAsia="SimSun" w:hAnsi="Times New Roman" w:cs="Tahoma"/>
          <w:sz w:val="22"/>
          <w:lang w:eastAsia="hi-IN" w:bidi="hi-IN"/>
        </w:rPr>
      </w:pPr>
      <w:bookmarkStart w:id="8" w:name="_Toc496529429"/>
      <w:r w:rsidRPr="00FA2D02">
        <w:rPr>
          <w:rFonts w:ascii="Times New Roman" w:eastAsia="SimSun" w:hAnsi="Times New Roman" w:cs="Tahoma"/>
          <w:sz w:val="22"/>
          <w:lang w:eastAsia="hi-IN" w:bidi="hi-IN"/>
        </w:rPr>
        <w:t>План генералне регулације Исток 1 у Крушевцу („Сл. лист града Крушевца“, бр. 10/18</w:t>
      </w:r>
      <w:r w:rsidR="00750A4A">
        <w:rPr>
          <w:rFonts w:ascii="Times New Roman" w:eastAsia="SimSun" w:hAnsi="Times New Roman" w:cs="Tahoma"/>
          <w:sz w:val="22"/>
          <w:lang w:val="sr-Latn-RS" w:eastAsia="hi-IN" w:bidi="hi-IN"/>
        </w:rPr>
        <w:t xml:space="preserve">, </w:t>
      </w:r>
      <w:r w:rsidR="00F72A7A">
        <w:rPr>
          <w:rFonts w:ascii="Times New Roman" w:eastAsia="SimSun" w:hAnsi="Times New Roman" w:cs="Tahoma"/>
          <w:sz w:val="22"/>
          <w:lang w:val="sr-Latn-RS" w:eastAsia="hi-IN" w:bidi="hi-IN"/>
        </w:rPr>
        <w:t>10/21</w:t>
      </w:r>
      <w:r w:rsidRPr="00FA2D02">
        <w:rPr>
          <w:rFonts w:ascii="Times New Roman" w:eastAsia="SimSun" w:hAnsi="Times New Roman" w:cs="Tahoma"/>
          <w:sz w:val="22"/>
          <w:lang w:eastAsia="hi-IN" w:bidi="hi-IN"/>
        </w:rPr>
        <w:t>)</w:t>
      </w:r>
    </w:p>
    <w:p w:rsidR="001B034B" w:rsidRDefault="00377AA2" w:rsidP="001B034B">
      <w:pPr>
        <w:pStyle w:val="Heading2"/>
      </w:pPr>
      <w:r w:rsidRPr="00EB36BF">
        <w:lastRenderedPageBreak/>
        <w:t xml:space="preserve">1.2. </w:t>
      </w:r>
      <w:bookmarkEnd w:id="6"/>
      <w:r w:rsidR="001B034B" w:rsidRPr="00EB36BF">
        <w:t>Обавезе, услови и смернице из плана вишег реда и других докумената значајних за израду плана</w:t>
      </w:r>
      <w:bookmarkEnd w:id="7"/>
      <w:bookmarkEnd w:id="8"/>
      <w:r w:rsidR="001B034B" w:rsidRPr="00EB36BF">
        <w:t xml:space="preserve"> </w:t>
      </w:r>
    </w:p>
    <w:p w:rsidR="00703C6E" w:rsidRPr="00703C6E" w:rsidRDefault="00703C6E" w:rsidP="00703C6E">
      <w:pPr>
        <w:spacing w:after="120"/>
        <w:ind w:left="454"/>
        <w:jc w:val="both"/>
        <w:rPr>
          <w:rFonts w:ascii="Times New Roman" w:hAnsi="Times New Roman" w:cs="Tahoma"/>
          <w:sz w:val="22"/>
          <w:lang w:eastAsia="sr-Latn-RS"/>
        </w:rPr>
      </w:pPr>
      <w:bookmarkStart w:id="9" w:name="_Hlk69471401"/>
      <w:bookmarkStart w:id="10" w:name="_Hlk65412017"/>
      <w:r w:rsidRPr="00703C6E">
        <w:rPr>
          <w:rFonts w:ascii="Times New Roman" w:hAnsi="Times New Roman" w:cs="Tahoma"/>
          <w:sz w:val="22"/>
          <w:lang w:val="sr-Cyrl-CS" w:eastAsia="sr-Latn-RS"/>
        </w:rPr>
        <w:t xml:space="preserve">Подручје у обухвату ПДР-а обухвата </w:t>
      </w:r>
      <w:r w:rsidRPr="00703C6E">
        <w:rPr>
          <w:rFonts w:ascii="Times New Roman" w:hAnsi="Times New Roman" w:cs="Tahoma"/>
          <w:sz w:val="22"/>
          <w:lang w:eastAsia="sr-Latn-RS"/>
        </w:rPr>
        <w:t xml:space="preserve">део </w:t>
      </w:r>
      <w:r w:rsidRPr="00703C6E">
        <w:rPr>
          <w:rFonts w:ascii="Times New Roman" w:hAnsi="Times New Roman" w:cs="Tahoma"/>
          <w:sz w:val="22"/>
          <w:lang w:val="sr-Cyrl-CS" w:eastAsia="sr-Latn-RS"/>
        </w:rPr>
        <w:t>урбанистичк</w:t>
      </w:r>
      <w:r w:rsidRPr="00703C6E">
        <w:rPr>
          <w:rFonts w:ascii="Times New Roman" w:hAnsi="Times New Roman" w:cs="Tahoma"/>
          <w:sz w:val="22"/>
          <w:lang w:eastAsia="sr-Latn-RS"/>
        </w:rPr>
        <w:t>е ц</w:t>
      </w:r>
      <w:r w:rsidRPr="00703C6E">
        <w:rPr>
          <w:rFonts w:ascii="Times New Roman" w:hAnsi="Times New Roman" w:cs="Tahoma"/>
          <w:sz w:val="22"/>
          <w:lang w:val="sr-Cyrl-CS" w:eastAsia="sr-Latn-RS"/>
        </w:rPr>
        <w:t>елин</w:t>
      </w:r>
      <w:r w:rsidRPr="00703C6E">
        <w:rPr>
          <w:rFonts w:ascii="Times New Roman" w:hAnsi="Times New Roman" w:cs="Tahoma"/>
          <w:sz w:val="22"/>
          <w:lang w:eastAsia="sr-Latn-RS"/>
        </w:rPr>
        <w:t>е 3.3.у оквиру ПГР-а Исток 1.</w:t>
      </w:r>
    </w:p>
    <w:p w:rsidR="00703C6E" w:rsidRPr="00703C6E" w:rsidRDefault="00703C6E" w:rsidP="00703C6E">
      <w:pPr>
        <w:spacing w:after="120"/>
        <w:ind w:left="454"/>
        <w:jc w:val="both"/>
        <w:rPr>
          <w:rFonts w:ascii="Times New Roman" w:hAnsi="Times New Roman" w:cs="Tahoma"/>
          <w:b/>
          <w:sz w:val="22"/>
          <w:u w:val="single"/>
          <w:lang w:val="sr-Cyrl-CS"/>
        </w:rPr>
      </w:pPr>
      <w:bookmarkStart w:id="11" w:name="_Toc485886996"/>
      <w:bookmarkEnd w:id="9"/>
      <w:r w:rsidRPr="00703C6E">
        <w:rPr>
          <w:rFonts w:ascii="Times New Roman" w:hAnsi="Times New Roman" w:cs="Tahoma"/>
          <w:b/>
          <w:sz w:val="22"/>
          <w:u w:val="single"/>
          <w:lang w:val="sr-Cyrl-CS"/>
        </w:rPr>
        <w:t xml:space="preserve">План генералне регулације </w:t>
      </w:r>
      <w:r w:rsidRPr="00703C6E">
        <w:rPr>
          <w:rFonts w:ascii="Times New Roman" w:hAnsi="Times New Roman" w:cs="Tahoma"/>
          <w:b/>
          <w:sz w:val="22"/>
          <w:u w:val="single"/>
        </w:rPr>
        <w:t>Исток 1</w:t>
      </w:r>
      <w:r w:rsidRPr="00703C6E">
        <w:rPr>
          <w:rFonts w:ascii="Times New Roman" w:hAnsi="Times New Roman" w:cs="Tahoma"/>
          <w:b/>
          <w:sz w:val="22"/>
          <w:u w:val="single"/>
          <w:lang w:val="sr-Cyrl-CS"/>
        </w:rPr>
        <w:t xml:space="preserve"> (</w:t>
      </w:r>
      <w:r w:rsidR="00A13958">
        <w:rPr>
          <w:rFonts w:ascii="Times New Roman" w:hAnsi="Times New Roman" w:cs="Tahoma"/>
          <w:b/>
          <w:sz w:val="22"/>
          <w:u w:val="single"/>
          <w:lang w:val="sr-Cyrl-CS"/>
        </w:rPr>
        <w:t>„</w:t>
      </w:r>
      <w:r w:rsidRPr="00703C6E">
        <w:rPr>
          <w:rFonts w:ascii="Times New Roman" w:hAnsi="Times New Roman" w:cs="Tahoma"/>
          <w:b/>
          <w:sz w:val="22"/>
          <w:u w:val="single"/>
          <w:lang w:val="sr-Cyrl-CS"/>
        </w:rPr>
        <w:t>Сл. лист града Крушевца</w:t>
      </w:r>
      <w:r w:rsidR="00A13958">
        <w:rPr>
          <w:rFonts w:ascii="Times New Roman" w:hAnsi="Times New Roman" w:cs="Tahoma"/>
          <w:b/>
          <w:sz w:val="22"/>
          <w:u w:val="single"/>
          <w:lang w:val="sr-Cyrl-CS"/>
        </w:rPr>
        <w:t>“</w:t>
      </w:r>
      <w:r w:rsidRPr="00703C6E">
        <w:rPr>
          <w:rFonts w:ascii="Times New Roman" w:hAnsi="Times New Roman" w:cs="Tahoma"/>
          <w:b/>
          <w:sz w:val="22"/>
          <w:u w:val="single"/>
          <w:lang w:val="sr-Cyrl-CS"/>
        </w:rPr>
        <w:t xml:space="preserve"> бр. </w:t>
      </w:r>
      <w:r w:rsidRPr="00703C6E">
        <w:rPr>
          <w:rFonts w:ascii="Times New Roman" w:hAnsi="Times New Roman" w:cs="Tahoma"/>
          <w:b/>
          <w:sz w:val="22"/>
          <w:u w:val="single"/>
        </w:rPr>
        <w:t>10</w:t>
      </w:r>
      <w:r w:rsidRPr="00703C6E">
        <w:rPr>
          <w:rFonts w:ascii="Times New Roman" w:hAnsi="Times New Roman" w:cs="Tahoma"/>
          <w:b/>
          <w:sz w:val="22"/>
          <w:u w:val="single"/>
          <w:lang w:val="sr-Cyrl-CS"/>
        </w:rPr>
        <w:t>/1</w:t>
      </w:r>
      <w:r w:rsidRPr="00703C6E">
        <w:rPr>
          <w:rFonts w:ascii="Times New Roman" w:hAnsi="Times New Roman" w:cs="Tahoma"/>
          <w:b/>
          <w:sz w:val="22"/>
          <w:u w:val="single"/>
        </w:rPr>
        <w:t>8</w:t>
      </w:r>
      <w:r w:rsidR="00DE4918">
        <w:rPr>
          <w:rFonts w:ascii="Times New Roman" w:hAnsi="Times New Roman" w:cs="Tahoma"/>
          <w:b/>
          <w:sz w:val="22"/>
          <w:u w:val="single"/>
        </w:rPr>
        <w:t xml:space="preserve">, </w:t>
      </w:r>
      <w:r w:rsidR="00580959">
        <w:rPr>
          <w:rFonts w:ascii="Times New Roman" w:hAnsi="Times New Roman" w:cs="Tahoma"/>
          <w:b/>
          <w:sz w:val="22"/>
          <w:u w:val="single"/>
        </w:rPr>
        <w:t>10/21</w:t>
      </w:r>
      <w:r w:rsidRPr="00703C6E">
        <w:rPr>
          <w:rFonts w:ascii="Times New Roman" w:hAnsi="Times New Roman" w:cs="Tahoma"/>
          <w:b/>
          <w:sz w:val="22"/>
          <w:u w:val="single"/>
          <w:lang w:val="sr-Cyrl-CS"/>
        </w:rPr>
        <w:t>)</w:t>
      </w:r>
      <w:bookmarkEnd w:id="11"/>
    </w:p>
    <w:p w:rsidR="00703C6E" w:rsidRPr="00703C6E" w:rsidRDefault="00703C6E" w:rsidP="00703C6E">
      <w:pPr>
        <w:spacing w:after="120"/>
        <w:ind w:left="454"/>
        <w:jc w:val="both"/>
        <w:rPr>
          <w:rFonts w:ascii="Times New Roman" w:hAnsi="Times New Roman" w:cs="Tahoma"/>
          <w:sz w:val="22"/>
          <w:lang w:val="sr-Cyrl-CS"/>
        </w:rPr>
      </w:pPr>
      <w:r w:rsidRPr="00703C6E">
        <w:rPr>
          <w:rFonts w:ascii="Times New Roman" w:hAnsi="Times New Roman" w:cs="Tahoma"/>
          <w:sz w:val="22"/>
        </w:rPr>
        <w:t>„</w:t>
      </w:r>
      <w:r w:rsidRPr="00703C6E">
        <w:rPr>
          <w:rFonts w:ascii="Times New Roman" w:hAnsi="Times New Roman" w:cs="Tahoma"/>
          <w:sz w:val="22"/>
          <w:lang w:val="sr-Cyrl-CS"/>
        </w:rPr>
        <w:t>Река Расина</w:t>
      </w:r>
    </w:p>
    <w:p w:rsidR="00703C6E" w:rsidRPr="00703C6E" w:rsidRDefault="00703C6E" w:rsidP="00703C6E">
      <w:pPr>
        <w:spacing w:after="120"/>
        <w:ind w:left="454"/>
        <w:jc w:val="both"/>
        <w:rPr>
          <w:rFonts w:ascii="Times New Roman" w:hAnsi="Times New Roman" w:cs="Tahoma"/>
          <w:sz w:val="22"/>
          <w:lang w:val="sr-Cyrl-CS"/>
        </w:rPr>
      </w:pPr>
      <w:r w:rsidRPr="00703C6E">
        <w:rPr>
          <w:rFonts w:ascii="Times New Roman" w:hAnsi="Times New Roman" w:cs="Tahoma"/>
          <w:sz w:val="22"/>
        </w:rPr>
        <w:t xml:space="preserve">Река Расина је </w:t>
      </w:r>
      <w:r w:rsidRPr="00703C6E">
        <w:rPr>
          <w:rFonts w:ascii="Times New Roman" w:hAnsi="Times New Roman" w:cs="Tahoma"/>
          <w:sz w:val="22"/>
          <w:lang w:val="sr-Cyrl-CS"/>
        </w:rPr>
        <w:t>сврстан</w:t>
      </w:r>
      <w:r w:rsidRPr="00703C6E">
        <w:rPr>
          <w:rFonts w:ascii="Times New Roman" w:hAnsi="Times New Roman" w:cs="Tahoma"/>
          <w:sz w:val="22"/>
        </w:rPr>
        <w:t>а</w:t>
      </w:r>
      <w:r w:rsidRPr="00703C6E">
        <w:rPr>
          <w:rFonts w:ascii="Times New Roman" w:hAnsi="Times New Roman" w:cs="Tahoma"/>
          <w:sz w:val="22"/>
          <w:lang w:val="sr-Cyrl-CS"/>
        </w:rPr>
        <w:t xml:space="preserve"> </w:t>
      </w:r>
      <w:r w:rsidRPr="00703C6E">
        <w:rPr>
          <w:rFonts w:ascii="Times New Roman" w:hAnsi="Times New Roman" w:cs="Tahoma"/>
          <w:sz w:val="22"/>
        </w:rPr>
        <w:t>у</w:t>
      </w:r>
      <w:r w:rsidRPr="00703C6E">
        <w:rPr>
          <w:rFonts w:ascii="Times New Roman" w:hAnsi="Times New Roman" w:cs="Tahoma"/>
          <w:sz w:val="22"/>
          <w:lang w:val="sr-Cyrl-CS"/>
        </w:rPr>
        <w:t xml:space="preserve"> воде првог реда</w:t>
      </w:r>
      <w:r w:rsidRPr="00703C6E">
        <w:rPr>
          <w:rFonts w:ascii="Times New Roman" w:hAnsi="Times New Roman" w:cs="Tahoma"/>
          <w:sz w:val="22"/>
        </w:rPr>
        <w:t>.</w:t>
      </w:r>
      <w:r w:rsidRPr="00703C6E">
        <w:rPr>
          <w:rFonts w:ascii="Times New Roman" w:hAnsi="Times New Roman" w:cs="Tahoma"/>
          <w:sz w:val="22"/>
          <w:lang w:val="sr-Latn-RS"/>
        </w:rPr>
        <w:t xml:space="preserve"> </w:t>
      </w:r>
      <w:r w:rsidRPr="00703C6E">
        <w:rPr>
          <w:rFonts w:ascii="Times New Roman" w:hAnsi="Times New Roman" w:cs="Tahoma"/>
          <w:noProof w:val="0"/>
          <w:sz w:val="22"/>
          <w:szCs w:val="22"/>
          <w:lang w:val="sr-Cyrl-CS"/>
        </w:rPr>
        <w:t>Карактеристични протицаји:</w:t>
      </w:r>
    </w:p>
    <w:p w:rsidR="00703C6E" w:rsidRPr="00703C6E" w:rsidRDefault="00703C6E" w:rsidP="00703C6E">
      <w:pPr>
        <w:spacing w:after="120"/>
        <w:ind w:left="454"/>
        <w:jc w:val="both"/>
        <w:rPr>
          <w:rFonts w:ascii="Times New Roman" w:hAnsi="Times New Roman" w:cs="Tahoma"/>
          <w:noProof w:val="0"/>
          <w:sz w:val="22"/>
          <w:szCs w:val="22"/>
          <w:lang w:val="sr-Cyrl-CS"/>
        </w:rPr>
      </w:pPr>
      <w:r w:rsidRPr="00703C6E">
        <w:rPr>
          <w:rFonts w:ascii="Times New Roman" w:hAnsi="Times New Roman" w:cs="Tahoma"/>
          <w:noProof w:val="0"/>
          <w:sz w:val="22"/>
          <w:szCs w:val="22"/>
          <w:lang w:val="sr-Cyrl-CS"/>
        </w:rPr>
        <w:t>Qср год = 7.96 м</w:t>
      </w:r>
      <w:r w:rsidRPr="00703C6E">
        <w:rPr>
          <w:rFonts w:ascii="Times New Roman" w:hAnsi="Times New Roman" w:cs="Tahoma"/>
          <w:noProof w:val="0"/>
          <w:sz w:val="22"/>
          <w:szCs w:val="22"/>
          <w:vertAlign w:val="superscript"/>
          <w:lang w:val="sr-Cyrl-CS"/>
        </w:rPr>
        <w:t>3</w:t>
      </w:r>
      <w:r w:rsidRPr="00703C6E">
        <w:rPr>
          <w:rFonts w:ascii="Times New Roman" w:hAnsi="Times New Roman" w:cs="Tahoma"/>
          <w:noProof w:val="0"/>
          <w:sz w:val="22"/>
          <w:szCs w:val="22"/>
          <w:lang w:val="sr-Cyrl-CS"/>
        </w:rPr>
        <w:t>/сец, Q95% = 0.68 м</w:t>
      </w:r>
      <w:r w:rsidRPr="00703C6E">
        <w:rPr>
          <w:rFonts w:ascii="Times New Roman" w:hAnsi="Times New Roman" w:cs="Tahoma"/>
          <w:noProof w:val="0"/>
          <w:sz w:val="22"/>
          <w:szCs w:val="22"/>
          <w:vertAlign w:val="superscript"/>
          <w:lang w:val="sr-Cyrl-CS"/>
        </w:rPr>
        <w:t>3</w:t>
      </w:r>
      <w:r w:rsidRPr="00703C6E">
        <w:rPr>
          <w:rFonts w:ascii="Times New Roman" w:hAnsi="Times New Roman" w:cs="Tahoma"/>
          <w:noProof w:val="0"/>
          <w:sz w:val="22"/>
          <w:szCs w:val="22"/>
          <w:lang w:val="sr-Cyrl-CS"/>
        </w:rPr>
        <w:t>/сец, Q1% = 405 м</w:t>
      </w:r>
      <w:r w:rsidRPr="00703C6E">
        <w:rPr>
          <w:rFonts w:ascii="Times New Roman" w:hAnsi="Times New Roman" w:cs="Tahoma"/>
          <w:noProof w:val="0"/>
          <w:sz w:val="22"/>
          <w:szCs w:val="22"/>
          <w:vertAlign w:val="superscript"/>
          <w:lang w:val="sr-Cyrl-CS"/>
        </w:rPr>
        <w:t>3</w:t>
      </w:r>
      <w:r w:rsidRPr="00703C6E">
        <w:rPr>
          <w:rFonts w:ascii="Times New Roman" w:hAnsi="Times New Roman" w:cs="Tahoma"/>
          <w:noProof w:val="0"/>
          <w:sz w:val="22"/>
          <w:szCs w:val="22"/>
          <w:lang w:val="sr-Cyrl-CS"/>
        </w:rPr>
        <w:t>/сец</w:t>
      </w:r>
    </w:p>
    <w:p w:rsidR="00703C6E" w:rsidRPr="00703C6E" w:rsidRDefault="00703C6E" w:rsidP="00703C6E">
      <w:pPr>
        <w:spacing w:after="120"/>
        <w:ind w:left="454"/>
        <w:jc w:val="both"/>
        <w:rPr>
          <w:rFonts w:ascii="Times New Roman" w:hAnsi="Times New Roman" w:cs="Tahoma"/>
          <w:noProof w:val="0"/>
          <w:sz w:val="22"/>
          <w:szCs w:val="22"/>
          <w:lang w:val="sr-Cyrl-CS"/>
        </w:rPr>
      </w:pPr>
      <w:r w:rsidRPr="00703C6E">
        <w:rPr>
          <w:rFonts w:ascii="Times New Roman" w:hAnsi="Times New Roman" w:cs="Tahoma"/>
          <w:noProof w:val="0"/>
          <w:sz w:val="22"/>
          <w:szCs w:val="22"/>
          <w:lang w:val="sr-Cyrl-CS"/>
        </w:rPr>
        <w:t>Површина слива: Ф = 958 км</w:t>
      </w:r>
      <w:r w:rsidRPr="00703C6E">
        <w:rPr>
          <w:rFonts w:ascii="Times New Roman" w:hAnsi="Times New Roman" w:cs="Tahoma"/>
          <w:noProof w:val="0"/>
          <w:sz w:val="22"/>
          <w:szCs w:val="22"/>
          <w:vertAlign w:val="superscript"/>
          <w:lang w:val="sr-Cyrl-CS"/>
        </w:rPr>
        <w:t>2</w:t>
      </w:r>
    </w:p>
    <w:p w:rsidR="00703C6E" w:rsidRPr="00703C6E" w:rsidRDefault="00703C6E" w:rsidP="00703C6E">
      <w:pPr>
        <w:spacing w:after="120"/>
        <w:ind w:left="454"/>
        <w:jc w:val="both"/>
        <w:rPr>
          <w:rFonts w:ascii="Times New Roman" w:hAnsi="Times New Roman" w:cs="Tahoma"/>
          <w:sz w:val="22"/>
          <w:lang w:val="sr-Latn-RS"/>
        </w:rPr>
      </w:pPr>
      <w:r w:rsidRPr="00703C6E">
        <w:rPr>
          <w:rFonts w:ascii="Times New Roman" w:hAnsi="Times New Roman" w:cs="Tahoma"/>
          <w:sz w:val="22"/>
          <w:lang w:val="sr-Cyrl-CS"/>
        </w:rPr>
        <w:t>Кроз подручје ГУП-а река је регулисана на појединачним деоницама. Планира се потпуна регулација тока. Ширина појаса регулације износи просечно 100м</w:t>
      </w:r>
      <w:r w:rsidRPr="00703C6E">
        <w:rPr>
          <w:rFonts w:ascii="Times New Roman" w:hAnsi="Times New Roman" w:cs="Tahoma"/>
          <w:sz w:val="22"/>
          <w:lang w:val="sr-Latn-RS"/>
        </w:rPr>
        <w:t>.</w:t>
      </w:r>
    </w:p>
    <w:p w:rsidR="00703C6E" w:rsidRPr="00703C6E" w:rsidRDefault="00703C6E" w:rsidP="00703C6E">
      <w:pPr>
        <w:spacing w:after="120"/>
        <w:ind w:left="454"/>
        <w:jc w:val="both"/>
        <w:rPr>
          <w:rFonts w:ascii="Times New Roman" w:hAnsi="Times New Roman" w:cs="Tahoma"/>
          <w:sz w:val="22"/>
          <w:lang w:val="sr-Cyrl-CS"/>
        </w:rPr>
      </w:pPr>
      <w:r w:rsidRPr="00703C6E">
        <w:rPr>
          <w:rFonts w:ascii="Times New Roman" w:hAnsi="Times New Roman" w:cs="Tahoma"/>
          <w:sz w:val="22"/>
          <w:lang w:val="sr-Cyrl-CS"/>
        </w:rPr>
        <w:t>Река Расина је углавном регулисана поред Крушевца, на деоници од Мудраковачког моста до ушћа. Регулисан профил реке Расине је фиксиран са изградњом обалоутврда минор корита. Инудациони појас је обезбеђен одбрамбеним насипима.</w:t>
      </w:r>
    </w:p>
    <w:p w:rsidR="00703C6E" w:rsidRPr="00703C6E" w:rsidRDefault="00703C6E" w:rsidP="00703C6E">
      <w:pPr>
        <w:spacing w:after="120"/>
        <w:ind w:left="454"/>
        <w:jc w:val="both"/>
        <w:rPr>
          <w:rFonts w:ascii="Times New Roman" w:hAnsi="Times New Roman" w:cs="Tahoma"/>
          <w:sz w:val="22"/>
        </w:rPr>
      </w:pPr>
      <w:r w:rsidRPr="00703C6E">
        <w:rPr>
          <w:rFonts w:ascii="Times New Roman" w:hAnsi="Times New Roman" w:cs="Tahoma"/>
          <w:sz w:val="22"/>
          <w:lang w:val="sr-Cyrl-CS"/>
        </w:rPr>
        <w:t>Објекти за заштиту од поплава до сада изведени - левообални насип уз реку Расину, укупне дужине 12,2км.</w:t>
      </w:r>
      <w:r w:rsidRPr="00703C6E">
        <w:rPr>
          <w:rFonts w:ascii="Times New Roman" w:hAnsi="Times New Roman" w:cs="Tahoma"/>
          <w:sz w:val="22"/>
        </w:rPr>
        <w:t>“</w:t>
      </w:r>
    </w:p>
    <w:p w:rsidR="00703C6E" w:rsidRPr="00703C6E" w:rsidRDefault="00703C6E" w:rsidP="00703C6E">
      <w:pPr>
        <w:spacing w:after="120"/>
        <w:ind w:left="454"/>
        <w:jc w:val="both"/>
        <w:rPr>
          <w:rFonts w:ascii="Times New Roman" w:hAnsi="Times New Roman" w:cs="Tahoma"/>
          <w:sz w:val="22"/>
        </w:rPr>
      </w:pPr>
      <w:r w:rsidRPr="00703C6E">
        <w:rPr>
          <w:rFonts w:ascii="Times New Roman" w:hAnsi="Times New Roman" w:cs="Tahoma"/>
          <w:sz w:val="22"/>
        </w:rPr>
        <w:t>„</w:t>
      </w:r>
      <w:r w:rsidRPr="00703C6E">
        <w:rPr>
          <w:rFonts w:ascii="Times New Roman" w:hAnsi="Times New Roman" w:cs="Tahoma"/>
          <w:sz w:val="22"/>
          <w:lang w:val="sr-Cyrl-CS"/>
        </w:rPr>
        <w:t xml:space="preserve">Природни реципијент за пријем атмосферских вода са сливне површине обухваћене границама плана је водоток </w:t>
      </w:r>
      <w:r w:rsidRPr="00703C6E">
        <w:rPr>
          <w:rFonts w:ascii="Times New Roman" w:hAnsi="Times New Roman" w:cs="Tahoma"/>
          <w:sz w:val="22"/>
          <w:lang w:val="sr-Latn-RS"/>
        </w:rPr>
        <w:t>I</w:t>
      </w:r>
      <w:r w:rsidRPr="00703C6E">
        <w:rPr>
          <w:rFonts w:ascii="Times New Roman" w:hAnsi="Times New Roman" w:cs="Tahoma"/>
          <w:sz w:val="22"/>
          <w:lang w:val="sr-Cyrl-CS"/>
        </w:rPr>
        <w:t xml:space="preserve"> реда, река Расина уз источну границу плана. Конфигурација терена је таква да омогућава одвођење атмосферских вода ка Расини са целог комплекса обухваћеног овим планом.</w:t>
      </w:r>
      <w:r w:rsidRPr="00703C6E">
        <w:rPr>
          <w:rFonts w:ascii="Times New Roman" w:hAnsi="Times New Roman" w:cs="Tahoma"/>
          <w:sz w:val="22"/>
        </w:rPr>
        <w:t>“</w:t>
      </w:r>
    </w:p>
    <w:p w:rsidR="00703C6E" w:rsidRDefault="00703C6E" w:rsidP="00703C6E">
      <w:pPr>
        <w:spacing w:after="120"/>
        <w:ind w:left="454"/>
        <w:jc w:val="both"/>
        <w:rPr>
          <w:rFonts w:ascii="Times New Roman" w:hAnsi="Times New Roman" w:cs="Tahoma"/>
          <w:sz w:val="22"/>
          <w:lang w:val="sr-Latn-RS"/>
        </w:rPr>
      </w:pPr>
      <w:r w:rsidRPr="00703C6E">
        <w:rPr>
          <w:rFonts w:ascii="Times New Roman" w:hAnsi="Times New Roman" w:cs="Tahoma"/>
          <w:sz w:val="22"/>
          <w:lang w:val="sr-Latn-RS"/>
        </w:rPr>
        <w:t>„</w:t>
      </w:r>
      <w:r w:rsidRPr="00703C6E">
        <w:rPr>
          <w:rFonts w:ascii="Times New Roman" w:hAnsi="Times New Roman" w:cs="Tahoma"/>
          <w:sz w:val="22"/>
          <w:lang w:val="sr-Cyrl-CS"/>
        </w:rPr>
        <w:t xml:space="preserve">Простор уз реку Расину функционалним, обликовним и амбијенталним карактеристикама </w:t>
      </w:r>
      <w:r w:rsidRPr="00703C6E">
        <w:rPr>
          <w:rFonts w:ascii="Times New Roman" w:hAnsi="Times New Roman" w:cs="Tahoma"/>
          <w:iCs/>
          <w:sz w:val="22"/>
          <w:lang w:val="sr-Cyrl-CS"/>
        </w:rPr>
        <w:t>представља атрактивну зону за развој и унапређење свих видова спортско-рекреативних и</w:t>
      </w:r>
      <w:r w:rsidRPr="00703C6E">
        <w:rPr>
          <w:rFonts w:ascii="Times New Roman" w:hAnsi="Times New Roman" w:cs="Tahoma"/>
          <w:sz w:val="22"/>
          <w:lang w:val="sr-Cyrl-CS"/>
        </w:rPr>
        <w:t xml:space="preserve"> туристичких садржаја као генератора за стварање спортско рекреативног центра,  пре свега на површинама које су  неуређене и запуштене.</w:t>
      </w:r>
      <w:r w:rsidRPr="00703C6E">
        <w:rPr>
          <w:rFonts w:ascii="Times New Roman" w:hAnsi="Times New Roman" w:cs="Tahoma"/>
          <w:sz w:val="22"/>
          <w:lang w:val="sr-Latn-RS"/>
        </w:rPr>
        <w:t>“</w:t>
      </w:r>
    </w:p>
    <w:p w:rsidR="00A864B4" w:rsidRDefault="00A864B4" w:rsidP="00A4335A">
      <w:pPr>
        <w:pStyle w:val="Heading2"/>
      </w:pPr>
      <w:bookmarkStart w:id="12" w:name="_Toc400960204"/>
      <w:bookmarkStart w:id="13" w:name="_Toc461625888"/>
      <w:bookmarkStart w:id="14" w:name="_Toc496529430"/>
      <w:bookmarkEnd w:id="10"/>
      <w:r w:rsidRPr="00014701">
        <w:t>1</w:t>
      </w:r>
      <w:r w:rsidRPr="009D6D3F">
        <w:t xml:space="preserve">.3. </w:t>
      </w:r>
      <w:r w:rsidR="00713667" w:rsidRPr="009D6D3F">
        <w:t xml:space="preserve">Опис </w:t>
      </w:r>
      <w:bookmarkEnd w:id="12"/>
      <w:r w:rsidR="00882ED8" w:rsidRPr="009D6D3F">
        <w:t>обухвата плана са пописом катастарских парцела</w:t>
      </w:r>
      <w:bookmarkEnd w:id="13"/>
      <w:bookmarkEnd w:id="14"/>
    </w:p>
    <w:p w:rsidR="00995317" w:rsidRPr="00995317" w:rsidRDefault="00995317" w:rsidP="00995317">
      <w:pPr>
        <w:spacing w:after="120"/>
        <w:ind w:left="454"/>
        <w:jc w:val="both"/>
        <w:rPr>
          <w:rFonts w:ascii="Times New Roman" w:eastAsia="Calibri" w:hAnsi="Times New Roman" w:cs="Tahoma"/>
          <w:sz w:val="22"/>
          <w:lang w:val="sr-Cyrl-CS"/>
        </w:rPr>
      </w:pPr>
      <w:bookmarkStart w:id="15" w:name="_Toc400960205"/>
      <w:bookmarkStart w:id="16" w:name="_Toc461625889"/>
      <w:bookmarkStart w:id="17" w:name="_Toc496529431"/>
      <w:r w:rsidRPr="00995317">
        <w:rPr>
          <w:rFonts w:ascii="Times New Roman" w:eastAsia="Calibri" w:hAnsi="Times New Roman" w:cs="Tahoma"/>
          <w:sz w:val="22"/>
          <w:lang w:val="sr-Cyrl-CS"/>
        </w:rPr>
        <w:t xml:space="preserve">Опис границе ПДР </w:t>
      </w:r>
      <w:r w:rsidRPr="00995317">
        <w:rPr>
          <w:rFonts w:ascii="Times New Roman" w:eastAsia="Calibri" w:hAnsi="Times New Roman" w:cs="Tahoma"/>
          <w:sz w:val="22"/>
        </w:rPr>
        <w:t>р</w:t>
      </w:r>
      <w:r w:rsidRPr="00995317">
        <w:rPr>
          <w:rFonts w:ascii="Times New Roman" w:eastAsia="Calibri" w:hAnsi="Times New Roman" w:cs="Tahoma"/>
          <w:sz w:val="22"/>
          <w:lang w:val="sr-Cyrl-CS"/>
        </w:rPr>
        <w:t>егулација реке Расине – деоница 2 (у даљем тексту граница) започиње у крајњој северозападној тачки плана која се налази у к.п.бр. 5956 КО Крушевац одакле иде према истоку, у смеру казаљке на сату, кроз к.п.бр.: 5956 КО Крушевац, 3398/7, 3269/1 и 3425/3 све Ко Бивоље. Потом се граница ломи према југу пролазећи кроз к.п.бр.: 3147/3, 3124/2, 19/4, 19/2, 19/3, 27/3, 28/3 и 3157/4 све КО Паруновац.</w:t>
      </w:r>
      <w:r w:rsidRPr="00995317">
        <w:rPr>
          <w:rFonts w:ascii="Times New Roman" w:eastAsia="Calibri" w:hAnsi="Times New Roman" w:cs="Tahoma"/>
          <w:sz w:val="22"/>
        </w:rPr>
        <w:t xml:space="preserve"> </w:t>
      </w:r>
      <w:r w:rsidRPr="00995317">
        <w:rPr>
          <w:rFonts w:ascii="Times New Roman" w:eastAsia="Calibri" w:hAnsi="Times New Roman" w:cs="Tahoma"/>
          <w:sz w:val="22"/>
          <w:lang w:val="sr-Cyrl-CS"/>
        </w:rPr>
        <w:t>Граница даље наставља према југу кроз КО Бивоље кроз к.п.бр.: 3422/2, 3354/3, 3354/5, 3354/4, 3355/2, 3422/3 и 3422/5. И даље наставља према југу кроз КО Паруновац кроз следеће катастарске парцеле: 3118, 1767/4, 2118, 1789/4, 1784/3, 1785/3 и 1786/3.</w:t>
      </w:r>
      <w:r w:rsidRPr="00995317">
        <w:rPr>
          <w:rFonts w:ascii="Times New Roman" w:eastAsia="Calibri" w:hAnsi="Times New Roman" w:cs="Tahoma"/>
          <w:sz w:val="22"/>
        </w:rPr>
        <w:t xml:space="preserve"> </w:t>
      </w:r>
      <w:r w:rsidRPr="00995317">
        <w:rPr>
          <w:rFonts w:ascii="Times New Roman" w:eastAsia="Calibri" w:hAnsi="Times New Roman" w:cs="Tahoma"/>
          <w:sz w:val="22"/>
          <w:lang w:val="sr-Cyrl-CS"/>
        </w:rPr>
        <w:t>Граница потом наставља према југу кроз КО Крушевац кроз к.п.бр.: 5444/4, 5444/1, 5445/2 и 5448/2.</w:t>
      </w:r>
      <w:r w:rsidRPr="00995317">
        <w:rPr>
          <w:rFonts w:ascii="Times New Roman" w:eastAsia="Calibri" w:hAnsi="Times New Roman" w:cs="Tahoma"/>
          <w:sz w:val="22"/>
        </w:rPr>
        <w:t xml:space="preserve"> </w:t>
      </w:r>
      <w:r w:rsidRPr="00995317">
        <w:rPr>
          <w:rFonts w:ascii="Times New Roman" w:eastAsia="Calibri" w:hAnsi="Times New Roman" w:cs="Tahoma"/>
          <w:sz w:val="22"/>
          <w:lang w:val="sr-Cyrl-CS"/>
        </w:rPr>
        <w:t>Граница наставља према југу кроз КО Паруновац пролазећи кроз следеће катастарске парцеле: 1971/1, 1775/3, 1960/2, 1962/2, 1961/2, 1960/1, 1960/4, 1958/2, 1958/1, 3118, 1993/1, 1993/2, 1994/6, 1999/6, 1999/1, 2055/3, 2057/1, 2057/2, 2056/6, 2056/2, 2054/6 и 3118.</w:t>
      </w:r>
      <w:r w:rsidRPr="00995317">
        <w:rPr>
          <w:rFonts w:ascii="Times New Roman" w:eastAsia="Calibri" w:hAnsi="Times New Roman" w:cs="Tahoma"/>
          <w:sz w:val="22"/>
        </w:rPr>
        <w:t xml:space="preserve"> </w:t>
      </w:r>
      <w:r w:rsidRPr="00995317">
        <w:rPr>
          <w:rFonts w:ascii="Times New Roman" w:eastAsia="Calibri" w:hAnsi="Times New Roman" w:cs="Tahoma"/>
          <w:sz w:val="22"/>
          <w:lang w:val="sr-Cyrl-CS"/>
        </w:rPr>
        <w:t>И даље иде према југу кроз кроз к.п.бр. 258/1 КО Мало Головоде.</w:t>
      </w:r>
      <w:r w:rsidRPr="00995317">
        <w:rPr>
          <w:rFonts w:ascii="Times New Roman" w:eastAsia="Calibri" w:hAnsi="Times New Roman" w:cs="Tahoma"/>
          <w:sz w:val="22"/>
        </w:rPr>
        <w:t xml:space="preserve"> </w:t>
      </w:r>
      <w:r w:rsidRPr="00995317">
        <w:rPr>
          <w:rFonts w:ascii="Times New Roman" w:eastAsia="Calibri" w:hAnsi="Times New Roman" w:cs="Tahoma"/>
          <w:sz w:val="22"/>
          <w:lang w:val="sr-Cyrl-CS"/>
        </w:rPr>
        <w:t>Затим кроз КО Паруновац идући према југу пролази кроз к.п.бр.: 2071/1, 2071/2, 2072/1, 2073/1, 2064/3, 3120/10, 3120/5, 1662/2, 1663/2, 1663/4, 2115/2, 2115/7, 2115/4, 3120/5, 3120/6, 2082/7, 2083/2, 2081/5 и 2084/2.</w:t>
      </w:r>
      <w:r w:rsidRPr="00995317">
        <w:rPr>
          <w:rFonts w:ascii="Times New Roman" w:eastAsia="Calibri" w:hAnsi="Times New Roman" w:cs="Tahoma"/>
          <w:sz w:val="22"/>
        </w:rPr>
        <w:t xml:space="preserve"> </w:t>
      </w:r>
      <w:r w:rsidRPr="00995317">
        <w:rPr>
          <w:rFonts w:ascii="Times New Roman" w:eastAsia="Calibri" w:hAnsi="Times New Roman" w:cs="Tahoma"/>
          <w:sz w:val="22"/>
          <w:lang w:val="sr-Cyrl-CS"/>
        </w:rPr>
        <w:t xml:space="preserve">Даље наставља према југу кроз КО Мало Головоде пролазећи кроз следеће катастарске парцеле: 258/4, 137/2, 138/2, 138/1, 244/3, 244/2, 244/7, 245/1, 243/2, 255/1, 247/1, 252/1, 253/3, 253/2, 253/1, 253/4, 253/8, 253/7, 264/4 и </w:t>
      </w:r>
      <w:r w:rsidRPr="00995317">
        <w:rPr>
          <w:rFonts w:ascii="Times New Roman" w:eastAsia="Calibri" w:hAnsi="Times New Roman" w:cs="Tahoma"/>
          <w:sz w:val="22"/>
          <w:lang w:val="sr-Cyrl-CS"/>
        </w:rPr>
        <w:lastRenderedPageBreak/>
        <w:t>283 ( у КО Мудраковац к.п. 1316).</w:t>
      </w:r>
      <w:r w:rsidRPr="00995317">
        <w:rPr>
          <w:rFonts w:ascii="Times New Roman" w:eastAsia="Calibri" w:hAnsi="Times New Roman" w:cs="Tahoma"/>
          <w:sz w:val="22"/>
        </w:rPr>
        <w:t xml:space="preserve"> </w:t>
      </w:r>
      <w:r w:rsidRPr="00995317">
        <w:rPr>
          <w:rFonts w:ascii="Times New Roman" w:eastAsia="Calibri" w:hAnsi="Times New Roman" w:cs="Tahoma"/>
          <w:sz w:val="22"/>
          <w:lang w:val="sr-Cyrl-CS"/>
        </w:rPr>
        <w:t>Затим и даље према југу кроз КО Мудраковац граница наставља кроз к.п.бр.: 562/2, 563/1, 561/5, 564/4, 564/3 и 566/1 и делом западном границом к.п.бр. 566/1 па кроз к.п.бр. 568, где скреће према западу кроз к.п.бр.: 568, 569, 1304/1 и 558/4. Ту се граница ломи према северу и пролази кроз к.п.бр.: 558/4, 555, 554/3, 547, 546/2, 543/2 и делом њеном западном границом, па затим западном границом к.п.бр.: 541/2, 540/2, 539/11, 539/4, 539/10, 535/3 и 534/2, па и даље према северу кроз к.п.бр. 534/1 одакле кроз к.п.бр. 542/2 и 531/1 иде према северу и делом прати западну границу к.п.бр. 530/1 до тромеђе к.п.бр.: 529/12, 530/1 и 531/1. Од те тромеђе граница се ломи према истоку кроз к.п.бр. 531/1, па према северу и даље кроз њу и к.п.бр. 1304/1.</w:t>
      </w:r>
      <w:r w:rsidRPr="00995317">
        <w:rPr>
          <w:rFonts w:ascii="Times New Roman" w:eastAsia="Calibri" w:hAnsi="Times New Roman" w:cs="Tahoma"/>
          <w:sz w:val="22"/>
        </w:rPr>
        <w:t xml:space="preserve"> </w:t>
      </w:r>
      <w:r w:rsidRPr="00995317">
        <w:rPr>
          <w:rFonts w:ascii="Times New Roman" w:eastAsia="Calibri" w:hAnsi="Times New Roman" w:cs="Tahoma"/>
          <w:sz w:val="22"/>
          <w:lang w:val="sr-Cyrl-CS"/>
        </w:rPr>
        <w:t>Потом се граница простире према северу кроз КО Мало Головодеидући кроз к.п.бр.: 255/1, 228/4, 229/2 и 230, па западном границом к.п.бр. 231/2, а затим кроз к.п.бр.: 233/1, 233/2, 234/2, 237/1, 238, 139/2, 142/7, 144/3, 136/5, 136/2, 133, 134/3, 134/1, 258/5, 258/6 и 258/8.</w:t>
      </w:r>
      <w:r w:rsidRPr="00995317">
        <w:rPr>
          <w:rFonts w:ascii="Times New Roman" w:eastAsia="Calibri" w:hAnsi="Times New Roman" w:cs="Tahoma"/>
          <w:sz w:val="22"/>
        </w:rPr>
        <w:t xml:space="preserve"> </w:t>
      </w:r>
      <w:r w:rsidRPr="00995317">
        <w:rPr>
          <w:rFonts w:ascii="Times New Roman" w:eastAsia="Calibri" w:hAnsi="Times New Roman" w:cs="Tahoma"/>
          <w:sz w:val="22"/>
          <w:lang w:val="sr-Cyrl-CS"/>
        </w:rPr>
        <w:t>Граница даље наставља према северу кроз КО Паруновац кроз к.п.бр.: 2076/1, 2077/2, 2074 и 2073/3.</w:t>
      </w:r>
      <w:r w:rsidRPr="00995317">
        <w:rPr>
          <w:rFonts w:ascii="Times New Roman" w:eastAsia="Calibri" w:hAnsi="Times New Roman" w:cs="Tahoma"/>
          <w:sz w:val="22"/>
        </w:rPr>
        <w:t xml:space="preserve"> </w:t>
      </w:r>
      <w:r w:rsidRPr="00995317">
        <w:rPr>
          <w:rFonts w:ascii="Times New Roman" w:eastAsia="Calibri" w:hAnsi="Times New Roman" w:cs="Tahoma"/>
          <w:sz w:val="22"/>
          <w:lang w:val="sr-Cyrl-CS"/>
        </w:rPr>
        <w:t>Одатле и даље према северу граница наставља кроз КО Мало Головоде кроз следеће катастарске парцеле: 258/2, 121, 120, 117/1, 110/1, 111/2, 104/2, 93/2, 93/3, 98/9, 98/1, 100 и 101.</w:t>
      </w:r>
      <w:r w:rsidRPr="00995317">
        <w:rPr>
          <w:rFonts w:ascii="Times New Roman" w:eastAsia="Calibri" w:hAnsi="Times New Roman" w:cs="Tahoma"/>
          <w:sz w:val="22"/>
        </w:rPr>
        <w:t xml:space="preserve"> </w:t>
      </w:r>
      <w:r w:rsidRPr="00995317">
        <w:rPr>
          <w:rFonts w:ascii="Times New Roman" w:eastAsia="Calibri" w:hAnsi="Times New Roman" w:cs="Tahoma"/>
          <w:sz w:val="22"/>
          <w:lang w:val="sr-Cyrl-CS"/>
        </w:rPr>
        <w:t>Граница наставља према северу кроз КО Крушевац кроз к.п.бр.: 5963, 5901/1, 5902/1, 5904/1, 5905/1 и 5906/1.</w:t>
      </w:r>
      <w:r w:rsidRPr="00995317">
        <w:rPr>
          <w:rFonts w:ascii="Times New Roman" w:eastAsia="Calibri" w:hAnsi="Times New Roman" w:cs="Tahoma"/>
          <w:sz w:val="22"/>
        </w:rPr>
        <w:t xml:space="preserve"> </w:t>
      </w:r>
      <w:r w:rsidRPr="00995317">
        <w:rPr>
          <w:rFonts w:ascii="Times New Roman" w:eastAsia="Calibri" w:hAnsi="Times New Roman" w:cs="Tahoma"/>
          <w:sz w:val="22"/>
          <w:lang w:val="sr-Cyrl-CS"/>
        </w:rPr>
        <w:t>Потом</w:t>
      </w:r>
      <w:r w:rsidRPr="00995317">
        <w:rPr>
          <w:rFonts w:ascii="Times New Roman" w:eastAsia="Calibri" w:hAnsi="Times New Roman" w:cs="Tahoma"/>
          <w:sz w:val="22"/>
        </w:rPr>
        <w:t xml:space="preserve"> </w:t>
      </w:r>
      <w:r w:rsidRPr="00995317">
        <w:rPr>
          <w:rFonts w:ascii="Times New Roman" w:eastAsia="Calibri" w:hAnsi="Times New Roman" w:cs="Tahoma"/>
          <w:sz w:val="22"/>
          <w:lang w:val="sr-Cyrl-CS"/>
        </w:rPr>
        <w:t>и даље према северу кроз КО Паруновац кроз к.п.бр.: 2049/3, 2051/5, 2051/4, 2052/3, 2052/2, 2052/4, 2033/1, 2023/2, 2023/1 и 1951.</w:t>
      </w:r>
      <w:r w:rsidRPr="00995317">
        <w:rPr>
          <w:rFonts w:ascii="Times New Roman" w:eastAsia="Calibri" w:hAnsi="Times New Roman" w:cs="Tahoma"/>
          <w:sz w:val="22"/>
        </w:rPr>
        <w:t xml:space="preserve"> </w:t>
      </w:r>
      <w:r w:rsidRPr="00995317">
        <w:rPr>
          <w:rFonts w:ascii="Times New Roman" w:eastAsia="Calibri" w:hAnsi="Times New Roman" w:cs="Tahoma"/>
          <w:sz w:val="22"/>
          <w:lang w:val="sr-Cyrl-CS"/>
        </w:rPr>
        <w:t>Граница потом кроз КО Крушевац наставља према северу кроз следеће катастарске парцеле: 5931/1, 5933/1, 5932/1, 5957/2, 5468, 5467/1, 5466/1, 5465/1, 5464/1, 5463/1, 5957/12, 5460/1, 5456/2, 5454, 5453/4, 5453/2, 5453/1, 5439/1, 5435/1, 5436/1, 5431/1, 5430/1, 5427/1, 5422/1, 5421/1, 5420/1, 5420/2, 5415/2 и 5415/1.</w:t>
      </w:r>
      <w:r w:rsidRPr="00995317">
        <w:rPr>
          <w:rFonts w:ascii="Times New Roman" w:eastAsia="Calibri" w:hAnsi="Times New Roman" w:cs="Tahoma"/>
          <w:sz w:val="22"/>
        </w:rPr>
        <w:t xml:space="preserve"> </w:t>
      </w:r>
      <w:r w:rsidRPr="00995317">
        <w:rPr>
          <w:rFonts w:ascii="Times New Roman" w:eastAsia="Calibri" w:hAnsi="Times New Roman" w:cs="Tahoma"/>
          <w:sz w:val="22"/>
          <w:lang w:val="sr-Cyrl-CS"/>
        </w:rPr>
        <w:t>Одатле и даље према северу кроз к.п.бр. 1786/1 КО Паруновац.</w:t>
      </w:r>
      <w:r w:rsidRPr="00995317">
        <w:rPr>
          <w:rFonts w:ascii="Times New Roman" w:eastAsia="Calibri" w:hAnsi="Times New Roman" w:cs="Tahoma"/>
          <w:sz w:val="22"/>
        </w:rPr>
        <w:t xml:space="preserve"> </w:t>
      </w:r>
      <w:r w:rsidRPr="00995317">
        <w:rPr>
          <w:rFonts w:ascii="Times New Roman" w:eastAsia="Calibri" w:hAnsi="Times New Roman" w:cs="Tahoma"/>
          <w:sz w:val="22"/>
          <w:lang w:val="sr-Cyrl-CS"/>
        </w:rPr>
        <w:t>Граница наставља према северу кроз КО Крушевац кроз следеће катастарске парцеле: 5414/1, 5412/2, 5411/2, 5410/2, 5409/2, 5407/2, 5405/3, 5404/3, 5405/3, 5405/1, 5404/1 и 5404/2.</w:t>
      </w:r>
      <w:r w:rsidRPr="00995317">
        <w:rPr>
          <w:rFonts w:ascii="Times New Roman" w:eastAsia="Calibri" w:hAnsi="Times New Roman" w:cs="Tahoma"/>
          <w:sz w:val="22"/>
        </w:rPr>
        <w:t xml:space="preserve"> </w:t>
      </w:r>
      <w:r w:rsidRPr="00995317">
        <w:rPr>
          <w:rFonts w:ascii="Times New Roman" w:eastAsia="Calibri" w:hAnsi="Times New Roman" w:cs="Tahoma"/>
          <w:sz w:val="22"/>
          <w:lang w:val="sr-Cyrl-CS"/>
        </w:rPr>
        <w:t>Затим граница наставља према северу кроз к.п.бр.: 1798/2 и 1798/5 КО Паруновац.</w:t>
      </w:r>
      <w:r w:rsidRPr="00995317">
        <w:rPr>
          <w:rFonts w:ascii="Times New Roman" w:eastAsia="Calibri" w:hAnsi="Times New Roman" w:cs="Tahoma"/>
          <w:sz w:val="22"/>
        </w:rPr>
        <w:t xml:space="preserve"> </w:t>
      </w:r>
      <w:r w:rsidRPr="00995317">
        <w:rPr>
          <w:rFonts w:ascii="Times New Roman" w:eastAsia="Calibri" w:hAnsi="Times New Roman" w:cs="Tahoma"/>
          <w:sz w:val="22"/>
          <w:lang w:val="sr-Cyrl-CS"/>
        </w:rPr>
        <w:t>Потом иде према северу кроз КО Бивоље кроз к.п.бр.: 3356, 3352/1, 3354/1, 3422/1 и 3349.</w:t>
      </w:r>
      <w:r w:rsidRPr="00995317">
        <w:rPr>
          <w:rFonts w:ascii="Times New Roman" w:eastAsia="Calibri" w:hAnsi="Times New Roman" w:cs="Tahoma"/>
          <w:sz w:val="22"/>
        </w:rPr>
        <w:t xml:space="preserve"> </w:t>
      </w:r>
      <w:r w:rsidRPr="00995317">
        <w:rPr>
          <w:rFonts w:ascii="Times New Roman" w:eastAsia="Calibri" w:hAnsi="Times New Roman" w:cs="Tahoma"/>
          <w:sz w:val="22"/>
          <w:lang w:val="sr-Cyrl-CS"/>
        </w:rPr>
        <w:t xml:space="preserve">И даље према северу источном границом к.п.4972 и делом 5956 КО Крушевац, па и даље северу кроз к.п.бр. 3422/1 КО Бивоље према северу до места одакле је опис започет.    </w:t>
      </w:r>
    </w:p>
    <w:p w:rsidR="00995317" w:rsidRPr="00995317" w:rsidRDefault="00995317" w:rsidP="00995317">
      <w:pPr>
        <w:spacing w:after="120"/>
        <w:ind w:left="454"/>
        <w:jc w:val="both"/>
        <w:rPr>
          <w:rFonts w:ascii="Times New Roman" w:eastAsia="Calibri" w:hAnsi="Times New Roman" w:cs="Tahoma"/>
          <w:sz w:val="22"/>
          <w:lang w:val="sr-Cyrl-CS"/>
        </w:rPr>
      </w:pPr>
      <w:r w:rsidRPr="00995317">
        <w:rPr>
          <w:rFonts w:ascii="Times New Roman" w:eastAsia="Calibri" w:hAnsi="Times New Roman" w:cs="Tahoma"/>
          <w:sz w:val="22"/>
          <w:lang w:eastAsia="en-US"/>
        </w:rPr>
        <w:t>П</w:t>
      </w:r>
      <w:r w:rsidRPr="00995317">
        <w:rPr>
          <w:rFonts w:ascii="Times New Roman" w:eastAsia="Calibri" w:hAnsi="Times New Roman" w:cs="Tahoma"/>
          <w:sz w:val="22"/>
          <w:lang w:val="sr-Cyrl-CS" w:eastAsia="en-US"/>
        </w:rPr>
        <w:t xml:space="preserve">арцеле у обухвату плана припадају </w:t>
      </w:r>
      <w:r w:rsidRPr="00995317">
        <w:rPr>
          <w:rFonts w:ascii="Times New Roman" w:eastAsia="Calibri" w:hAnsi="Times New Roman" w:cs="Tahoma"/>
          <w:sz w:val="22"/>
          <w:lang w:eastAsia="en-US"/>
        </w:rPr>
        <w:t>КО Крушевац</w:t>
      </w:r>
      <w:r w:rsidRPr="00995317">
        <w:rPr>
          <w:rFonts w:ascii="Times New Roman" w:eastAsia="Calibri" w:hAnsi="Times New Roman" w:cs="Tahoma"/>
          <w:sz w:val="22"/>
          <w:lang w:val="sr-Latn-RS" w:eastAsia="en-US"/>
        </w:rPr>
        <w:t xml:space="preserve">, </w:t>
      </w:r>
      <w:r w:rsidRPr="00995317">
        <w:rPr>
          <w:rFonts w:ascii="Times New Roman" w:eastAsia="Calibri" w:hAnsi="Times New Roman" w:cs="Tahoma"/>
          <w:sz w:val="22"/>
          <w:lang w:val="sr-Cyrl-CS" w:eastAsia="en-US"/>
        </w:rPr>
        <w:t xml:space="preserve">КО </w:t>
      </w:r>
      <w:r w:rsidRPr="00995317">
        <w:rPr>
          <w:rFonts w:ascii="Times New Roman" w:eastAsia="Calibri" w:hAnsi="Times New Roman" w:cs="Tahoma"/>
          <w:sz w:val="22"/>
          <w:lang w:eastAsia="en-US"/>
        </w:rPr>
        <w:t>Бивоље, КО Паруновац и КО Мало Головоде</w:t>
      </w:r>
      <w:r w:rsidRPr="00995317">
        <w:rPr>
          <w:rFonts w:ascii="Times New Roman" w:eastAsia="Calibri" w:hAnsi="Times New Roman" w:cs="Tahoma"/>
          <w:sz w:val="22"/>
          <w:lang w:val="sr-Cyrl-CS" w:eastAsia="en-US"/>
        </w:rPr>
        <w:t>.</w:t>
      </w:r>
      <w:r w:rsidRPr="00995317">
        <w:rPr>
          <w:rFonts w:ascii="Times New Roman" w:hAnsi="Times New Roman" w:cs="Tahoma"/>
          <w:sz w:val="22"/>
          <w:lang w:val="sr-Cyrl-CS"/>
        </w:rPr>
        <w:t xml:space="preserve"> </w:t>
      </w:r>
    </w:p>
    <w:p w:rsidR="00995317" w:rsidRPr="00995317" w:rsidRDefault="00995317" w:rsidP="00995317">
      <w:pPr>
        <w:spacing w:after="120"/>
        <w:ind w:left="454"/>
        <w:jc w:val="both"/>
        <w:rPr>
          <w:rFonts w:ascii="Times New Roman" w:hAnsi="Times New Roman" w:cs="Tahoma"/>
          <w:sz w:val="22"/>
          <w:lang w:val="sr-Cyrl-CS"/>
        </w:rPr>
      </w:pPr>
      <w:r w:rsidRPr="00995317">
        <w:rPr>
          <w:rFonts w:ascii="Times New Roman" w:hAnsi="Times New Roman" w:cs="Tahoma"/>
          <w:sz w:val="22"/>
          <w:lang w:val="sr-Cyrl-CS"/>
        </w:rPr>
        <w:t xml:space="preserve">Површина обухвата плана је </w:t>
      </w:r>
      <w:r w:rsidRPr="00995317">
        <w:rPr>
          <w:rFonts w:ascii="Times New Roman" w:hAnsi="Times New Roman" w:cs="Tahoma"/>
          <w:sz w:val="22"/>
        </w:rPr>
        <w:t>37ха 7</w:t>
      </w:r>
      <w:r w:rsidR="004E4C56">
        <w:rPr>
          <w:rFonts w:ascii="Times New Roman" w:hAnsi="Times New Roman" w:cs="Tahoma"/>
          <w:sz w:val="22"/>
          <w:lang w:val="sr-Latn-RS"/>
        </w:rPr>
        <w:t>0</w:t>
      </w:r>
      <w:r w:rsidRPr="00995317">
        <w:rPr>
          <w:rFonts w:ascii="Times New Roman" w:hAnsi="Times New Roman" w:cs="Tahoma"/>
          <w:sz w:val="22"/>
        </w:rPr>
        <w:t xml:space="preserve">а </w:t>
      </w:r>
      <w:r w:rsidR="004E4C56">
        <w:rPr>
          <w:rFonts w:ascii="Times New Roman" w:hAnsi="Times New Roman" w:cs="Tahoma"/>
          <w:sz w:val="22"/>
        </w:rPr>
        <w:t>28</w:t>
      </w:r>
      <w:r w:rsidRPr="00995317">
        <w:rPr>
          <w:rFonts w:ascii="Times New Roman" w:hAnsi="Times New Roman" w:cs="Tahoma"/>
          <w:sz w:val="22"/>
        </w:rPr>
        <w:t>м</w:t>
      </w:r>
      <w:r w:rsidRPr="00995317">
        <w:rPr>
          <w:rFonts w:ascii="Times New Roman" w:hAnsi="Times New Roman" w:cs="Tahoma"/>
          <w:sz w:val="22"/>
          <w:vertAlign w:val="superscript"/>
        </w:rPr>
        <w:t>2</w:t>
      </w:r>
      <w:r w:rsidRPr="00995317">
        <w:rPr>
          <w:rFonts w:ascii="Times New Roman" w:hAnsi="Times New Roman" w:cs="Tahoma"/>
          <w:sz w:val="22"/>
          <w:lang w:val="sr-Cyrl-CS"/>
        </w:rPr>
        <w:t xml:space="preserve">.      </w:t>
      </w:r>
    </w:p>
    <w:p w:rsidR="00A864B4" w:rsidRPr="003A12B6" w:rsidRDefault="00A864B4" w:rsidP="00331D31">
      <w:pPr>
        <w:pStyle w:val="Heading2"/>
      </w:pPr>
      <w:r w:rsidRPr="00EB36BF">
        <w:t xml:space="preserve">1.4. </w:t>
      </w:r>
      <w:r w:rsidR="00A901C3" w:rsidRPr="00EB36BF">
        <w:t xml:space="preserve">Опис </w:t>
      </w:r>
      <w:bookmarkEnd w:id="15"/>
      <w:r w:rsidR="00B07819" w:rsidRPr="00EB36BF">
        <w:t>постојећег стања</w:t>
      </w:r>
      <w:bookmarkEnd w:id="16"/>
      <w:bookmarkEnd w:id="17"/>
    </w:p>
    <w:p w:rsidR="00A127C6" w:rsidRPr="00A127C6" w:rsidRDefault="00483A38" w:rsidP="00F21A15">
      <w:pPr>
        <w:pStyle w:val="Heading3"/>
      </w:pPr>
      <w:bookmarkStart w:id="18" w:name="_Toc485886998"/>
      <w:bookmarkStart w:id="19" w:name="_Toc400960206"/>
      <w:r w:rsidRPr="00F51448">
        <w:rPr>
          <w:lang w:eastAsia="sr-Latn-RS"/>
        </w:rPr>
        <w:t xml:space="preserve">1.4.1. </w:t>
      </w:r>
      <w:r w:rsidR="00A127C6" w:rsidRPr="00F51448">
        <w:rPr>
          <w:lang w:eastAsia="sr-Latn-RS"/>
        </w:rPr>
        <w:t>Положај и природне карактеристике подручја</w:t>
      </w:r>
      <w:bookmarkEnd w:id="18"/>
    </w:p>
    <w:p w:rsidR="002C15DD" w:rsidRPr="00B65F61" w:rsidRDefault="003546FF" w:rsidP="00B65F61">
      <w:pPr>
        <w:pStyle w:val="Heading4"/>
        <w:rPr>
          <w:u w:val="none"/>
        </w:rPr>
      </w:pPr>
      <w:bookmarkStart w:id="20" w:name="_Toc485886999"/>
      <w:r w:rsidRPr="00B65F61">
        <w:rPr>
          <w:u w:val="none"/>
        </w:rPr>
        <w:t>Геоморфолошке и геолошке карактеристике</w:t>
      </w:r>
      <w:r w:rsidR="00B65F61" w:rsidRPr="00B65F61">
        <w:rPr>
          <w:u w:val="none"/>
          <w:lang w:val="sr-Latn-RS"/>
        </w:rPr>
        <w:t xml:space="preserve"> - </w:t>
      </w:r>
      <w:r w:rsidR="004A655A" w:rsidRPr="00B65F61">
        <w:rPr>
          <w:u w:val="none"/>
        </w:rPr>
        <w:t xml:space="preserve">Од северне границе </w:t>
      </w:r>
      <w:r w:rsidR="002E015F" w:rsidRPr="00B65F61">
        <w:rPr>
          <w:u w:val="none"/>
        </w:rPr>
        <w:t xml:space="preserve">плана </w:t>
      </w:r>
      <w:r w:rsidR="004A655A" w:rsidRPr="00B65F61">
        <w:rPr>
          <w:u w:val="none"/>
        </w:rPr>
        <w:t xml:space="preserve">надморска висина </w:t>
      </w:r>
      <w:r w:rsidR="00BC6B1F" w:rsidRPr="00B65F61">
        <w:rPr>
          <w:u w:val="none"/>
        </w:rPr>
        <w:t xml:space="preserve">реке Расине </w:t>
      </w:r>
      <w:r w:rsidR="004A655A" w:rsidRPr="00B65F61">
        <w:rPr>
          <w:u w:val="none"/>
        </w:rPr>
        <w:t xml:space="preserve">креће од </w:t>
      </w:r>
      <w:r w:rsidR="00BC6B1F" w:rsidRPr="00B65F61">
        <w:rPr>
          <w:u w:val="none"/>
        </w:rPr>
        <w:t>око 141,5</w:t>
      </w:r>
      <w:r w:rsidR="004A655A" w:rsidRPr="00B65F61">
        <w:rPr>
          <w:u w:val="none"/>
        </w:rPr>
        <w:t xml:space="preserve">м до </w:t>
      </w:r>
      <w:r w:rsidR="002E015F" w:rsidRPr="00B65F61">
        <w:rPr>
          <w:u w:val="none"/>
        </w:rPr>
        <w:t xml:space="preserve">око </w:t>
      </w:r>
      <w:r w:rsidR="00BC6B1F" w:rsidRPr="00B65F61">
        <w:rPr>
          <w:u w:val="none"/>
        </w:rPr>
        <w:t>144</w:t>
      </w:r>
      <w:r w:rsidR="004A655A" w:rsidRPr="00B65F61">
        <w:rPr>
          <w:u w:val="none"/>
          <w:lang w:val="sr-Latn-RS"/>
        </w:rPr>
        <w:t>,</w:t>
      </w:r>
      <w:r w:rsidR="00BC6B1F" w:rsidRPr="00B65F61">
        <w:rPr>
          <w:u w:val="none"/>
        </w:rPr>
        <w:t>5</w:t>
      </w:r>
      <w:r w:rsidR="004A655A" w:rsidRPr="00B65F61">
        <w:rPr>
          <w:u w:val="none"/>
        </w:rPr>
        <w:t>м</w:t>
      </w:r>
      <w:r w:rsidR="002E015F" w:rsidRPr="00B65F61">
        <w:rPr>
          <w:u w:val="none"/>
          <w:lang w:val="sr-Latn-RS"/>
        </w:rPr>
        <w:t xml:space="preserve"> </w:t>
      </w:r>
      <w:r w:rsidR="001858AC" w:rsidRPr="00B65F61">
        <w:rPr>
          <w:u w:val="none"/>
        </w:rPr>
        <w:t xml:space="preserve">на југу </w:t>
      </w:r>
      <w:r w:rsidR="002E015F" w:rsidRPr="00B65F61">
        <w:rPr>
          <w:u w:val="none"/>
        </w:rPr>
        <w:t>(корито)</w:t>
      </w:r>
      <w:r w:rsidR="002E015F" w:rsidRPr="00B65F61">
        <w:rPr>
          <w:u w:val="none"/>
          <w:lang w:val="sr-Latn-RS"/>
        </w:rPr>
        <w:t xml:space="preserve">, док је околни терен на надморској висини од </w:t>
      </w:r>
      <w:r w:rsidR="002E015F" w:rsidRPr="00B65F61">
        <w:rPr>
          <w:u w:val="none"/>
        </w:rPr>
        <w:t xml:space="preserve">око </w:t>
      </w:r>
      <w:r w:rsidR="002E015F" w:rsidRPr="00B65F61">
        <w:rPr>
          <w:u w:val="none"/>
          <w:lang w:val="sr-Latn-RS"/>
        </w:rPr>
        <w:t>144</w:t>
      </w:r>
      <w:r w:rsidR="002E015F" w:rsidRPr="00B65F61">
        <w:rPr>
          <w:u w:val="none"/>
        </w:rPr>
        <w:t>,0</w:t>
      </w:r>
      <w:r w:rsidR="002E015F" w:rsidRPr="00B65F61">
        <w:rPr>
          <w:u w:val="none"/>
          <w:lang w:val="sr-Latn-RS"/>
        </w:rPr>
        <w:t xml:space="preserve">м </w:t>
      </w:r>
      <w:r w:rsidR="001858AC" w:rsidRPr="00B65F61">
        <w:rPr>
          <w:u w:val="none"/>
        </w:rPr>
        <w:t xml:space="preserve">на северу </w:t>
      </w:r>
      <w:r w:rsidR="002E015F" w:rsidRPr="00B65F61">
        <w:rPr>
          <w:u w:val="none"/>
          <w:lang w:val="sr-Latn-RS"/>
        </w:rPr>
        <w:t xml:space="preserve">до </w:t>
      </w:r>
      <w:r w:rsidR="002E015F" w:rsidRPr="00B65F61">
        <w:rPr>
          <w:u w:val="none"/>
        </w:rPr>
        <w:t>око 151,0м</w:t>
      </w:r>
      <w:r w:rsidR="001858AC" w:rsidRPr="00B65F61">
        <w:rPr>
          <w:u w:val="none"/>
        </w:rPr>
        <w:t xml:space="preserve"> уз јужну границу плана</w:t>
      </w:r>
      <w:r w:rsidR="002E015F" w:rsidRPr="00B65F61">
        <w:rPr>
          <w:u w:val="none"/>
        </w:rPr>
        <w:t>.</w:t>
      </w:r>
      <w:r w:rsidR="004A655A" w:rsidRPr="00B65F61">
        <w:rPr>
          <w:u w:val="none"/>
          <w:lang w:val="sr-Cyrl-CS"/>
        </w:rPr>
        <w:t xml:space="preserve"> </w:t>
      </w:r>
      <w:r w:rsidR="00CA0C6D" w:rsidRPr="00B65F61">
        <w:rPr>
          <w:u w:val="none"/>
        </w:rPr>
        <w:t>Подручје плана припада сливу реке Расине. Терен чине терасне прашинасто песковите глине у терасни песак, песковити и заглињени шљунак заступљен до дубине 4,0</w:t>
      </w:r>
      <w:r w:rsidR="007333CB">
        <w:rPr>
          <w:u w:val="none"/>
        </w:rPr>
        <w:t>м</w:t>
      </w:r>
      <w:r w:rsidR="007333CB">
        <w:rPr>
          <w:u w:val="none"/>
          <w:lang w:val="sr-Latn-RS"/>
        </w:rPr>
        <w:t xml:space="preserve"> </w:t>
      </w:r>
      <w:r w:rsidR="00CA0C6D" w:rsidRPr="00B65F61">
        <w:rPr>
          <w:u w:val="none"/>
        </w:rPr>
        <w:t>до 5,0м.</w:t>
      </w:r>
      <w:r w:rsidR="00AD56AF" w:rsidRPr="00B65F61">
        <w:rPr>
          <w:u w:val="none"/>
        </w:rPr>
        <w:t xml:space="preserve"> У инудационом појасу Расине заступљени су најмлађи алувијални седименти у танкој повлати и то: глина, шљунковити песак и заглињени шљунак дубине 0,2м до 4,0м. Подлогу свих седимената чине терцијални лапори, добро носиви и претежно водонепропусни.</w:t>
      </w:r>
    </w:p>
    <w:p w:rsidR="00F94DB9" w:rsidRPr="00B65F61" w:rsidRDefault="003546FF" w:rsidP="00B65F61">
      <w:pPr>
        <w:pStyle w:val="Heading4"/>
        <w:rPr>
          <w:u w:val="none"/>
        </w:rPr>
      </w:pPr>
      <w:r w:rsidRPr="00B65F61">
        <w:rPr>
          <w:u w:val="none"/>
        </w:rPr>
        <w:t>Опште климатске карактеристике</w:t>
      </w:r>
      <w:r w:rsidR="00B65F61" w:rsidRPr="00B65F61">
        <w:rPr>
          <w:u w:val="none"/>
          <w:lang w:val="sr-Latn-RS"/>
        </w:rPr>
        <w:t xml:space="preserve"> - </w:t>
      </w:r>
      <w:r w:rsidR="00F94DB9" w:rsidRPr="00B65F61">
        <w:rPr>
          <w:u w:val="none"/>
        </w:rPr>
        <w:t>Доминатни ветрови се јављају из правца исток-југоисток, северозапад и југ.</w:t>
      </w:r>
    </w:p>
    <w:p w:rsidR="003546FF" w:rsidRDefault="00B65F61" w:rsidP="00B65F61">
      <w:pPr>
        <w:pStyle w:val="Heading4"/>
        <w:rPr>
          <w:u w:val="none"/>
        </w:rPr>
      </w:pPr>
      <w:r w:rsidRPr="00B65F61">
        <w:rPr>
          <w:u w:val="none"/>
        </w:rPr>
        <w:lastRenderedPageBreak/>
        <w:t xml:space="preserve">Сеизмичке карактеристике - </w:t>
      </w:r>
      <w:r w:rsidR="003546FF" w:rsidRPr="00B65F61">
        <w:rPr>
          <w:u w:val="none"/>
        </w:rPr>
        <w:t xml:space="preserve">На основу карата сеизмичких хазарда Републичког сеизмолошког завода, подручје Крушевца у целини припада зони 8° МЦС, што означава условну повољност са аспекта сеизмичности. </w:t>
      </w:r>
    </w:p>
    <w:p w:rsidR="0065419A" w:rsidRDefault="0065419A" w:rsidP="0065419A">
      <w:pPr>
        <w:pStyle w:val="Heading3"/>
      </w:pPr>
      <w:r w:rsidRPr="00DB59C2">
        <w:t>Постојећа намена површина</w:t>
      </w:r>
    </w:p>
    <w:p w:rsidR="00B22651" w:rsidRDefault="00B22651" w:rsidP="00B22651">
      <w:pPr>
        <w:spacing w:after="120"/>
        <w:ind w:left="454"/>
        <w:jc w:val="both"/>
        <w:rPr>
          <w:rFonts w:ascii="Times New Roman" w:hAnsi="Times New Roman" w:cs="Tahoma"/>
          <w:sz w:val="22"/>
          <w:lang w:val="sr-Cyrl-CS"/>
        </w:rPr>
      </w:pPr>
      <w:r w:rsidRPr="00B22651">
        <w:rPr>
          <w:rFonts w:ascii="Times New Roman" w:hAnsi="Times New Roman" w:cs="Tahoma"/>
          <w:sz w:val="22"/>
        </w:rPr>
        <w:t>Подручја плана чини део тока р</w:t>
      </w:r>
      <w:r w:rsidRPr="00B22651">
        <w:rPr>
          <w:rFonts w:ascii="Times New Roman" w:hAnsi="Times New Roman" w:cs="Tahoma"/>
          <w:sz w:val="22"/>
          <w:lang w:val="sr-Cyrl-CS"/>
        </w:rPr>
        <w:t>ек</w:t>
      </w:r>
      <w:r w:rsidRPr="00B22651">
        <w:rPr>
          <w:rFonts w:ascii="Times New Roman" w:hAnsi="Times New Roman" w:cs="Tahoma"/>
          <w:sz w:val="22"/>
        </w:rPr>
        <w:t xml:space="preserve">е </w:t>
      </w:r>
      <w:r w:rsidRPr="00B22651">
        <w:rPr>
          <w:rFonts w:ascii="Times New Roman" w:hAnsi="Times New Roman" w:cs="Tahoma"/>
          <w:sz w:val="22"/>
          <w:lang w:val="sr-Cyrl-CS"/>
        </w:rPr>
        <w:t>Расин</w:t>
      </w:r>
      <w:r w:rsidRPr="00B22651">
        <w:rPr>
          <w:rFonts w:ascii="Times New Roman" w:hAnsi="Times New Roman" w:cs="Tahoma"/>
          <w:sz w:val="22"/>
        </w:rPr>
        <w:t xml:space="preserve">е који је водно земљиште. Река Расина </w:t>
      </w:r>
      <w:r w:rsidRPr="00B22651">
        <w:rPr>
          <w:rFonts w:ascii="Times New Roman" w:hAnsi="Times New Roman" w:cs="Tahoma"/>
          <w:sz w:val="22"/>
          <w:lang w:val="sr-Cyrl-CS"/>
        </w:rPr>
        <w:t>је водоток I реда.</w:t>
      </w:r>
      <w:r w:rsidR="009C5131">
        <w:rPr>
          <w:rFonts w:ascii="Times New Roman" w:hAnsi="Times New Roman" w:cs="Tahoma"/>
          <w:sz w:val="22"/>
          <w:lang w:val="sr-Cyrl-CS"/>
        </w:rPr>
        <w:t xml:space="preserve"> У обухвату је и ушће Гагловске реке и Расине. </w:t>
      </w:r>
    </w:p>
    <w:p w:rsidR="00A9446F" w:rsidRPr="00B22651" w:rsidRDefault="009C5131" w:rsidP="00A9446F">
      <w:pPr>
        <w:pStyle w:val="Osnovni"/>
      </w:pPr>
      <w:r>
        <w:t>О</w:t>
      </w:r>
      <w:r w:rsidR="00A9446F">
        <w:t xml:space="preserve">д </w:t>
      </w:r>
      <w:r>
        <w:t xml:space="preserve">намена у обухвату су </w:t>
      </w:r>
      <w:r w:rsidR="00A9446F">
        <w:t xml:space="preserve">заступљене: река Расина (корито и обала), </w:t>
      </w:r>
      <w:r>
        <w:t xml:space="preserve">ушће Гагловске реке (корито и обала), </w:t>
      </w:r>
      <w:r w:rsidR="00E83098">
        <w:t xml:space="preserve">у северозападном делу је један потез уређених зелених површина са пешачким стазама, </w:t>
      </w:r>
      <w:r w:rsidR="00A9446F">
        <w:t xml:space="preserve">највећи део су пољопривредне и неиграђене површине, а </w:t>
      </w:r>
      <w:r>
        <w:t xml:space="preserve">мањим </w:t>
      </w:r>
      <w:r w:rsidR="00A9446F">
        <w:t xml:space="preserve">делом </w:t>
      </w:r>
      <w:r w:rsidR="00E83098">
        <w:t>је обухваћено становање</w:t>
      </w:r>
      <w:r w:rsidR="00A9446F">
        <w:t xml:space="preserve">. У обухвату су </w:t>
      </w:r>
      <w:r>
        <w:t xml:space="preserve">приказани и </w:t>
      </w:r>
      <w:r w:rsidR="00A9446F">
        <w:t xml:space="preserve">постојећи мостови за друмски саобраћај </w:t>
      </w:r>
      <w:r w:rsidR="00A9446F" w:rsidRPr="007333CB">
        <w:t>(око 2</w:t>
      </w:r>
      <w:r w:rsidR="007333CB" w:rsidRPr="007333CB">
        <w:t>42</w:t>
      </w:r>
      <w:r w:rsidR="00A9446F" w:rsidRPr="007333CB">
        <w:t>0м</w:t>
      </w:r>
      <w:r w:rsidR="00A9446F" w:rsidRPr="007333CB">
        <w:rPr>
          <w:vertAlign w:val="superscript"/>
        </w:rPr>
        <w:t>2</w:t>
      </w:r>
      <w:r w:rsidR="00A9446F" w:rsidRPr="007333CB">
        <w:t>).</w:t>
      </w:r>
    </w:p>
    <w:p w:rsidR="00B22651" w:rsidRPr="00B22651" w:rsidRDefault="00B22651" w:rsidP="00B22651">
      <w:pPr>
        <w:spacing w:before="240" w:after="120"/>
        <w:ind w:left="454"/>
        <w:jc w:val="both"/>
        <w:outlineLvl w:val="2"/>
        <w:rPr>
          <w:rFonts w:ascii="Times New Roman" w:hAnsi="Times New Roman" w:cs="Tahoma"/>
          <w:b/>
          <w:sz w:val="22"/>
          <w:u w:val="single"/>
        </w:rPr>
      </w:pPr>
      <w:r w:rsidRPr="00B22651">
        <w:rPr>
          <w:rFonts w:ascii="Times New Roman" w:hAnsi="Times New Roman" w:cs="Tahoma"/>
          <w:b/>
          <w:sz w:val="22"/>
          <w:u w:val="single"/>
        </w:rPr>
        <w:t>Начин коришћења простора</w:t>
      </w:r>
    </w:p>
    <w:p w:rsidR="00B22651" w:rsidRPr="00B22651" w:rsidRDefault="00B22651" w:rsidP="00B22651">
      <w:pPr>
        <w:spacing w:after="120"/>
        <w:ind w:left="454"/>
        <w:jc w:val="both"/>
        <w:rPr>
          <w:rFonts w:ascii="Times New Roman" w:hAnsi="Times New Roman" w:cs="Tahoma"/>
          <w:sz w:val="22"/>
          <w:lang w:val="sr-Cyrl-CS"/>
        </w:rPr>
      </w:pPr>
      <w:r w:rsidRPr="00B22651">
        <w:rPr>
          <w:rFonts w:ascii="Times New Roman" w:hAnsi="Times New Roman" w:cs="Tahoma"/>
          <w:sz w:val="22"/>
          <w:lang w:val="sr-Cyrl-CS"/>
        </w:rPr>
        <w:t>На деоници од моста на путу за Каоник до профила планираног моста у правцу улице Кнеза Милоша</w:t>
      </w:r>
      <w:r w:rsidR="00E83098">
        <w:rPr>
          <w:rFonts w:ascii="Times New Roman" w:hAnsi="Times New Roman" w:cs="Tahoma"/>
          <w:sz w:val="22"/>
          <w:lang w:val="sr-Cyrl-CS"/>
        </w:rPr>
        <w:t>,</w:t>
      </w:r>
      <w:r w:rsidRPr="00B22651">
        <w:rPr>
          <w:rFonts w:ascii="Times New Roman" w:hAnsi="Times New Roman" w:cs="Tahoma"/>
          <w:sz w:val="22"/>
          <w:lang w:val="sr-Cyrl-CS"/>
        </w:rPr>
        <w:t xml:space="preserve"> Р</w:t>
      </w:r>
      <w:r w:rsidRPr="00B22651">
        <w:rPr>
          <w:rFonts w:ascii="Times New Roman" w:hAnsi="Times New Roman" w:cs="Tahoma"/>
          <w:sz w:val="22"/>
        </w:rPr>
        <w:t>асина</w:t>
      </w:r>
      <w:r w:rsidRPr="00B22651">
        <w:rPr>
          <w:rFonts w:ascii="Times New Roman" w:hAnsi="Times New Roman" w:cs="Tahoma"/>
          <w:sz w:val="22"/>
          <w:lang w:val="sr-Cyrl-CS"/>
        </w:rPr>
        <w:t xml:space="preserve"> је регулисана двогубим коритом ширине у дну 20</w:t>
      </w:r>
      <w:r w:rsidRPr="00B22651">
        <w:rPr>
          <w:rFonts w:ascii="Times New Roman" w:hAnsi="Times New Roman" w:cs="Tahoma"/>
          <w:sz w:val="22"/>
        </w:rPr>
        <w:t>м</w:t>
      </w:r>
      <w:r w:rsidRPr="00B22651">
        <w:rPr>
          <w:rFonts w:ascii="Times New Roman" w:hAnsi="Times New Roman" w:cs="Tahoma"/>
          <w:sz w:val="22"/>
          <w:lang w:val="sr-Cyrl-CS"/>
        </w:rPr>
        <w:t xml:space="preserve"> </w:t>
      </w:r>
      <w:r w:rsidR="00E83098">
        <w:rPr>
          <w:rFonts w:ascii="Times New Roman" w:hAnsi="Times New Roman" w:cs="Tahoma"/>
          <w:sz w:val="22"/>
          <w:lang w:val="sr-Cyrl-CS"/>
        </w:rPr>
        <w:t>са</w:t>
      </w:r>
      <w:r w:rsidRPr="00B22651">
        <w:rPr>
          <w:rFonts w:ascii="Times New Roman" w:hAnsi="Times New Roman" w:cs="Tahoma"/>
          <w:sz w:val="22"/>
          <w:lang w:val="sr-Cyrl-CS"/>
        </w:rPr>
        <w:t xml:space="preserve"> косина</w:t>
      </w:r>
      <w:r w:rsidR="00E83098">
        <w:rPr>
          <w:rFonts w:ascii="Times New Roman" w:hAnsi="Times New Roman" w:cs="Tahoma"/>
          <w:sz w:val="22"/>
          <w:lang w:val="sr-Cyrl-CS"/>
        </w:rPr>
        <w:t>ма</w:t>
      </w:r>
      <w:r w:rsidRPr="00B22651">
        <w:rPr>
          <w:rFonts w:ascii="Times New Roman" w:hAnsi="Times New Roman" w:cs="Tahoma"/>
          <w:sz w:val="22"/>
          <w:lang w:val="sr-Cyrl-CS"/>
        </w:rPr>
        <w:t xml:space="preserve"> 1:1,5 – 1:2. </w:t>
      </w:r>
      <w:r w:rsidR="00E83098">
        <w:rPr>
          <w:rFonts w:ascii="Times New Roman" w:hAnsi="Times New Roman" w:cs="Tahoma"/>
          <w:sz w:val="22"/>
          <w:lang w:val="sr-Cyrl-CS"/>
        </w:rPr>
        <w:t>које</w:t>
      </w:r>
      <w:r w:rsidRPr="00B22651">
        <w:rPr>
          <w:rFonts w:ascii="Times New Roman" w:hAnsi="Times New Roman" w:cs="Tahoma"/>
          <w:sz w:val="22"/>
          <w:lang w:val="sr-Cyrl-CS"/>
        </w:rPr>
        <w:t xml:space="preserve"> су обло</w:t>
      </w:r>
      <w:r w:rsidR="00E83098">
        <w:rPr>
          <w:rFonts w:ascii="Times New Roman" w:hAnsi="Times New Roman" w:cs="Tahoma"/>
          <w:sz w:val="22"/>
          <w:lang w:val="sr-Cyrl-CS"/>
        </w:rPr>
        <w:t>жене каменом у цементном малтер</w:t>
      </w:r>
      <w:r w:rsidRPr="00B22651">
        <w:rPr>
          <w:rFonts w:ascii="Times New Roman" w:hAnsi="Times New Roman" w:cs="Tahoma"/>
          <w:sz w:val="22"/>
          <w:lang w:val="sr-Cyrl-CS"/>
        </w:rPr>
        <w:t>, док су форланди затрављени. Деснообални насип је изведен као земљани насип нагиба 1:2 ширине у круни 3</w:t>
      </w:r>
      <w:r w:rsidRPr="00B22651">
        <w:rPr>
          <w:rFonts w:ascii="Times New Roman" w:hAnsi="Times New Roman" w:cs="Tahoma"/>
          <w:sz w:val="22"/>
        </w:rPr>
        <w:t>м</w:t>
      </w:r>
      <w:r w:rsidRPr="00B22651">
        <w:rPr>
          <w:rFonts w:ascii="Times New Roman" w:hAnsi="Times New Roman" w:cs="Tahoma"/>
          <w:sz w:val="22"/>
          <w:lang w:val="sr-Cyrl-CS"/>
        </w:rPr>
        <w:t>.</w:t>
      </w:r>
    </w:p>
    <w:p w:rsidR="00B22651" w:rsidRPr="00B22651" w:rsidRDefault="00B22651" w:rsidP="00E13957">
      <w:pPr>
        <w:spacing w:after="120"/>
        <w:ind w:left="454"/>
        <w:jc w:val="both"/>
        <w:rPr>
          <w:rFonts w:ascii="Times New Roman" w:eastAsia="Calibri" w:hAnsi="Times New Roman" w:cs="Tahoma"/>
          <w:sz w:val="22"/>
          <w:lang w:val="sr-Cyrl-CS"/>
        </w:rPr>
      </w:pPr>
      <w:r w:rsidRPr="00B22651">
        <w:rPr>
          <w:rFonts w:ascii="Times New Roman" w:eastAsia="Calibri" w:hAnsi="Times New Roman" w:cs="Tahoma"/>
          <w:sz w:val="22"/>
          <w:lang w:val="sr-Cyrl-CS"/>
        </w:rPr>
        <w:t>Око 300</w:t>
      </w:r>
      <w:r w:rsidRPr="00B22651">
        <w:rPr>
          <w:rFonts w:ascii="Times New Roman" w:eastAsia="Calibri" w:hAnsi="Times New Roman" w:cs="Tahoma"/>
          <w:sz w:val="22"/>
        </w:rPr>
        <w:t xml:space="preserve">м </w:t>
      </w:r>
      <w:r w:rsidRPr="00B22651">
        <w:rPr>
          <w:rFonts w:ascii="Times New Roman" w:eastAsia="Calibri" w:hAnsi="Times New Roman" w:cs="Tahoma"/>
          <w:sz w:val="22"/>
          <w:lang w:val="sr-Cyrl-CS"/>
        </w:rPr>
        <w:t>узводно од моста на путу за Каоник налази се улив Гагловска и Кобиљске реке. Само ушће је регулисано. Дуж регулисаног минор корита спорадично су изведени стабилизациони прагови.</w:t>
      </w:r>
      <w:r w:rsidRPr="00B22651">
        <w:rPr>
          <w:rFonts w:ascii="Times New Roman" w:eastAsia="Calibri" w:hAnsi="Times New Roman" w:cs="Tahoma"/>
          <w:sz w:val="22"/>
        </w:rPr>
        <w:t xml:space="preserve"> </w:t>
      </w:r>
      <w:r w:rsidRPr="00B22651">
        <w:rPr>
          <w:rFonts w:ascii="Times New Roman" w:eastAsia="Calibri" w:hAnsi="Times New Roman" w:cs="Tahoma"/>
          <w:sz w:val="22"/>
          <w:lang w:val="sr-Cyrl-CS"/>
        </w:rPr>
        <w:t>Око 1400</w:t>
      </w:r>
      <w:r w:rsidRPr="00B22651">
        <w:rPr>
          <w:rFonts w:ascii="Times New Roman" w:eastAsia="Calibri" w:hAnsi="Times New Roman" w:cs="Tahoma"/>
          <w:sz w:val="22"/>
        </w:rPr>
        <w:t>м</w:t>
      </w:r>
      <w:r w:rsidRPr="00B22651">
        <w:rPr>
          <w:rFonts w:ascii="Times New Roman" w:eastAsia="Calibri" w:hAnsi="Times New Roman" w:cs="Tahoma"/>
          <w:sz w:val="22"/>
          <w:lang w:val="sr-Cyrl-CS"/>
        </w:rPr>
        <w:t xml:space="preserve"> узводно од моста на путу за Каоник постојећи деснообални насип је у дужини од око 200</w:t>
      </w:r>
      <w:r w:rsidRPr="00B22651">
        <w:rPr>
          <w:rFonts w:ascii="Times New Roman" w:eastAsia="Calibri" w:hAnsi="Times New Roman" w:cs="Tahoma"/>
          <w:sz w:val="22"/>
        </w:rPr>
        <w:t>м</w:t>
      </w:r>
      <w:r w:rsidRPr="00B22651">
        <w:rPr>
          <w:rFonts w:ascii="Times New Roman" w:eastAsia="Calibri" w:hAnsi="Times New Roman" w:cs="Tahoma"/>
          <w:sz w:val="22"/>
          <w:lang w:val="sr-Cyrl-CS"/>
        </w:rPr>
        <w:t xml:space="preserve"> с</w:t>
      </w:r>
      <w:r w:rsidRPr="00B22651">
        <w:rPr>
          <w:rFonts w:ascii="Times New Roman" w:eastAsia="Calibri" w:hAnsi="Times New Roman" w:cs="Tahoma"/>
          <w:sz w:val="22"/>
        </w:rPr>
        <w:t>р</w:t>
      </w:r>
      <w:r w:rsidRPr="00B22651">
        <w:rPr>
          <w:rFonts w:ascii="Times New Roman" w:eastAsia="Calibri" w:hAnsi="Times New Roman" w:cs="Tahoma"/>
          <w:sz w:val="22"/>
          <w:lang w:val="sr-Cyrl-CS"/>
        </w:rPr>
        <w:t>ушен. У тој зони је и евидентна ерозија десне обале. Око 600</w:t>
      </w:r>
      <w:r w:rsidRPr="00B22651">
        <w:rPr>
          <w:rFonts w:ascii="Times New Roman" w:eastAsia="Calibri" w:hAnsi="Times New Roman" w:cs="Tahoma"/>
          <w:sz w:val="22"/>
        </w:rPr>
        <w:t>м</w:t>
      </w:r>
      <w:r w:rsidRPr="00B22651">
        <w:rPr>
          <w:rFonts w:ascii="Times New Roman" w:eastAsia="Calibri" w:hAnsi="Times New Roman" w:cs="Tahoma"/>
          <w:sz w:val="22"/>
          <w:lang w:val="sr-Cyrl-CS"/>
        </w:rPr>
        <w:t xml:space="preserve"> узводно од претходне локације је такође дошло до урушавања насипа и обале минор корита. У наставку до моста на путу за Јастребац, </w:t>
      </w:r>
      <w:r w:rsidRPr="00B22651">
        <w:rPr>
          <w:rFonts w:ascii="Times New Roman" w:eastAsia="Calibri" w:hAnsi="Times New Roman" w:cs="Tahoma"/>
          <w:sz w:val="22"/>
        </w:rPr>
        <w:t>Расина</w:t>
      </w:r>
      <w:r w:rsidRPr="00B22651">
        <w:rPr>
          <w:rFonts w:ascii="Times New Roman" w:eastAsia="Calibri" w:hAnsi="Times New Roman" w:cs="Tahoma"/>
          <w:sz w:val="22"/>
          <w:lang w:val="sr-Cyrl-CS"/>
        </w:rPr>
        <w:t xml:space="preserve"> је већим делом регулисана. Тип примењене регулације одговара низводној деоници. На потезу дужине око 400</w:t>
      </w:r>
      <w:r w:rsidRPr="00B22651">
        <w:rPr>
          <w:rFonts w:ascii="Times New Roman" w:eastAsia="Calibri" w:hAnsi="Times New Roman" w:cs="Tahoma"/>
          <w:sz w:val="22"/>
        </w:rPr>
        <w:t>м</w:t>
      </w:r>
      <w:r w:rsidRPr="00B22651">
        <w:rPr>
          <w:rFonts w:ascii="Times New Roman" w:eastAsia="Calibri" w:hAnsi="Times New Roman" w:cs="Tahoma"/>
          <w:sz w:val="22"/>
          <w:lang w:val="sr-Cyrl-CS"/>
        </w:rPr>
        <w:t xml:space="preserve"> низводно од Мудраковачког моста Расина није регулисана. Лева обала је на конкавним кривинама изузетно стрма. На локацији око 350</w:t>
      </w:r>
      <w:r w:rsidRPr="00B22651">
        <w:rPr>
          <w:rFonts w:ascii="Times New Roman" w:eastAsia="Calibri" w:hAnsi="Times New Roman" w:cs="Tahoma"/>
          <w:sz w:val="22"/>
        </w:rPr>
        <w:t xml:space="preserve">м </w:t>
      </w:r>
      <w:r w:rsidRPr="00B22651">
        <w:rPr>
          <w:rFonts w:ascii="Times New Roman" w:eastAsia="Calibri" w:hAnsi="Times New Roman" w:cs="Tahoma"/>
          <w:sz w:val="22"/>
          <w:lang w:val="sr-Cyrl-CS"/>
        </w:rPr>
        <w:t>низводно од моста на путу за Јастребац, на десној обали, је улив низводног крака канала за наводњавање  (Браљински јаз) . Сама уливна грађевина Браљинског јаза је потпуно разрушена. На узводном крају деонице у зони моста корито реке испод моста је оштећено.</w:t>
      </w:r>
      <w:r w:rsidR="00E13957">
        <w:rPr>
          <w:rFonts w:ascii="Times New Roman" w:eastAsia="Calibri" w:hAnsi="Times New Roman" w:cs="Tahoma"/>
          <w:sz w:val="22"/>
          <w:lang w:val="sr-Cyrl-CS"/>
        </w:rPr>
        <w:t xml:space="preserve"> </w:t>
      </w:r>
      <w:r w:rsidRPr="00B22651">
        <w:rPr>
          <w:rFonts w:ascii="Times New Roman" w:eastAsia="Calibri" w:hAnsi="Times New Roman" w:cs="Tahoma"/>
          <w:sz w:val="22"/>
          <w:lang w:val="sr-Cyrl-CS"/>
        </w:rPr>
        <w:t xml:space="preserve">Дуж целе обале предметне дeонице налази се насип М.12.1.3 који је на неколико локација урушен. Дуж десне обале, паралелно са Расином, планирана је траса Источне обилазнице, која се на појединим локалитетима непосредно приближава деснообалном насипу. </w:t>
      </w:r>
      <w:r w:rsidRPr="00B22651">
        <w:rPr>
          <w:rFonts w:ascii="Times New Roman" w:hAnsi="Times New Roman" w:cs="Tahoma"/>
          <w:sz w:val="22"/>
          <w:lang w:val="sr-Cyrl-CS"/>
        </w:rPr>
        <w:t>Изведена регулација штитила је приобаље од поплава вероватноће појаве једном у сто година (Q</w:t>
      </w:r>
      <w:r w:rsidRPr="00B22651">
        <w:rPr>
          <w:rFonts w:ascii="Times New Roman" w:hAnsi="Times New Roman" w:cs="Tahoma"/>
          <w:sz w:val="22"/>
          <w:vertAlign w:val="subscript"/>
          <w:lang w:val="sr-Cyrl-CS"/>
        </w:rPr>
        <w:t>1%</w:t>
      </w:r>
      <w:r w:rsidRPr="00B22651">
        <w:rPr>
          <w:rFonts w:ascii="Times New Roman" w:hAnsi="Times New Roman" w:cs="Tahoma"/>
          <w:sz w:val="22"/>
          <w:lang w:val="sr-Cyrl-CS"/>
        </w:rPr>
        <w:t>)</w:t>
      </w:r>
      <w:r w:rsidR="00E13957">
        <w:rPr>
          <w:rFonts w:ascii="Times New Roman" w:eastAsia="Calibri" w:hAnsi="Times New Roman" w:cs="Tahoma"/>
          <w:sz w:val="22"/>
          <w:lang w:val="sr-Cyrl-CS"/>
        </w:rPr>
        <w:t>. П</w:t>
      </w:r>
      <w:r w:rsidRPr="00B22651">
        <w:rPr>
          <w:rFonts w:ascii="Times New Roman" w:eastAsia="Calibri" w:hAnsi="Times New Roman" w:cs="Tahoma"/>
          <w:sz w:val="22"/>
          <w:lang w:val="sr-Cyrl-CS"/>
        </w:rPr>
        <w:t>остојећи систем заштите није заокружен,</w:t>
      </w:r>
      <w:r w:rsidR="00E13957">
        <w:rPr>
          <w:rFonts w:ascii="Times New Roman" w:eastAsia="Calibri" w:hAnsi="Times New Roman" w:cs="Tahoma"/>
          <w:sz w:val="22"/>
          <w:lang w:val="sr-Cyrl-CS"/>
        </w:rPr>
        <w:t xml:space="preserve"> </w:t>
      </w:r>
      <w:r w:rsidRPr="00B22651">
        <w:rPr>
          <w:rFonts w:ascii="Times New Roman" w:eastAsia="Calibri" w:hAnsi="Times New Roman" w:cs="Tahoma"/>
          <w:sz w:val="22"/>
          <w:lang w:val="sr-Cyrl-CS"/>
        </w:rPr>
        <w:t xml:space="preserve">деформације корита и приобаља </w:t>
      </w:r>
      <w:r w:rsidR="00E13957">
        <w:rPr>
          <w:rFonts w:ascii="Times New Roman" w:eastAsia="Calibri" w:hAnsi="Times New Roman" w:cs="Tahoma"/>
          <w:sz w:val="22"/>
          <w:lang w:val="sr-Cyrl-CS"/>
        </w:rPr>
        <w:t xml:space="preserve">су евидентне и </w:t>
      </w:r>
      <w:r w:rsidRPr="00B22651">
        <w:rPr>
          <w:rFonts w:ascii="Times New Roman" w:eastAsia="Calibri" w:hAnsi="Times New Roman" w:cs="Tahoma"/>
          <w:sz w:val="22"/>
          <w:lang w:val="sr-Cyrl-CS"/>
        </w:rPr>
        <w:t xml:space="preserve">не постоји континуална линија одбране. </w:t>
      </w:r>
    </w:p>
    <w:tbl>
      <w:tblPr>
        <w:tblW w:w="0" w:type="auto"/>
        <w:tblInd w:w="567" w:type="dxa"/>
        <w:tblBorders>
          <w:top w:val="single" w:sz="6" w:space="0" w:color="F79646"/>
          <w:left w:val="single" w:sz="6" w:space="0" w:color="F79646"/>
          <w:bottom w:val="single" w:sz="6" w:space="0" w:color="F79646"/>
          <w:right w:val="single" w:sz="6" w:space="0" w:color="F79646"/>
          <w:insideV w:val="single" w:sz="6" w:space="0" w:color="F79646"/>
        </w:tblBorders>
        <w:tblLayout w:type="fixed"/>
        <w:tblLook w:val="0460" w:firstRow="1" w:lastRow="1" w:firstColumn="0" w:lastColumn="0" w:noHBand="0" w:noVBand="1"/>
      </w:tblPr>
      <w:tblGrid>
        <w:gridCol w:w="3820"/>
        <w:gridCol w:w="2126"/>
        <w:gridCol w:w="2410"/>
      </w:tblGrid>
      <w:tr w:rsidR="00AC1F2C" w:rsidRPr="00D815B2" w:rsidTr="00B22651">
        <w:trPr>
          <w:trHeight w:val="284"/>
        </w:trPr>
        <w:tc>
          <w:tcPr>
            <w:tcW w:w="3820" w:type="dxa"/>
            <w:tcBorders>
              <w:right w:val="single" w:sz="6" w:space="0" w:color="FFFFFF"/>
            </w:tcBorders>
            <w:shd w:val="clear" w:color="auto" w:fill="FCD6B6"/>
            <w:vAlign w:val="center"/>
          </w:tcPr>
          <w:p w:rsidR="00AC1F2C" w:rsidRPr="00D815B2" w:rsidRDefault="00AC1F2C" w:rsidP="000362EF">
            <w:pPr>
              <w:rPr>
                <w:rFonts w:ascii="Times New Roman" w:hAnsi="Times New Roman"/>
                <w:bCs/>
                <w:noProof w:val="0"/>
                <w:sz w:val="19"/>
                <w:szCs w:val="19"/>
              </w:rPr>
            </w:pPr>
            <w:r w:rsidRPr="00D4585C">
              <w:rPr>
                <w:rFonts w:ascii="Times New Roman" w:hAnsi="Times New Roman"/>
                <w:bCs/>
                <w:noProof w:val="0"/>
                <w:sz w:val="19"/>
                <w:szCs w:val="19"/>
              </w:rPr>
              <w:t>Намена површина</w:t>
            </w:r>
          </w:p>
        </w:tc>
        <w:tc>
          <w:tcPr>
            <w:tcW w:w="2126" w:type="dxa"/>
            <w:tcBorders>
              <w:left w:val="single" w:sz="6" w:space="0" w:color="FFFFFF"/>
              <w:right w:val="single" w:sz="6" w:space="0" w:color="FFFFFF"/>
            </w:tcBorders>
            <w:shd w:val="clear" w:color="auto" w:fill="FCD6B6"/>
            <w:vAlign w:val="center"/>
          </w:tcPr>
          <w:p w:rsidR="00AC1F2C" w:rsidRPr="00D815B2" w:rsidRDefault="00AC1F2C" w:rsidP="000362EF">
            <w:pPr>
              <w:jc w:val="right"/>
              <w:rPr>
                <w:rFonts w:ascii="Times New Roman" w:hAnsi="Times New Roman"/>
                <w:bCs/>
                <w:noProof w:val="0"/>
                <w:sz w:val="19"/>
                <w:szCs w:val="19"/>
              </w:rPr>
            </w:pPr>
            <w:r w:rsidRPr="00D815B2">
              <w:rPr>
                <w:rFonts w:ascii="Times New Roman" w:hAnsi="Times New Roman"/>
                <w:bCs/>
                <w:noProof w:val="0"/>
                <w:sz w:val="19"/>
                <w:szCs w:val="19"/>
              </w:rPr>
              <w:t>Површина (м</w:t>
            </w:r>
            <w:r w:rsidRPr="00D815B2">
              <w:rPr>
                <w:rFonts w:ascii="Times New Roman" w:hAnsi="Times New Roman"/>
                <w:bCs/>
                <w:noProof w:val="0"/>
                <w:sz w:val="19"/>
                <w:szCs w:val="19"/>
                <w:vertAlign w:val="superscript"/>
              </w:rPr>
              <w:t>2</w:t>
            </w:r>
            <w:r w:rsidRPr="00D815B2">
              <w:rPr>
                <w:rFonts w:ascii="Times New Roman" w:hAnsi="Times New Roman"/>
                <w:bCs/>
                <w:noProof w:val="0"/>
                <w:sz w:val="19"/>
                <w:szCs w:val="19"/>
              </w:rPr>
              <w:t>)</w:t>
            </w:r>
          </w:p>
        </w:tc>
        <w:tc>
          <w:tcPr>
            <w:tcW w:w="2410" w:type="dxa"/>
            <w:tcBorders>
              <w:left w:val="single" w:sz="6" w:space="0" w:color="FFFFFF"/>
            </w:tcBorders>
            <w:shd w:val="clear" w:color="auto" w:fill="FCD6B6"/>
            <w:vAlign w:val="center"/>
          </w:tcPr>
          <w:p w:rsidR="00AC1F2C" w:rsidRPr="00D815B2" w:rsidRDefault="00AC1F2C" w:rsidP="000362EF">
            <w:pPr>
              <w:jc w:val="right"/>
              <w:rPr>
                <w:rFonts w:ascii="Times New Roman" w:hAnsi="Times New Roman"/>
                <w:bCs/>
                <w:noProof w:val="0"/>
                <w:sz w:val="19"/>
                <w:szCs w:val="19"/>
              </w:rPr>
            </w:pPr>
            <w:r w:rsidRPr="00D815B2">
              <w:rPr>
                <w:rFonts w:ascii="Times New Roman" w:hAnsi="Times New Roman"/>
                <w:bCs/>
                <w:noProof w:val="0"/>
                <w:sz w:val="19"/>
                <w:szCs w:val="19"/>
              </w:rPr>
              <w:t>Заступљеност намене (%)</w:t>
            </w:r>
          </w:p>
        </w:tc>
      </w:tr>
      <w:tr w:rsidR="00AC1F2C" w:rsidRPr="00D01752" w:rsidTr="00B22651">
        <w:trPr>
          <w:trHeight w:val="284"/>
        </w:trPr>
        <w:tc>
          <w:tcPr>
            <w:tcW w:w="3820" w:type="dxa"/>
            <w:shd w:val="clear" w:color="auto" w:fill="auto"/>
            <w:vAlign w:val="center"/>
          </w:tcPr>
          <w:p w:rsidR="00AC1F2C" w:rsidRPr="007A6429" w:rsidRDefault="00AC1F2C" w:rsidP="000362EF">
            <w:pPr>
              <w:pStyle w:val="Tabela"/>
              <w:rPr>
                <w:noProof w:val="0"/>
                <w:sz w:val="19"/>
                <w:szCs w:val="19"/>
              </w:rPr>
            </w:pPr>
            <w:r>
              <w:rPr>
                <w:noProof w:val="0"/>
                <w:sz w:val="19"/>
                <w:szCs w:val="19"/>
              </w:rPr>
              <w:t>Река Расина (корито и неуређена обала)</w:t>
            </w:r>
          </w:p>
        </w:tc>
        <w:tc>
          <w:tcPr>
            <w:tcW w:w="2126" w:type="dxa"/>
            <w:shd w:val="clear" w:color="auto" w:fill="auto"/>
            <w:vAlign w:val="center"/>
          </w:tcPr>
          <w:p w:rsidR="00AC1F2C" w:rsidRPr="002E1CE1" w:rsidRDefault="00202E15" w:rsidP="00202E15">
            <w:pPr>
              <w:pStyle w:val="Tabela"/>
              <w:jc w:val="right"/>
              <w:rPr>
                <w:noProof w:val="0"/>
                <w:sz w:val="19"/>
                <w:szCs w:val="19"/>
              </w:rPr>
            </w:pPr>
            <w:r>
              <w:rPr>
                <w:noProof w:val="0"/>
                <w:sz w:val="19"/>
                <w:szCs w:val="19"/>
              </w:rPr>
              <w:t>77</w:t>
            </w:r>
            <w:r w:rsidR="00AC1F2C">
              <w:rPr>
                <w:noProof w:val="0"/>
                <w:sz w:val="19"/>
                <w:szCs w:val="19"/>
              </w:rPr>
              <w:t>.</w:t>
            </w:r>
            <w:r>
              <w:rPr>
                <w:noProof w:val="0"/>
                <w:sz w:val="19"/>
                <w:szCs w:val="19"/>
              </w:rPr>
              <w:t>9</w:t>
            </w:r>
            <w:r w:rsidR="00AC1F2C">
              <w:rPr>
                <w:noProof w:val="0"/>
                <w:sz w:val="19"/>
                <w:szCs w:val="19"/>
              </w:rPr>
              <w:t>00</w:t>
            </w:r>
          </w:p>
        </w:tc>
        <w:tc>
          <w:tcPr>
            <w:tcW w:w="2410" w:type="dxa"/>
            <w:shd w:val="clear" w:color="auto" w:fill="auto"/>
            <w:vAlign w:val="center"/>
          </w:tcPr>
          <w:p w:rsidR="00AC1F2C" w:rsidRPr="00D01752" w:rsidRDefault="00AD1B7B" w:rsidP="000362EF">
            <w:pPr>
              <w:pStyle w:val="Tabela"/>
              <w:jc w:val="right"/>
              <w:rPr>
                <w:noProof w:val="0"/>
                <w:sz w:val="19"/>
                <w:szCs w:val="19"/>
              </w:rPr>
            </w:pPr>
            <w:r>
              <w:rPr>
                <w:noProof w:val="0"/>
                <w:sz w:val="19"/>
                <w:szCs w:val="19"/>
              </w:rPr>
              <w:t>21</w:t>
            </w:r>
          </w:p>
        </w:tc>
      </w:tr>
      <w:tr w:rsidR="00114989" w:rsidRPr="00D01752" w:rsidTr="00B22651">
        <w:trPr>
          <w:trHeight w:val="284"/>
        </w:trPr>
        <w:tc>
          <w:tcPr>
            <w:tcW w:w="3820" w:type="dxa"/>
            <w:shd w:val="clear" w:color="auto" w:fill="auto"/>
            <w:vAlign w:val="center"/>
          </w:tcPr>
          <w:p w:rsidR="00114989" w:rsidRPr="00C51300" w:rsidRDefault="00C51300" w:rsidP="000362EF">
            <w:pPr>
              <w:pStyle w:val="Tabela"/>
              <w:rPr>
                <w:noProof w:val="0"/>
                <w:sz w:val="19"/>
                <w:szCs w:val="19"/>
                <w:lang w:val="sr-Latn-RS"/>
              </w:rPr>
            </w:pPr>
            <w:r>
              <w:rPr>
                <w:noProof w:val="0"/>
                <w:sz w:val="19"/>
                <w:szCs w:val="19"/>
              </w:rPr>
              <w:t xml:space="preserve">Гагловска река </w:t>
            </w:r>
            <w:r w:rsidR="00114989">
              <w:rPr>
                <w:noProof w:val="0"/>
                <w:sz w:val="19"/>
                <w:szCs w:val="19"/>
              </w:rPr>
              <w:t>(корито и неуређена обала)</w:t>
            </w:r>
          </w:p>
        </w:tc>
        <w:tc>
          <w:tcPr>
            <w:tcW w:w="2126" w:type="dxa"/>
            <w:shd w:val="clear" w:color="auto" w:fill="auto"/>
            <w:vAlign w:val="center"/>
          </w:tcPr>
          <w:p w:rsidR="00114989" w:rsidRDefault="00860B90" w:rsidP="000362EF">
            <w:pPr>
              <w:pStyle w:val="Tabela"/>
              <w:jc w:val="right"/>
              <w:rPr>
                <w:noProof w:val="0"/>
                <w:sz w:val="19"/>
                <w:szCs w:val="19"/>
              </w:rPr>
            </w:pPr>
            <w:r>
              <w:rPr>
                <w:noProof w:val="0"/>
                <w:sz w:val="19"/>
                <w:szCs w:val="19"/>
              </w:rPr>
              <w:t>650</w:t>
            </w:r>
          </w:p>
        </w:tc>
        <w:tc>
          <w:tcPr>
            <w:tcW w:w="2410" w:type="dxa"/>
            <w:shd w:val="clear" w:color="auto" w:fill="auto"/>
            <w:vAlign w:val="center"/>
          </w:tcPr>
          <w:p w:rsidR="00114989" w:rsidRPr="00D01752" w:rsidRDefault="002E2A4F" w:rsidP="000362EF">
            <w:pPr>
              <w:pStyle w:val="Tabela"/>
              <w:jc w:val="right"/>
              <w:rPr>
                <w:noProof w:val="0"/>
                <w:sz w:val="19"/>
                <w:szCs w:val="19"/>
              </w:rPr>
            </w:pPr>
            <w:r>
              <w:rPr>
                <w:noProof w:val="0"/>
                <w:sz w:val="19"/>
                <w:szCs w:val="19"/>
              </w:rPr>
              <w:t>-</w:t>
            </w:r>
          </w:p>
        </w:tc>
      </w:tr>
      <w:tr w:rsidR="00C51300" w:rsidRPr="00D01752" w:rsidTr="00B22651">
        <w:trPr>
          <w:trHeight w:val="284"/>
        </w:trPr>
        <w:tc>
          <w:tcPr>
            <w:tcW w:w="3820" w:type="dxa"/>
            <w:shd w:val="clear" w:color="auto" w:fill="auto"/>
            <w:vAlign w:val="center"/>
          </w:tcPr>
          <w:p w:rsidR="00C51300" w:rsidRDefault="00C51300" w:rsidP="000362EF">
            <w:pPr>
              <w:pStyle w:val="Tabela"/>
              <w:rPr>
                <w:noProof w:val="0"/>
                <w:sz w:val="19"/>
                <w:szCs w:val="19"/>
              </w:rPr>
            </w:pPr>
            <w:r>
              <w:rPr>
                <w:noProof w:val="0"/>
                <w:sz w:val="19"/>
                <w:szCs w:val="19"/>
              </w:rPr>
              <w:t>Уређени део зелених површина</w:t>
            </w:r>
          </w:p>
        </w:tc>
        <w:tc>
          <w:tcPr>
            <w:tcW w:w="2126" w:type="dxa"/>
            <w:shd w:val="clear" w:color="auto" w:fill="auto"/>
            <w:vAlign w:val="center"/>
          </w:tcPr>
          <w:p w:rsidR="00C51300" w:rsidRDefault="00860B90" w:rsidP="000362EF">
            <w:pPr>
              <w:pStyle w:val="Tabela"/>
              <w:jc w:val="right"/>
              <w:rPr>
                <w:noProof w:val="0"/>
                <w:sz w:val="19"/>
                <w:szCs w:val="19"/>
              </w:rPr>
            </w:pPr>
            <w:r>
              <w:rPr>
                <w:noProof w:val="0"/>
                <w:sz w:val="19"/>
                <w:szCs w:val="19"/>
              </w:rPr>
              <w:t>7895</w:t>
            </w:r>
          </w:p>
        </w:tc>
        <w:tc>
          <w:tcPr>
            <w:tcW w:w="2410" w:type="dxa"/>
            <w:shd w:val="clear" w:color="auto" w:fill="auto"/>
            <w:vAlign w:val="center"/>
          </w:tcPr>
          <w:p w:rsidR="00C51300" w:rsidRPr="00D01752" w:rsidRDefault="002E2A4F" w:rsidP="000362EF">
            <w:pPr>
              <w:pStyle w:val="Tabela"/>
              <w:jc w:val="right"/>
              <w:rPr>
                <w:noProof w:val="0"/>
                <w:sz w:val="19"/>
                <w:szCs w:val="19"/>
              </w:rPr>
            </w:pPr>
            <w:r>
              <w:rPr>
                <w:noProof w:val="0"/>
                <w:sz w:val="19"/>
                <w:szCs w:val="19"/>
              </w:rPr>
              <w:t>2</w:t>
            </w:r>
          </w:p>
        </w:tc>
      </w:tr>
      <w:tr w:rsidR="00AC1F2C" w:rsidRPr="009821A0" w:rsidTr="00B22651">
        <w:trPr>
          <w:trHeight w:val="284"/>
        </w:trPr>
        <w:tc>
          <w:tcPr>
            <w:tcW w:w="3820" w:type="dxa"/>
            <w:shd w:val="clear" w:color="auto" w:fill="auto"/>
            <w:vAlign w:val="center"/>
          </w:tcPr>
          <w:p w:rsidR="00AC1F2C" w:rsidRPr="007A6429" w:rsidRDefault="00C51300" w:rsidP="000362EF">
            <w:pPr>
              <w:pStyle w:val="Tabela"/>
              <w:rPr>
                <w:noProof w:val="0"/>
                <w:sz w:val="19"/>
                <w:szCs w:val="19"/>
              </w:rPr>
            </w:pPr>
            <w:r>
              <w:rPr>
                <w:noProof w:val="0"/>
                <w:sz w:val="19"/>
                <w:szCs w:val="19"/>
              </w:rPr>
              <w:t>С</w:t>
            </w:r>
            <w:r w:rsidR="00B22651">
              <w:rPr>
                <w:noProof w:val="0"/>
                <w:sz w:val="19"/>
                <w:szCs w:val="19"/>
              </w:rPr>
              <w:t>тановање</w:t>
            </w:r>
          </w:p>
        </w:tc>
        <w:tc>
          <w:tcPr>
            <w:tcW w:w="2126" w:type="dxa"/>
            <w:shd w:val="clear" w:color="auto" w:fill="auto"/>
            <w:vAlign w:val="center"/>
          </w:tcPr>
          <w:p w:rsidR="00AC1F2C" w:rsidRPr="00077096" w:rsidRDefault="00077096" w:rsidP="000362EF">
            <w:pPr>
              <w:pStyle w:val="Tabela"/>
              <w:jc w:val="right"/>
              <w:rPr>
                <w:noProof w:val="0"/>
                <w:sz w:val="19"/>
                <w:szCs w:val="19"/>
              </w:rPr>
            </w:pPr>
            <w:r>
              <w:rPr>
                <w:noProof w:val="0"/>
                <w:sz w:val="19"/>
                <w:szCs w:val="19"/>
              </w:rPr>
              <w:t>225</w:t>
            </w:r>
          </w:p>
        </w:tc>
        <w:tc>
          <w:tcPr>
            <w:tcW w:w="2410" w:type="dxa"/>
            <w:shd w:val="clear" w:color="auto" w:fill="auto"/>
            <w:vAlign w:val="center"/>
          </w:tcPr>
          <w:p w:rsidR="00AC1F2C" w:rsidRPr="009821A0" w:rsidRDefault="00077096" w:rsidP="000362EF">
            <w:pPr>
              <w:pStyle w:val="Tabela"/>
              <w:jc w:val="right"/>
              <w:rPr>
                <w:noProof w:val="0"/>
                <w:sz w:val="19"/>
                <w:szCs w:val="19"/>
              </w:rPr>
            </w:pPr>
            <w:r>
              <w:rPr>
                <w:noProof w:val="0"/>
                <w:sz w:val="19"/>
                <w:szCs w:val="19"/>
              </w:rPr>
              <w:t>-</w:t>
            </w:r>
          </w:p>
        </w:tc>
      </w:tr>
      <w:tr w:rsidR="00AC1F2C" w:rsidRPr="007F2D59" w:rsidTr="00B22651">
        <w:trPr>
          <w:trHeight w:val="284"/>
        </w:trPr>
        <w:tc>
          <w:tcPr>
            <w:tcW w:w="3820" w:type="dxa"/>
            <w:shd w:val="clear" w:color="auto" w:fill="auto"/>
            <w:vAlign w:val="center"/>
          </w:tcPr>
          <w:p w:rsidR="00AC1F2C" w:rsidRDefault="00AC1F2C" w:rsidP="000362EF">
            <w:pPr>
              <w:pStyle w:val="Tabela"/>
              <w:rPr>
                <w:noProof w:val="0"/>
                <w:sz w:val="19"/>
                <w:szCs w:val="19"/>
              </w:rPr>
            </w:pPr>
            <w:r>
              <w:rPr>
                <w:noProof w:val="0"/>
                <w:sz w:val="19"/>
                <w:szCs w:val="19"/>
              </w:rPr>
              <w:t>Приступни пут</w:t>
            </w:r>
          </w:p>
        </w:tc>
        <w:tc>
          <w:tcPr>
            <w:tcW w:w="2126" w:type="dxa"/>
            <w:shd w:val="clear" w:color="auto" w:fill="auto"/>
            <w:vAlign w:val="center"/>
          </w:tcPr>
          <w:p w:rsidR="00AC1F2C" w:rsidRPr="00AC1192" w:rsidRDefault="00AC1F2C" w:rsidP="000362EF">
            <w:pPr>
              <w:pStyle w:val="Tabela"/>
              <w:jc w:val="right"/>
              <w:rPr>
                <w:noProof w:val="0"/>
                <w:sz w:val="19"/>
                <w:szCs w:val="19"/>
              </w:rPr>
            </w:pPr>
            <w:r>
              <w:rPr>
                <w:noProof w:val="0"/>
                <w:sz w:val="19"/>
                <w:szCs w:val="19"/>
              </w:rPr>
              <w:t>200</w:t>
            </w:r>
          </w:p>
        </w:tc>
        <w:tc>
          <w:tcPr>
            <w:tcW w:w="2410" w:type="dxa"/>
            <w:shd w:val="clear" w:color="auto" w:fill="auto"/>
            <w:vAlign w:val="center"/>
          </w:tcPr>
          <w:p w:rsidR="00AC1F2C" w:rsidRPr="007F2D59" w:rsidRDefault="006868B1" w:rsidP="000362EF">
            <w:pPr>
              <w:pStyle w:val="Tabela"/>
              <w:jc w:val="right"/>
              <w:rPr>
                <w:noProof w:val="0"/>
                <w:sz w:val="19"/>
                <w:szCs w:val="19"/>
                <w:highlight w:val="yellow"/>
                <w:lang w:val="sr-Latn-RS"/>
              </w:rPr>
            </w:pPr>
            <w:r w:rsidRPr="006868B1">
              <w:rPr>
                <w:noProof w:val="0"/>
                <w:sz w:val="19"/>
                <w:szCs w:val="19"/>
                <w:lang w:val="sr-Latn-RS"/>
              </w:rPr>
              <w:t>-</w:t>
            </w:r>
          </w:p>
        </w:tc>
      </w:tr>
      <w:tr w:rsidR="00AC1F2C" w:rsidRPr="007F2D59" w:rsidTr="00B22651">
        <w:trPr>
          <w:trHeight w:val="284"/>
        </w:trPr>
        <w:tc>
          <w:tcPr>
            <w:tcW w:w="3820" w:type="dxa"/>
            <w:shd w:val="clear" w:color="auto" w:fill="auto"/>
            <w:vAlign w:val="center"/>
          </w:tcPr>
          <w:p w:rsidR="00AC1F2C" w:rsidRPr="007A6429" w:rsidRDefault="00AC1F2C" w:rsidP="000362EF">
            <w:pPr>
              <w:pStyle w:val="Tabela"/>
              <w:rPr>
                <w:noProof w:val="0"/>
                <w:sz w:val="19"/>
                <w:szCs w:val="19"/>
              </w:rPr>
            </w:pPr>
            <w:r>
              <w:rPr>
                <w:noProof w:val="0"/>
                <w:sz w:val="19"/>
                <w:szCs w:val="19"/>
              </w:rPr>
              <w:t xml:space="preserve">Неизграђено </w:t>
            </w:r>
            <w:r w:rsidR="00D4585C">
              <w:rPr>
                <w:noProof w:val="0"/>
                <w:sz w:val="19"/>
                <w:szCs w:val="19"/>
              </w:rPr>
              <w:t xml:space="preserve">и остало </w:t>
            </w:r>
            <w:r>
              <w:rPr>
                <w:noProof w:val="0"/>
                <w:sz w:val="19"/>
                <w:szCs w:val="19"/>
              </w:rPr>
              <w:t>земљиште</w:t>
            </w:r>
          </w:p>
        </w:tc>
        <w:tc>
          <w:tcPr>
            <w:tcW w:w="2126" w:type="dxa"/>
            <w:shd w:val="clear" w:color="auto" w:fill="auto"/>
            <w:vAlign w:val="center"/>
          </w:tcPr>
          <w:p w:rsidR="00AC1F2C" w:rsidRPr="00167491" w:rsidRDefault="00167491" w:rsidP="00BA34D1">
            <w:pPr>
              <w:pStyle w:val="Tabela"/>
              <w:jc w:val="right"/>
              <w:rPr>
                <w:noProof w:val="0"/>
                <w:sz w:val="19"/>
                <w:szCs w:val="19"/>
              </w:rPr>
            </w:pPr>
            <w:r>
              <w:rPr>
                <w:noProof w:val="0"/>
                <w:sz w:val="19"/>
                <w:szCs w:val="19"/>
              </w:rPr>
              <w:t>261.963</w:t>
            </w:r>
          </w:p>
        </w:tc>
        <w:tc>
          <w:tcPr>
            <w:tcW w:w="2410" w:type="dxa"/>
            <w:shd w:val="clear" w:color="auto" w:fill="auto"/>
            <w:vAlign w:val="center"/>
          </w:tcPr>
          <w:p w:rsidR="00AC1F2C" w:rsidRPr="002E2A4F" w:rsidRDefault="002E2A4F" w:rsidP="000362EF">
            <w:pPr>
              <w:pStyle w:val="Tabela"/>
              <w:jc w:val="right"/>
              <w:rPr>
                <w:noProof w:val="0"/>
                <w:sz w:val="19"/>
                <w:szCs w:val="19"/>
                <w:highlight w:val="yellow"/>
              </w:rPr>
            </w:pPr>
            <w:r>
              <w:rPr>
                <w:noProof w:val="0"/>
                <w:sz w:val="19"/>
                <w:szCs w:val="19"/>
              </w:rPr>
              <w:t>69</w:t>
            </w:r>
          </w:p>
        </w:tc>
      </w:tr>
      <w:tr w:rsidR="00AC1F2C" w:rsidRPr="007F2D59" w:rsidTr="00B22651">
        <w:trPr>
          <w:trHeight w:val="284"/>
        </w:trPr>
        <w:tc>
          <w:tcPr>
            <w:tcW w:w="3820" w:type="dxa"/>
            <w:shd w:val="clear" w:color="auto" w:fill="auto"/>
            <w:vAlign w:val="center"/>
          </w:tcPr>
          <w:p w:rsidR="00AC1F2C" w:rsidRDefault="00AC1F2C" w:rsidP="000362EF">
            <w:pPr>
              <w:pStyle w:val="Tabela"/>
              <w:rPr>
                <w:noProof w:val="0"/>
                <w:sz w:val="19"/>
                <w:szCs w:val="19"/>
              </w:rPr>
            </w:pPr>
            <w:r>
              <w:rPr>
                <w:noProof w:val="0"/>
                <w:sz w:val="19"/>
                <w:szCs w:val="19"/>
              </w:rPr>
              <w:t xml:space="preserve">Пољопривредно </w:t>
            </w:r>
            <w:r w:rsidR="00D4585C">
              <w:rPr>
                <w:noProof w:val="0"/>
                <w:sz w:val="19"/>
                <w:szCs w:val="19"/>
              </w:rPr>
              <w:t xml:space="preserve">и шумско </w:t>
            </w:r>
            <w:r>
              <w:rPr>
                <w:noProof w:val="0"/>
                <w:sz w:val="19"/>
                <w:szCs w:val="19"/>
              </w:rPr>
              <w:t>земљиште</w:t>
            </w:r>
          </w:p>
        </w:tc>
        <w:tc>
          <w:tcPr>
            <w:tcW w:w="2126" w:type="dxa"/>
            <w:shd w:val="clear" w:color="auto" w:fill="auto"/>
            <w:vAlign w:val="center"/>
          </w:tcPr>
          <w:p w:rsidR="00AC1F2C" w:rsidRPr="00B806A0" w:rsidRDefault="00167491" w:rsidP="0023267E">
            <w:pPr>
              <w:pStyle w:val="Tabela"/>
              <w:jc w:val="right"/>
              <w:rPr>
                <w:noProof w:val="0"/>
                <w:sz w:val="19"/>
                <w:szCs w:val="19"/>
              </w:rPr>
            </w:pPr>
            <w:r>
              <w:rPr>
                <w:noProof w:val="0"/>
                <w:sz w:val="19"/>
                <w:szCs w:val="19"/>
                <w:lang w:val="sr-Latn-RS"/>
              </w:rPr>
              <w:t>2</w:t>
            </w:r>
            <w:r>
              <w:rPr>
                <w:noProof w:val="0"/>
                <w:sz w:val="19"/>
                <w:szCs w:val="19"/>
              </w:rPr>
              <w:t>8</w:t>
            </w:r>
            <w:r>
              <w:rPr>
                <w:noProof w:val="0"/>
                <w:sz w:val="19"/>
                <w:szCs w:val="19"/>
                <w:lang w:val="sr-Latn-RS"/>
              </w:rPr>
              <w:t>.</w:t>
            </w:r>
            <w:r>
              <w:rPr>
                <w:noProof w:val="0"/>
                <w:sz w:val="19"/>
                <w:szCs w:val="19"/>
              </w:rPr>
              <w:t>195</w:t>
            </w:r>
          </w:p>
        </w:tc>
        <w:tc>
          <w:tcPr>
            <w:tcW w:w="2410" w:type="dxa"/>
            <w:shd w:val="clear" w:color="auto" w:fill="auto"/>
            <w:vAlign w:val="center"/>
          </w:tcPr>
          <w:p w:rsidR="00AC1F2C" w:rsidRPr="002E2A4F" w:rsidRDefault="002E2A4F" w:rsidP="000362EF">
            <w:pPr>
              <w:pStyle w:val="Tabela"/>
              <w:jc w:val="right"/>
              <w:rPr>
                <w:noProof w:val="0"/>
                <w:sz w:val="19"/>
                <w:szCs w:val="19"/>
                <w:highlight w:val="yellow"/>
              </w:rPr>
            </w:pPr>
            <w:r>
              <w:rPr>
                <w:noProof w:val="0"/>
                <w:sz w:val="19"/>
                <w:szCs w:val="19"/>
              </w:rPr>
              <w:t>8</w:t>
            </w:r>
          </w:p>
        </w:tc>
      </w:tr>
      <w:tr w:rsidR="00AC1F2C" w:rsidRPr="00D815B2" w:rsidTr="00B22651">
        <w:trPr>
          <w:trHeight w:val="284"/>
        </w:trPr>
        <w:tc>
          <w:tcPr>
            <w:tcW w:w="3820" w:type="dxa"/>
            <w:tcBorders>
              <w:right w:val="single" w:sz="4" w:space="0" w:color="FFFFFF"/>
            </w:tcBorders>
            <w:shd w:val="clear" w:color="auto" w:fill="FCD6B6"/>
            <w:vAlign w:val="center"/>
          </w:tcPr>
          <w:p w:rsidR="00AC1F2C" w:rsidRPr="00D815B2" w:rsidRDefault="00AC1F2C" w:rsidP="000362EF">
            <w:pPr>
              <w:rPr>
                <w:rFonts w:ascii="Times New Roman" w:hAnsi="Times New Roman"/>
                <w:bCs/>
                <w:noProof w:val="0"/>
                <w:sz w:val="19"/>
                <w:szCs w:val="19"/>
              </w:rPr>
            </w:pPr>
            <w:r w:rsidRPr="00D815B2">
              <w:rPr>
                <w:rFonts w:ascii="Times New Roman" w:hAnsi="Times New Roman"/>
                <w:bCs/>
                <w:noProof w:val="0"/>
                <w:sz w:val="19"/>
                <w:szCs w:val="19"/>
              </w:rPr>
              <w:t>Укупно</w:t>
            </w:r>
          </w:p>
        </w:tc>
        <w:tc>
          <w:tcPr>
            <w:tcW w:w="2126" w:type="dxa"/>
            <w:tcBorders>
              <w:left w:val="single" w:sz="4" w:space="0" w:color="FFFFFF"/>
              <w:right w:val="single" w:sz="4" w:space="0" w:color="FFFFFF"/>
            </w:tcBorders>
            <w:shd w:val="clear" w:color="auto" w:fill="FCD6B6"/>
            <w:vAlign w:val="center"/>
          </w:tcPr>
          <w:p w:rsidR="00AC1F2C" w:rsidRPr="00D815B2" w:rsidRDefault="00D53D2A" w:rsidP="00D53D2A">
            <w:pPr>
              <w:jc w:val="right"/>
              <w:rPr>
                <w:rFonts w:ascii="Times New Roman" w:hAnsi="Times New Roman"/>
                <w:bCs/>
                <w:noProof w:val="0"/>
                <w:sz w:val="19"/>
                <w:szCs w:val="19"/>
              </w:rPr>
            </w:pPr>
            <w:r>
              <w:rPr>
                <w:rFonts w:ascii="Times New Roman" w:hAnsi="Times New Roman"/>
                <w:bCs/>
                <w:noProof w:val="0"/>
                <w:sz w:val="19"/>
                <w:szCs w:val="19"/>
              </w:rPr>
              <w:t>377</w:t>
            </w:r>
            <w:r w:rsidR="00AC1F2C" w:rsidRPr="00D815B2">
              <w:rPr>
                <w:rFonts w:ascii="Times New Roman" w:hAnsi="Times New Roman"/>
                <w:bCs/>
                <w:noProof w:val="0"/>
                <w:sz w:val="19"/>
                <w:szCs w:val="19"/>
              </w:rPr>
              <w:t>.</w:t>
            </w:r>
            <w:r>
              <w:rPr>
                <w:rFonts w:ascii="Times New Roman" w:hAnsi="Times New Roman"/>
                <w:bCs/>
                <w:noProof w:val="0"/>
                <w:sz w:val="19"/>
                <w:szCs w:val="19"/>
              </w:rPr>
              <w:t>028</w:t>
            </w:r>
          </w:p>
        </w:tc>
        <w:tc>
          <w:tcPr>
            <w:tcW w:w="2410" w:type="dxa"/>
            <w:tcBorders>
              <w:left w:val="single" w:sz="4" w:space="0" w:color="FFFFFF"/>
            </w:tcBorders>
            <w:shd w:val="clear" w:color="auto" w:fill="FCD6B6"/>
            <w:vAlign w:val="center"/>
          </w:tcPr>
          <w:p w:rsidR="00AC1F2C" w:rsidRPr="00D815B2" w:rsidRDefault="00AC1F2C" w:rsidP="000362EF">
            <w:pPr>
              <w:jc w:val="right"/>
              <w:rPr>
                <w:rFonts w:ascii="Times New Roman" w:hAnsi="Times New Roman"/>
                <w:bCs/>
                <w:noProof w:val="0"/>
                <w:sz w:val="19"/>
                <w:szCs w:val="19"/>
              </w:rPr>
            </w:pPr>
            <w:r w:rsidRPr="00D815B2">
              <w:rPr>
                <w:rFonts w:ascii="Times New Roman" w:hAnsi="Times New Roman"/>
                <w:bCs/>
                <w:noProof w:val="0"/>
                <w:sz w:val="19"/>
                <w:szCs w:val="19"/>
              </w:rPr>
              <w:t>100</w:t>
            </w:r>
          </w:p>
        </w:tc>
      </w:tr>
    </w:tbl>
    <w:bookmarkEnd w:id="20"/>
    <w:p w:rsidR="00806FE7" w:rsidRPr="00D53D2A" w:rsidRDefault="00F64910" w:rsidP="00C57CE4">
      <w:pPr>
        <w:pStyle w:val="Heading3"/>
        <w:rPr>
          <w:lang w:val="sr-Latn-RS"/>
        </w:rPr>
      </w:pPr>
      <w:r w:rsidRPr="00A33B55">
        <w:lastRenderedPageBreak/>
        <w:t>1.4.</w:t>
      </w:r>
      <w:r w:rsidR="00870DA0" w:rsidRPr="00A33B55">
        <w:t>4</w:t>
      </w:r>
      <w:r w:rsidRPr="00A33B55">
        <w:t xml:space="preserve">. </w:t>
      </w:r>
      <w:r w:rsidR="002C7D08" w:rsidRPr="00A33B55">
        <w:t>Трасе, коридори и капацитети инфраструктуре</w:t>
      </w:r>
    </w:p>
    <w:p w:rsidR="00EF7D03" w:rsidRDefault="00690E6C" w:rsidP="00C57CE4">
      <w:pPr>
        <w:pStyle w:val="Heading4"/>
      </w:pPr>
      <w:bookmarkStart w:id="21" w:name="_Toc400960229"/>
      <w:r w:rsidRPr="00D53D2A">
        <w:t>1.4.</w:t>
      </w:r>
      <w:r w:rsidR="00870DA0" w:rsidRPr="00D53D2A">
        <w:t>4</w:t>
      </w:r>
      <w:r w:rsidRPr="00D53D2A">
        <w:t xml:space="preserve">.1. </w:t>
      </w:r>
      <w:r w:rsidR="00806FE7" w:rsidRPr="00D53D2A">
        <w:t>Саобраћај</w:t>
      </w:r>
      <w:bookmarkEnd w:id="21"/>
      <w:r w:rsidR="00C23F42" w:rsidRPr="00D53D2A">
        <w:t>нице и саобраћајне површине</w:t>
      </w:r>
    </w:p>
    <w:p w:rsidR="006070B3" w:rsidRPr="009B226D" w:rsidRDefault="006070B3" w:rsidP="006070B3">
      <w:pPr>
        <w:pStyle w:val="Osnovni"/>
      </w:pPr>
      <w:r w:rsidRPr="00EB6DB9">
        <w:t>Простор обухваћен Планом детаљне регулације о</w:t>
      </w:r>
      <w:r>
        <w:t>бухвата:</w:t>
      </w:r>
    </w:p>
    <w:p w:rsidR="00D41AEB" w:rsidRDefault="00D41AEB" w:rsidP="00D41AEB">
      <w:pPr>
        <w:pStyle w:val="Osnovni"/>
        <w:numPr>
          <w:ilvl w:val="0"/>
          <w:numId w:val="6"/>
        </w:numPr>
      </w:pPr>
      <w:r>
        <w:t>друмски мост у Улици Видовданској (траса државног пута IБ реда бр. 38), ширине око 19.5 метара (две коловозне траке ширине по 6.0 метара одвојене разделним острвом ширине 1.2 метара и обострани тротоари ширине по 3.15 метара).</w:t>
      </w:r>
    </w:p>
    <w:p w:rsidR="00D41AEB" w:rsidRDefault="00D41AEB" w:rsidP="00D41AEB">
      <w:pPr>
        <w:pStyle w:val="Osnovni"/>
        <w:numPr>
          <w:ilvl w:val="0"/>
          <w:numId w:val="6"/>
        </w:numPr>
      </w:pPr>
      <w:r>
        <w:t>друмски мост у Улици Аеродромској (траса државног пута IIБ реда бр. 415), ширине око 9.75 метара (једна коловозна трака ширине 6.0 метара и обострани тротоари ширине 2.0 метара и 1.75 метара).</w:t>
      </w:r>
    </w:p>
    <w:p w:rsidR="00242BD4" w:rsidRDefault="00690E6C" w:rsidP="0024328B">
      <w:pPr>
        <w:pStyle w:val="Heading4"/>
      </w:pPr>
      <w:bookmarkStart w:id="22" w:name="_Toc400960230"/>
      <w:r w:rsidRPr="00E71852">
        <w:t>1.4.</w:t>
      </w:r>
      <w:r w:rsidR="00870DA0" w:rsidRPr="00E71852">
        <w:t>4</w:t>
      </w:r>
      <w:r w:rsidRPr="00E71852">
        <w:t xml:space="preserve">.2. </w:t>
      </w:r>
      <w:r w:rsidR="00806FE7" w:rsidRPr="00E71852">
        <w:t>Хидротехник</w:t>
      </w:r>
      <w:r w:rsidR="006A6A7B" w:rsidRPr="00E71852">
        <w:t>а</w:t>
      </w:r>
      <w:bookmarkEnd w:id="22"/>
    </w:p>
    <w:p w:rsidR="00652EC8" w:rsidRDefault="00652EC8" w:rsidP="00652EC8">
      <w:pPr>
        <w:pStyle w:val="Osnovni"/>
      </w:pPr>
      <w:r>
        <w:t>Расина је десна притока Западне Мораве. Дугачка је 92км са површином слива од 98км². Извире на падинама Гоча и Жељина, под Црним Врхом на надморској висини од 1340мнм од изворишних кракова Велике и Бурманске ре</w:t>
      </w:r>
      <w:r w:rsidR="00C744D0">
        <w:t>ке. У Западну Мораву улива се 5</w:t>
      </w:r>
      <w:r w:rsidR="00C167CA">
        <w:t>км низводно од Крушевца, на 134</w:t>
      </w:r>
      <w:r>
        <w:t>м надморске висине.</w:t>
      </w:r>
    </w:p>
    <w:p w:rsidR="00652EC8" w:rsidRDefault="00652EC8" w:rsidP="00534698">
      <w:pPr>
        <w:pStyle w:val="Osnovni"/>
      </w:pPr>
      <w:r>
        <w:t>Расина има бујични карактер</w:t>
      </w:r>
      <w:r w:rsidR="00C167CA">
        <w:t>,</w:t>
      </w:r>
      <w:r>
        <w:t xml:space="preserve"> јер су јој амплитуде протока врло изражене. Највећи забележени проток регистрован је новембра 1979.г. и износио је 291 м³/s. Да би се ублажили велики протоци и зауставио нанос који река транспортује, у Златарској клисури је 1979.</w:t>
      </w:r>
      <w:r w:rsidR="00C744D0">
        <w:t>г</w:t>
      </w:r>
      <w:r w:rsidR="00C744D0">
        <w:rPr>
          <w:lang w:val="sr-Latn-RS"/>
        </w:rPr>
        <w:t>.</w:t>
      </w:r>
      <w:r>
        <w:t xml:space="preserve"> подигнута брана и формирана акумулација „Ћелије“. Акумулација између осталог има и функцију водоснабдевања.</w:t>
      </w:r>
      <w:r w:rsidR="00534698">
        <w:rPr>
          <w:lang w:val="sr-Latn-RS"/>
        </w:rPr>
        <w:t xml:space="preserve"> </w:t>
      </w:r>
      <w:r>
        <w:t>У профилу железничког моста налази се хидролошка станица „Бивоље“.</w:t>
      </w:r>
    </w:p>
    <w:p w:rsidR="00652EC8" w:rsidRDefault="00652EC8" w:rsidP="00652EC8">
      <w:pPr>
        <w:pStyle w:val="Osnovni"/>
      </w:pPr>
      <w:r>
        <w:t>Деоница 2 обухвата потез од моста у Видовданској улици до моста на Јастребачком путу. На деоници од моста на путу за Каоник до профила планираног моста у правцу улице Кнеза Милоша), Расина је регулисана д</w:t>
      </w:r>
      <w:r w:rsidR="00C167CA">
        <w:t>вогубим коритом ширине у дну 20</w:t>
      </w:r>
      <w:r>
        <w:t>м нагиба косина 1:1,5 – 1:2. Косине минор корита су обложене каменом у цементном малтеру, док су форланди затрављени. Деснообални насип је изведен као земљани насип нагиба 1:2 ширине у круни 3м. Дуж регулисаног минор корита спорадично су изведени стабилизациони прагови.</w:t>
      </w:r>
    </w:p>
    <w:p w:rsidR="00652EC8" w:rsidRDefault="00C167CA" w:rsidP="00652EC8">
      <w:pPr>
        <w:pStyle w:val="Osnovni"/>
      </w:pPr>
      <w:r>
        <w:t>Око 300</w:t>
      </w:r>
      <w:r w:rsidR="00652EC8">
        <w:t>м узводно од моста на путу за Каоник налази се улив Гагловске и Кобиљске реке. Само ушће је регулисано.</w:t>
      </w:r>
    </w:p>
    <w:p w:rsidR="00652EC8" w:rsidRDefault="00C167CA" w:rsidP="00652EC8">
      <w:pPr>
        <w:pStyle w:val="Osnovni"/>
      </w:pPr>
      <w:r>
        <w:t>Око 1400</w:t>
      </w:r>
      <w:r w:rsidR="00652EC8">
        <w:t>м узводно од моста на путу за Каоник постојећи деснообал</w:t>
      </w:r>
      <w:r>
        <w:t>ни насип је у дужини од око 200</w:t>
      </w:r>
      <w:r w:rsidR="00652EC8">
        <w:t>м срушен. У тој зони је и евидент</w:t>
      </w:r>
      <w:r>
        <w:t>на ерозија десне обале. Око 600</w:t>
      </w:r>
      <w:r w:rsidR="00652EC8">
        <w:t>м узводно од претходне локације је такође дошло до урушавања насипа и обале минор корита.</w:t>
      </w:r>
    </w:p>
    <w:p w:rsidR="00652EC8" w:rsidRDefault="00652EC8" w:rsidP="00652EC8">
      <w:pPr>
        <w:pStyle w:val="Osnovni"/>
      </w:pPr>
      <w:r>
        <w:t>У наставку, до моста на путу за Јастребац, Расина је већим делом регулисана. Тип примењене регулације одговара низводној деоници. На потезу ду</w:t>
      </w:r>
      <w:r w:rsidR="00BF11A6">
        <w:t>жине око 400</w:t>
      </w:r>
      <w:r>
        <w:t>м низводно од Мудраковачког моста Расина није регулисана. Лева обала је на конкавним кривинама изузетно стрма.</w:t>
      </w:r>
    </w:p>
    <w:p w:rsidR="00652EC8" w:rsidRDefault="00652EC8" w:rsidP="00652EC8">
      <w:pPr>
        <w:pStyle w:val="Osnovni"/>
      </w:pPr>
      <w:r>
        <w:t>На локацији око 350м низводно од моста на путу за Јастребац, на десној обали, је улив низводног крака канала за наводњавање (Браљински јаз). Сама уливна грађевина Браљинског јаза је потпуно разрушена.</w:t>
      </w:r>
    </w:p>
    <w:p w:rsidR="00BF1A06" w:rsidRDefault="00652EC8" w:rsidP="00652EC8">
      <w:pPr>
        <w:pStyle w:val="Osnovni"/>
      </w:pPr>
      <w:r>
        <w:t xml:space="preserve">На узводном крају деонице, у зони моста, корито реке испод моста је оштећено. Дуж целе обале предметне деонице налази се насип М.12.1.3 који је на неколико локација урушен. Дуж десне обале, паралелно са Расином, планирана је траса Источне обилазнице, која се на појединим локалитетима непосредно </w:t>
      </w:r>
      <w:r w:rsidR="00BF1A06">
        <w:t xml:space="preserve">приближава деснообалном насипу. </w:t>
      </w:r>
      <w:r>
        <w:t xml:space="preserve">Изведена регулација штитила је приобаље од поплава вероватноће појаве једном у сто година (Q1%). </w:t>
      </w:r>
    </w:p>
    <w:p w:rsidR="00652EC8" w:rsidRDefault="00652EC8" w:rsidP="00652EC8">
      <w:pPr>
        <w:pStyle w:val="Osnovni"/>
      </w:pPr>
      <w:r>
        <w:lastRenderedPageBreak/>
        <w:t>Може се закључити да постојећи систем заштите није заокружен и да су деформације корита и приобаља евидентне, те да не постоји континуална линија одбране.</w:t>
      </w:r>
    </w:p>
    <w:p w:rsidR="003E6B78" w:rsidRDefault="00690E6C" w:rsidP="006B030D">
      <w:pPr>
        <w:pStyle w:val="Heading4"/>
      </w:pPr>
      <w:bookmarkStart w:id="23" w:name="_Toc400960231"/>
      <w:r w:rsidRPr="00B0750E">
        <w:t>1.4.</w:t>
      </w:r>
      <w:r w:rsidR="00D90CCF" w:rsidRPr="00B0750E">
        <w:t>4</w:t>
      </w:r>
      <w:r w:rsidRPr="00B0750E">
        <w:t xml:space="preserve">.3. </w:t>
      </w:r>
      <w:r w:rsidR="00806FE7" w:rsidRPr="00B0750E">
        <w:t>Електроенергетика</w:t>
      </w:r>
      <w:bookmarkEnd w:id="23"/>
    </w:p>
    <w:p w:rsidR="003E6847" w:rsidRDefault="003E6847" w:rsidP="003E6847">
      <w:pPr>
        <w:pStyle w:val="Osnovni"/>
        <w:rPr>
          <w:noProof/>
          <w:lang w:eastAsia="en-US"/>
        </w:rPr>
      </w:pPr>
      <w:r>
        <w:rPr>
          <w:noProof/>
          <w:lang w:eastAsia="en-US"/>
        </w:rPr>
        <w:t>У границама предметног плана постоји комбиновани (надземни и подземни) вод 10</w:t>
      </w:r>
      <w:r w:rsidR="00652EC8">
        <w:rPr>
          <w:noProof/>
          <w:lang w:eastAsia="en-US"/>
        </w:rPr>
        <w:t>к</w:t>
      </w:r>
      <w:r>
        <w:rPr>
          <w:noProof/>
          <w:lang w:eastAsia="en-US"/>
        </w:rPr>
        <w:t>V „Паруновац 9 – Мало Головоде 3“</w:t>
      </w:r>
      <w:r>
        <w:rPr>
          <w:noProof/>
          <w:lang w:val="sr-Latn-RS" w:eastAsia="en-US"/>
        </w:rPr>
        <w:t xml:space="preserve"> </w:t>
      </w:r>
      <w:r>
        <w:rPr>
          <w:noProof/>
          <w:lang w:eastAsia="en-US"/>
        </w:rPr>
        <w:t>Постојећи вадушни водови 10</w:t>
      </w:r>
      <w:r w:rsidR="00652EC8">
        <w:rPr>
          <w:noProof/>
          <w:lang w:eastAsia="en-US"/>
        </w:rPr>
        <w:t>к</w:t>
      </w:r>
      <w:r>
        <w:rPr>
          <w:noProof/>
          <w:lang w:eastAsia="en-US"/>
        </w:rPr>
        <w:t>V и 1</w:t>
      </w:r>
      <w:r w:rsidR="00652EC8">
        <w:rPr>
          <w:noProof/>
          <w:lang w:eastAsia="en-US"/>
        </w:rPr>
        <w:t>к</w:t>
      </w:r>
      <w:r>
        <w:rPr>
          <w:noProof/>
          <w:lang w:eastAsia="en-US"/>
        </w:rPr>
        <w:t>V, кабловски водови и објекти су приказани у оној мери у којој се предметна мрежа налази уцртана на овереној катастарској подлози надлежног РГЗ-а у графичком прилогу.</w:t>
      </w:r>
    </w:p>
    <w:p w:rsidR="00164C30" w:rsidRDefault="00690E6C" w:rsidP="00A51004">
      <w:pPr>
        <w:pStyle w:val="Heading4"/>
      </w:pPr>
      <w:bookmarkStart w:id="24" w:name="_Toc400960232"/>
      <w:r w:rsidRPr="007C5D46">
        <w:t>1.4.</w:t>
      </w:r>
      <w:r w:rsidR="00D90CCF" w:rsidRPr="007C5D46">
        <w:t>4</w:t>
      </w:r>
      <w:r w:rsidRPr="007C5D46">
        <w:t xml:space="preserve">.4. </w:t>
      </w:r>
      <w:r w:rsidR="00806FE7" w:rsidRPr="007C5D46">
        <w:t>Телекомуникације</w:t>
      </w:r>
      <w:bookmarkEnd w:id="24"/>
    </w:p>
    <w:p w:rsidR="005B6051" w:rsidRDefault="005B6051" w:rsidP="005B6051">
      <w:pPr>
        <w:pStyle w:val="Osnovni"/>
      </w:pPr>
      <w:r>
        <w:t xml:space="preserve">У границама предметног плана, телекомуникационе услуге у фиксној телефонији се реализују преко комутационог центра RDLU Прњавор и приступних уређаја </w:t>
      </w:r>
      <w:r w:rsidR="008206CE">
        <w:rPr>
          <w:lang w:val="sr-Latn-RS"/>
        </w:rPr>
        <w:t>IP</w:t>
      </w:r>
      <w:r>
        <w:t xml:space="preserve"> </w:t>
      </w:r>
      <w:r w:rsidR="008206CE">
        <w:rPr>
          <w:lang w:val="sr-Latn-RS"/>
        </w:rPr>
        <w:t>MSAN</w:t>
      </w:r>
      <w:r>
        <w:t xml:space="preserve"> Мудраковац и </w:t>
      </w:r>
      <w:r w:rsidR="008206CE">
        <w:rPr>
          <w:lang w:val="sr-Latn-RS"/>
        </w:rPr>
        <w:t>OLT</w:t>
      </w:r>
      <w:r>
        <w:t xml:space="preserve"> Прњавор. Локације комутационог центра и приступних уређаја се налазе изван граница плана.</w:t>
      </w:r>
    </w:p>
    <w:p w:rsidR="005B6051" w:rsidRDefault="005B6051" w:rsidP="005B6051">
      <w:pPr>
        <w:pStyle w:val="Osnovni"/>
      </w:pPr>
      <w:r>
        <w:t>У границама плана постоје оптички и бакарни телекомуникациони каблови у зони моста на реци Расини у улици Видовданској и моста у улици Аеродромској. Постојећи телекомуникациони водови су приказана у оној мери у којој се предметна ТК мрежа налази уцртана на овереној катастарској подлози са подземним инсталацијама.</w:t>
      </w:r>
    </w:p>
    <w:p w:rsidR="005B6051" w:rsidRPr="005B6051" w:rsidRDefault="005B6051" w:rsidP="005B6051">
      <w:pPr>
        <w:pStyle w:val="Osnovni"/>
      </w:pPr>
      <w:r>
        <w:t>На подручју предметног плана услуге мобилне телефоније су омогућене преко базних станица КС 89/КС Кнеза Милоша (ДИС) и КС 72/КС (сточна пијаца које се налазе изван граница плана).</w:t>
      </w:r>
    </w:p>
    <w:p w:rsidR="00806FE7" w:rsidRDefault="00690E6C" w:rsidP="003337D7">
      <w:pPr>
        <w:pStyle w:val="Heading4"/>
      </w:pPr>
      <w:bookmarkStart w:id="25" w:name="_Toc400960233"/>
      <w:r w:rsidRPr="007C315F">
        <w:t>1.4.</w:t>
      </w:r>
      <w:r w:rsidR="00CD0E9A" w:rsidRPr="007C315F">
        <w:t>4</w:t>
      </w:r>
      <w:r w:rsidRPr="007C315F">
        <w:t xml:space="preserve">.5. </w:t>
      </w:r>
      <w:r w:rsidR="00806FE7" w:rsidRPr="007C315F">
        <w:t>Енергофлуиди</w:t>
      </w:r>
      <w:bookmarkEnd w:id="25"/>
    </w:p>
    <w:p w:rsidR="000F6FC3" w:rsidRPr="000F6FC3" w:rsidRDefault="000F6FC3" w:rsidP="000F6FC3">
      <w:pPr>
        <w:pStyle w:val="Podvuceniosnovni"/>
      </w:pPr>
      <w:r>
        <w:t>Топлификација</w:t>
      </w:r>
    </w:p>
    <w:p w:rsidR="000F6FC3" w:rsidRDefault="00535674" w:rsidP="000F6FC3">
      <w:pPr>
        <w:pStyle w:val="Osnovni"/>
      </w:pPr>
      <w:r w:rsidRPr="00535674">
        <w:t xml:space="preserve">На подручју обухваћеном предметним </w:t>
      </w:r>
      <w:r w:rsidR="00A6618B">
        <w:t>п</w:t>
      </w:r>
      <w:r w:rsidRPr="00535674">
        <w:t>ланом детаљне регулације не постоје инсталације градс</w:t>
      </w:r>
      <w:r w:rsidR="000F6FC3">
        <w:t>ког топлификационог система.</w:t>
      </w:r>
    </w:p>
    <w:p w:rsidR="003C361D" w:rsidRDefault="00E4121D" w:rsidP="000F6FC3">
      <w:pPr>
        <w:pStyle w:val="Podvuceniosnovni"/>
      </w:pPr>
      <w:r w:rsidRPr="00E4121D">
        <w:t>Снабдевање природним гасом</w:t>
      </w:r>
    </w:p>
    <w:p w:rsidR="00185DBD" w:rsidRPr="00185DBD" w:rsidRDefault="009B226D" w:rsidP="00185DBD">
      <w:pPr>
        <w:pStyle w:val="Osnovni"/>
        <w:rPr>
          <w:lang w:eastAsia="sr-Latn-RS"/>
        </w:rPr>
      </w:pPr>
      <w:r w:rsidRPr="009B226D">
        <w:rPr>
          <w:lang w:eastAsia="sr-Latn-RS"/>
        </w:rPr>
        <w:t xml:space="preserve">На подручју </w:t>
      </w:r>
      <w:r w:rsidR="00CA2E69">
        <w:rPr>
          <w:lang w:eastAsia="sr-Latn-RS"/>
        </w:rPr>
        <w:t>у обухвату плана</w:t>
      </w:r>
      <w:r w:rsidRPr="009B226D">
        <w:rPr>
          <w:lang w:eastAsia="sr-Latn-RS"/>
        </w:rPr>
        <w:t xml:space="preserve"> гасне инсталације везују се на дистрибутивну г</w:t>
      </w:r>
      <w:r>
        <w:rPr>
          <w:lang w:eastAsia="sr-Latn-RS"/>
        </w:rPr>
        <w:t>а</w:t>
      </w:r>
      <w:r w:rsidRPr="009B226D">
        <w:rPr>
          <w:lang w:eastAsia="sr-Latn-RS"/>
        </w:rPr>
        <w:t>соводну мрежу Јавног предузећа „С</w:t>
      </w:r>
      <w:r>
        <w:rPr>
          <w:lang w:eastAsia="sr-Latn-RS"/>
        </w:rPr>
        <w:t>рбијагас</w:t>
      </w:r>
      <w:r w:rsidRPr="009B226D">
        <w:rPr>
          <w:lang w:eastAsia="sr-Latn-RS"/>
        </w:rPr>
        <w:t>“ из Новог Сада</w:t>
      </w:r>
      <w:r w:rsidR="008850F9">
        <w:rPr>
          <w:lang w:eastAsia="sr-Latn-RS"/>
        </w:rPr>
        <w:t xml:space="preserve">, </w:t>
      </w:r>
      <w:r w:rsidRPr="009B226D">
        <w:rPr>
          <w:lang w:eastAsia="sr-Latn-RS"/>
        </w:rPr>
        <w:t>и то дистрибутивне г</w:t>
      </w:r>
      <w:r>
        <w:rPr>
          <w:lang w:eastAsia="sr-Latn-RS"/>
        </w:rPr>
        <w:t>а</w:t>
      </w:r>
      <w:r w:rsidRPr="009B226D">
        <w:rPr>
          <w:lang w:eastAsia="sr-Latn-RS"/>
        </w:rPr>
        <w:t>соводне  мреже „ПГР И</w:t>
      </w:r>
      <w:r>
        <w:rPr>
          <w:lang w:eastAsia="sr-Latn-RS"/>
        </w:rPr>
        <w:t>сток 1</w:t>
      </w:r>
      <w:r w:rsidRPr="009B226D">
        <w:rPr>
          <w:lang w:eastAsia="sr-Latn-RS"/>
        </w:rPr>
        <w:t>“</w:t>
      </w:r>
      <w:r w:rsidR="008850F9">
        <w:rPr>
          <w:lang w:eastAsia="sr-Latn-RS"/>
        </w:rPr>
        <w:t>.</w:t>
      </w:r>
      <w:r w:rsidR="00185DBD">
        <w:rPr>
          <w:lang w:eastAsia="sr-Latn-RS"/>
        </w:rPr>
        <w:t xml:space="preserve"> </w:t>
      </w:r>
      <w:r w:rsidR="00185DBD" w:rsidRPr="00185DBD">
        <w:rPr>
          <w:lang w:eastAsia="sr-Latn-RS"/>
        </w:rPr>
        <w:t xml:space="preserve">Постојећи разводни </w:t>
      </w:r>
      <w:bookmarkStart w:id="26" w:name="_Hlk32327966"/>
      <w:r w:rsidR="00185DBD" w:rsidRPr="00185DBD">
        <w:rPr>
          <w:lang w:eastAsia="sr-Latn-RS"/>
        </w:rPr>
        <w:t>градски гасовод</w:t>
      </w:r>
      <w:r w:rsidR="000612EE">
        <w:rPr>
          <w:lang w:eastAsia="sr-Latn-RS"/>
        </w:rPr>
        <w:t xml:space="preserve"> </w:t>
      </w:r>
      <w:r w:rsidR="00185DBD" w:rsidRPr="00185DBD">
        <w:rPr>
          <w:lang w:eastAsia="sr-Latn-RS"/>
        </w:rPr>
        <w:t xml:space="preserve">средњег притиска </w:t>
      </w:r>
      <w:bookmarkEnd w:id="26"/>
      <w:r w:rsidR="000612EE">
        <w:rPr>
          <w:lang w:eastAsia="sr-Latn-RS"/>
        </w:rPr>
        <w:t xml:space="preserve">„ПГР Исток 1“ </w:t>
      </w:r>
      <w:r w:rsidR="00185DBD" w:rsidRPr="00185DBD">
        <w:rPr>
          <w:lang w:eastAsia="sr-Latn-RS"/>
        </w:rPr>
        <w:t xml:space="preserve">је од челичних цеви, а дистрибутивна гасоводна мрежа је од полиетиленских цеви. </w:t>
      </w:r>
    </w:p>
    <w:p w:rsidR="001E1FBA" w:rsidRDefault="00690E6C" w:rsidP="001E1FBA">
      <w:pPr>
        <w:pStyle w:val="Heading3"/>
      </w:pPr>
      <w:r w:rsidRPr="00C25F3A">
        <w:t>1.4.</w:t>
      </w:r>
      <w:r w:rsidR="00533939" w:rsidRPr="00C25F3A">
        <w:rPr>
          <w:lang w:val="sr-Latn-RS"/>
        </w:rPr>
        <w:t>5</w:t>
      </w:r>
      <w:r w:rsidRPr="00C25F3A">
        <w:t xml:space="preserve">. </w:t>
      </w:r>
      <w:r w:rsidR="009367A3" w:rsidRPr="00C25F3A">
        <w:t>Зеленило</w:t>
      </w:r>
    </w:p>
    <w:p w:rsidR="004F63FB" w:rsidRDefault="004F63FB" w:rsidP="007C315F">
      <w:pPr>
        <w:pStyle w:val="Osnovni"/>
        <w:rPr>
          <w:szCs w:val="22"/>
          <w:lang w:val="sr-Latn-RS" w:eastAsia="sr-Latn-RS"/>
        </w:rPr>
      </w:pPr>
      <w:r w:rsidRPr="004F63FB">
        <w:rPr>
          <w:lang w:eastAsia="sr-Latn-RS"/>
        </w:rPr>
        <w:t xml:space="preserve">Простор </w:t>
      </w:r>
      <w:r w:rsidR="001D5D2A">
        <w:rPr>
          <w:lang w:eastAsia="sr-Latn-RS"/>
        </w:rPr>
        <w:t xml:space="preserve">у </w:t>
      </w:r>
      <w:r w:rsidRPr="004F63FB">
        <w:rPr>
          <w:lang w:eastAsia="sr-Latn-RS"/>
        </w:rPr>
        <w:t>зони  паруновачког моста уређен је као парковска површина, са системом шетних стаза, одговарајућим поплочањем, мобилијаром и расветом.</w:t>
      </w:r>
      <w:r w:rsidR="007C315F">
        <w:rPr>
          <w:lang w:eastAsia="sr-Latn-RS"/>
        </w:rPr>
        <w:t xml:space="preserve"> </w:t>
      </w:r>
      <w:r w:rsidRPr="004F63FB">
        <w:rPr>
          <w:szCs w:val="22"/>
          <w:lang w:val="sr-Latn-RS" w:eastAsia="sr-Latn-RS"/>
        </w:rPr>
        <w:t xml:space="preserve">Зеленило се интезивно одржава и задовољавајућег је квалитета. </w:t>
      </w:r>
    </w:p>
    <w:p w:rsidR="004F63FB" w:rsidRPr="007C315F" w:rsidRDefault="007C315F" w:rsidP="007C315F">
      <w:pPr>
        <w:pStyle w:val="Osnovni"/>
      </w:pPr>
      <w:r>
        <w:rPr>
          <w:lang w:eastAsia="sr-Latn-RS"/>
        </w:rPr>
        <w:t xml:space="preserve">На осталом делу планског подручја зеленило је </w:t>
      </w:r>
      <w:r>
        <w:rPr>
          <w:szCs w:val="22"/>
          <w:lang w:eastAsia="sr-Latn-RS"/>
        </w:rPr>
        <w:t>з</w:t>
      </w:r>
      <w:r w:rsidR="004F63FB" w:rsidRPr="004F63FB">
        <w:rPr>
          <w:szCs w:val="22"/>
          <w:lang w:eastAsia="sr-Latn-RS"/>
        </w:rPr>
        <w:t>аступљено углавном као самоникло зеленило, (травнате површине, ливаде, шумарци), док се један мањи део површина користи као пољопривредно земљиште</w:t>
      </w:r>
      <w:r w:rsidRPr="007C315F">
        <w:t xml:space="preserve"> </w:t>
      </w:r>
      <w:r>
        <w:t>мањим делом обрађене, а већим делом запуштене.</w:t>
      </w:r>
      <w:r w:rsidRPr="00042056">
        <w:t xml:space="preserve">   </w:t>
      </w:r>
    </w:p>
    <w:p w:rsidR="008850F9" w:rsidRDefault="008850F9" w:rsidP="00042056">
      <w:pPr>
        <w:pStyle w:val="Osnovni"/>
      </w:pPr>
    </w:p>
    <w:p w:rsidR="00195C25" w:rsidRPr="00DF56C7" w:rsidRDefault="00195C25" w:rsidP="00042056">
      <w:pPr>
        <w:pStyle w:val="Osnovni"/>
        <w:sectPr w:rsidR="00195C25" w:rsidRPr="00DF56C7" w:rsidSect="00CA7DA2">
          <w:headerReference w:type="default" r:id="rId9"/>
          <w:footerReference w:type="default" r:id="rId10"/>
          <w:footerReference w:type="first" r:id="rId11"/>
          <w:footnotePr>
            <w:pos w:val="beneathText"/>
          </w:footnotePr>
          <w:pgSz w:w="11905" w:h="16837" w:code="9"/>
          <w:pgMar w:top="2268" w:right="1134" w:bottom="1701" w:left="1701" w:header="1701" w:footer="567" w:gutter="0"/>
          <w:pgNumType w:start="1"/>
          <w:cols w:space="720"/>
          <w:titlePg/>
          <w:docGrid w:linePitch="360"/>
        </w:sectPr>
      </w:pPr>
    </w:p>
    <w:p w:rsidR="001B1E89" w:rsidRPr="00320004" w:rsidRDefault="00953419" w:rsidP="00F66C00">
      <w:pPr>
        <w:pStyle w:val="Heading1"/>
        <w:spacing w:after="4800"/>
      </w:pPr>
      <w:bookmarkStart w:id="27" w:name="_Toc461625890"/>
      <w:bookmarkStart w:id="28" w:name="_Toc496529432"/>
      <w:bookmarkEnd w:id="19"/>
      <w:r w:rsidRPr="00320004">
        <w:rPr>
          <w:noProof/>
          <w:lang w:val="sr-Latn-RS"/>
        </w:rPr>
        <w:lastRenderedPageBreak/>
        <mc:AlternateContent>
          <mc:Choice Requires="wps">
            <w:drawing>
              <wp:anchor distT="0" distB="0" distL="114300" distR="114300" simplePos="0" relativeHeight="251656192" behindDoc="1" locked="0" layoutInCell="1" allowOverlap="1" wp14:anchorId="589AA295" wp14:editId="3F5C0BCA">
                <wp:simplePos x="0" y="0"/>
                <wp:positionH relativeFrom="margin">
                  <wp:posOffset>-288290</wp:posOffset>
                </wp:positionH>
                <wp:positionV relativeFrom="paragraph">
                  <wp:posOffset>-828040</wp:posOffset>
                </wp:positionV>
                <wp:extent cx="6120130" cy="1871980"/>
                <wp:effectExtent l="1270" t="2540" r="3175" b="1905"/>
                <wp:wrapNone/>
                <wp:docPr id="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1871980"/>
                        </a:xfrm>
                        <a:prstGeom prst="rect">
                          <a:avLst/>
                        </a:prstGeom>
                        <a:gradFill rotWithShape="1">
                          <a:gsLst>
                            <a:gs pos="0">
                              <a:srgbClr val="FFFFFF"/>
                            </a:gs>
                            <a:gs pos="100000">
                              <a:srgbClr val="FABF8F"/>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4269D" w:rsidRDefault="0014269D" w:rsidP="00453C46"/>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9AA295" id="Text Box 7" o:spid="_x0000_s1027" type="#_x0000_t202" style="position:absolute;left:0;text-align:left;margin-left:-22.7pt;margin-top:-65.2pt;width:481.9pt;height:147.4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" stroked="f">
                <v:fill color2="#fabf8f" rotate="t" focus="100%" type="gradient"/>
                <v:textbox inset="0,0,0,0">
                  <w:txbxContent>
                    <w:p w:rsidR="0014269D" w:rsidRDefault="0014269D" w:rsidP="00453C46"/>
                  </w:txbxContent>
                </v:textbox>
                <w10:wrap anchorx="margin"/>
              </v:shape>
            </w:pict>
          </mc:Fallback>
        </mc:AlternateContent>
      </w:r>
      <w:r w:rsidR="00C9202A" w:rsidRPr="00320004">
        <w:t>2</w:t>
      </w:r>
      <w:r w:rsidR="00F11E67" w:rsidRPr="00320004">
        <w:t>.</w:t>
      </w:r>
      <w:r w:rsidR="00F11E67" w:rsidRPr="00320004">
        <w:tab/>
      </w:r>
      <w:r w:rsidR="002152F8" w:rsidRPr="00320004">
        <w:t>ПРАВИЛА УРЕЂЕЊА</w:t>
      </w:r>
      <w:bookmarkEnd w:id="27"/>
      <w:bookmarkEnd w:id="28"/>
    </w:p>
    <w:p w:rsidR="00882416" w:rsidRDefault="00D53AEE" w:rsidP="00F66C00">
      <w:pPr>
        <w:pStyle w:val="Heading2"/>
      </w:pPr>
      <w:bookmarkStart w:id="29" w:name="_Toc461625891"/>
      <w:bookmarkStart w:id="30" w:name="_Toc496529433"/>
      <w:r w:rsidRPr="00EB36BF">
        <w:t>2.</w:t>
      </w:r>
      <w:r w:rsidR="00FF2E33" w:rsidRPr="00EB36BF">
        <w:t>1</w:t>
      </w:r>
      <w:r w:rsidRPr="00EB36BF">
        <w:t xml:space="preserve">. </w:t>
      </w:r>
      <w:r w:rsidR="00A0547E" w:rsidRPr="00EB36BF">
        <w:t>П</w:t>
      </w:r>
      <w:r w:rsidR="00682431" w:rsidRPr="00EB36BF">
        <w:t>одела</w:t>
      </w:r>
      <w:r w:rsidR="006621CB" w:rsidRPr="00EB36BF">
        <w:t xml:space="preserve"> на</w:t>
      </w:r>
      <w:r w:rsidR="008A093B" w:rsidRPr="00EB36BF">
        <w:t xml:space="preserve"> карактеристичне</w:t>
      </w:r>
      <w:r w:rsidR="006621CB" w:rsidRPr="00EB36BF">
        <w:t xml:space="preserve"> </w:t>
      </w:r>
      <w:r w:rsidR="00C8268B">
        <w:t>зоне</w:t>
      </w:r>
      <w:r w:rsidR="00D303CD">
        <w:t xml:space="preserve"> и</w:t>
      </w:r>
      <w:r w:rsidR="00A0547E" w:rsidRPr="00EB36BF">
        <w:t xml:space="preserve"> план</w:t>
      </w:r>
      <w:r w:rsidR="00B55ACB">
        <w:t xml:space="preserve">ирана намена површина </w:t>
      </w:r>
      <w:r w:rsidR="00A0547E" w:rsidRPr="00EB36BF">
        <w:t>са билансом површина</w:t>
      </w:r>
      <w:bookmarkEnd w:id="29"/>
      <w:bookmarkEnd w:id="30"/>
    </w:p>
    <w:p w:rsidR="001610BA" w:rsidRPr="0017607F" w:rsidRDefault="001610BA" w:rsidP="0017607F">
      <w:pPr>
        <w:pStyle w:val="Podvuceniosnovni"/>
        <w:rPr>
          <w:b/>
        </w:rPr>
      </w:pPr>
      <w:r w:rsidRPr="0017607F">
        <w:rPr>
          <w:b/>
        </w:rPr>
        <w:t xml:space="preserve">Урбанистичка зона „Деоница </w:t>
      </w:r>
      <w:r w:rsidR="000B6A8C">
        <w:rPr>
          <w:b/>
        </w:rPr>
        <w:t>2</w:t>
      </w:r>
      <w:r w:rsidRPr="0017607F">
        <w:rPr>
          <w:b/>
        </w:rPr>
        <w:t>“</w:t>
      </w:r>
    </w:p>
    <w:p w:rsidR="001610BA" w:rsidRDefault="001610BA" w:rsidP="001610BA">
      <w:pPr>
        <w:pStyle w:val="Osnovni"/>
      </w:pPr>
      <w:r w:rsidRPr="00B465C1">
        <w:t xml:space="preserve">Урбанистичка зона „Деоница </w:t>
      </w:r>
      <w:r w:rsidR="002E72FD" w:rsidRPr="00B465C1">
        <w:t>2</w:t>
      </w:r>
      <w:r w:rsidRPr="00B465C1">
        <w:t xml:space="preserve">“ се састоји од </w:t>
      </w:r>
      <w:r w:rsidR="00C17978" w:rsidRPr="00B465C1">
        <w:t>дела урбанистичк</w:t>
      </w:r>
      <w:r w:rsidR="002E72FD" w:rsidRPr="00B465C1">
        <w:t>е потцелине</w:t>
      </w:r>
      <w:r w:rsidR="00C17978" w:rsidRPr="00B465C1">
        <w:t xml:space="preserve"> 3.</w:t>
      </w:r>
      <w:r w:rsidR="002E72FD" w:rsidRPr="00B465C1">
        <w:t>7</w:t>
      </w:r>
      <w:r w:rsidR="00C17978" w:rsidRPr="00B465C1">
        <w:t>.</w:t>
      </w:r>
      <w:r w:rsidR="002E72FD" w:rsidRPr="00B465C1">
        <w:t>1</w:t>
      </w:r>
      <w:r w:rsidR="00C17978">
        <w:t xml:space="preserve"> опредељен</w:t>
      </w:r>
      <w:r w:rsidR="002E72FD">
        <w:t>е</w:t>
      </w:r>
      <w:r w:rsidR="00C17978">
        <w:t xml:space="preserve"> у </w:t>
      </w:r>
      <w:r w:rsidR="00335340">
        <w:t>П</w:t>
      </w:r>
      <w:r w:rsidR="00C17978">
        <w:t>лану генералне регулације „Исток 1“</w:t>
      </w:r>
      <w:r w:rsidR="002E72FD">
        <w:t>.</w:t>
      </w:r>
    </w:p>
    <w:p w:rsidR="005C3E5A" w:rsidRDefault="005C3E5A" w:rsidP="005C3E5A">
      <w:pPr>
        <w:pStyle w:val="Osnovni"/>
      </w:pPr>
      <w:r w:rsidRPr="005C3E5A">
        <w:t>Ограничена је са севера постојећим мостом у улици Видовданској, са југа постојећим мостом у улици Аеродромској, са истока и запада границом појаса регулације реке Расине.</w:t>
      </w:r>
    </w:p>
    <w:p w:rsidR="00335340" w:rsidRPr="005C3E5A" w:rsidRDefault="005C3E5A" w:rsidP="00335340">
      <w:pPr>
        <w:pStyle w:val="Osnovni"/>
      </w:pPr>
      <w:r>
        <w:t xml:space="preserve">Подручје плана чини регулисани ток реке Расине – деоница 2. </w:t>
      </w:r>
      <w:r w:rsidR="00335340" w:rsidRPr="005C3E5A">
        <w:t xml:space="preserve">Река Расина са приобаљем </w:t>
      </w:r>
      <w:r w:rsidR="00335340">
        <w:t>је</w:t>
      </w:r>
      <w:r w:rsidR="00335340" w:rsidRPr="005C3E5A">
        <w:t xml:space="preserve"> централни мотив и генератор свих садржаја који се планирају у оквиру површине градског парка на реци Расини.  </w:t>
      </w:r>
    </w:p>
    <w:p w:rsidR="00851679" w:rsidRDefault="00797708" w:rsidP="00D358FF">
      <w:pPr>
        <w:spacing w:after="120"/>
        <w:ind w:left="454"/>
        <w:jc w:val="both"/>
        <w:rPr>
          <w:rFonts w:ascii="Times New Roman" w:hAnsi="Times New Roman"/>
          <w:sz w:val="22"/>
          <w:szCs w:val="22"/>
          <w:lang w:val="sr-Cyrl-CS"/>
        </w:rPr>
      </w:pPr>
      <w:r w:rsidRPr="00D358FF">
        <w:rPr>
          <w:rFonts w:ascii="Times New Roman" w:hAnsi="Times New Roman"/>
          <w:sz w:val="22"/>
          <w:szCs w:val="22"/>
        </w:rPr>
        <w:t xml:space="preserve">У оквиру пројекта за деоницу </w:t>
      </w:r>
      <w:r w:rsidR="002A68D1" w:rsidRPr="00D358FF">
        <w:rPr>
          <w:rFonts w:ascii="Times New Roman" w:hAnsi="Times New Roman"/>
          <w:sz w:val="22"/>
          <w:szCs w:val="22"/>
        </w:rPr>
        <w:t>2</w:t>
      </w:r>
      <w:r w:rsidRPr="00D358FF">
        <w:rPr>
          <w:rFonts w:ascii="Times New Roman" w:hAnsi="Times New Roman"/>
          <w:sz w:val="22"/>
          <w:szCs w:val="22"/>
        </w:rPr>
        <w:t>, планирани</w:t>
      </w:r>
      <w:r w:rsidRPr="000A0EE1">
        <w:rPr>
          <w:rFonts w:ascii="Times New Roman" w:hAnsi="Times New Roman"/>
          <w:sz w:val="22"/>
          <w:szCs w:val="22"/>
        </w:rPr>
        <w:t xml:space="preserve"> су радо</w:t>
      </w:r>
      <w:r w:rsidR="00AA1EEC">
        <w:rPr>
          <w:rFonts w:ascii="Times New Roman" w:hAnsi="Times New Roman"/>
          <w:sz w:val="22"/>
          <w:szCs w:val="22"/>
        </w:rPr>
        <w:t>ви на регулацији водотока у</w:t>
      </w:r>
      <w:r w:rsidRPr="000A0EE1">
        <w:rPr>
          <w:rFonts w:ascii="Times New Roman" w:hAnsi="Times New Roman"/>
          <w:sz w:val="22"/>
          <w:szCs w:val="22"/>
        </w:rPr>
        <w:t xml:space="preserve"> </w:t>
      </w:r>
      <w:r w:rsidR="00AA1EEC">
        <w:rPr>
          <w:rFonts w:ascii="Times New Roman" w:hAnsi="Times New Roman"/>
          <w:sz w:val="22"/>
          <w:szCs w:val="22"/>
        </w:rPr>
        <w:t>у</w:t>
      </w:r>
      <w:r w:rsidRPr="000A0EE1">
        <w:rPr>
          <w:rFonts w:ascii="Times New Roman" w:hAnsi="Times New Roman"/>
          <w:sz w:val="22"/>
          <w:szCs w:val="22"/>
        </w:rPr>
        <w:t>купн</w:t>
      </w:r>
      <w:r w:rsidR="00AA1EEC">
        <w:rPr>
          <w:rFonts w:ascii="Times New Roman" w:hAnsi="Times New Roman"/>
          <w:sz w:val="22"/>
          <w:szCs w:val="22"/>
        </w:rPr>
        <w:t>ој</w:t>
      </w:r>
      <w:r w:rsidRPr="000A0EE1">
        <w:rPr>
          <w:rFonts w:ascii="Times New Roman" w:hAnsi="Times New Roman"/>
          <w:sz w:val="22"/>
          <w:szCs w:val="22"/>
        </w:rPr>
        <w:t xml:space="preserve"> дужин</w:t>
      </w:r>
      <w:r w:rsidR="00AA1EEC">
        <w:rPr>
          <w:rFonts w:ascii="Times New Roman" w:hAnsi="Times New Roman"/>
          <w:sz w:val="22"/>
          <w:szCs w:val="22"/>
        </w:rPr>
        <w:t>и</w:t>
      </w:r>
      <w:r w:rsidRPr="000A0EE1">
        <w:rPr>
          <w:rFonts w:ascii="Times New Roman" w:hAnsi="Times New Roman"/>
          <w:sz w:val="22"/>
          <w:szCs w:val="22"/>
        </w:rPr>
        <w:t xml:space="preserve"> деонице </w:t>
      </w:r>
      <w:r w:rsidR="00AA1EEC">
        <w:rPr>
          <w:rFonts w:ascii="Times New Roman" w:hAnsi="Times New Roman"/>
          <w:sz w:val="22"/>
          <w:szCs w:val="22"/>
        </w:rPr>
        <w:t>од</w:t>
      </w:r>
      <w:r w:rsidRPr="000A0EE1">
        <w:rPr>
          <w:rFonts w:ascii="Times New Roman" w:hAnsi="Times New Roman"/>
          <w:sz w:val="22"/>
          <w:szCs w:val="22"/>
        </w:rPr>
        <w:t xml:space="preserve"> </w:t>
      </w:r>
      <w:r w:rsidR="00851679" w:rsidRPr="000A0EE1">
        <w:rPr>
          <w:rFonts w:ascii="Times New Roman" w:hAnsi="Times New Roman"/>
          <w:sz w:val="22"/>
          <w:szCs w:val="22"/>
        </w:rPr>
        <w:t>32</w:t>
      </w:r>
      <w:r w:rsidRPr="000A0EE1">
        <w:rPr>
          <w:rFonts w:ascii="Times New Roman" w:hAnsi="Times New Roman"/>
          <w:sz w:val="22"/>
          <w:szCs w:val="22"/>
        </w:rPr>
        <w:t>50м.</w:t>
      </w:r>
      <w:r w:rsidR="00851679" w:rsidRPr="000A0EE1">
        <w:rPr>
          <w:rFonts w:ascii="Times New Roman" w:hAnsi="Times New Roman"/>
          <w:sz w:val="22"/>
          <w:szCs w:val="22"/>
          <w:lang w:val="sr-Cyrl-CS"/>
        </w:rPr>
        <w:t xml:space="preserve"> Минор корито је регулисано у дужини од 2375</w:t>
      </w:r>
      <w:r w:rsidR="00851679" w:rsidRPr="000A0EE1">
        <w:rPr>
          <w:rFonts w:ascii="Times New Roman" w:hAnsi="Times New Roman"/>
          <w:sz w:val="22"/>
          <w:szCs w:val="22"/>
        </w:rPr>
        <w:t>м,</w:t>
      </w:r>
      <w:r w:rsidR="00851679" w:rsidRPr="000A0EE1">
        <w:rPr>
          <w:rFonts w:ascii="Times New Roman" w:hAnsi="Times New Roman"/>
          <w:sz w:val="22"/>
          <w:szCs w:val="22"/>
          <w:lang w:val="sr-Cyrl-CS"/>
        </w:rPr>
        <w:t xml:space="preserve"> левообални насип је изведен у дужини од око 1750</w:t>
      </w:r>
      <w:r w:rsidR="00851679" w:rsidRPr="000A0EE1">
        <w:rPr>
          <w:rFonts w:ascii="Times New Roman" w:hAnsi="Times New Roman"/>
          <w:sz w:val="22"/>
          <w:szCs w:val="22"/>
        </w:rPr>
        <w:t xml:space="preserve">м, </w:t>
      </w:r>
      <w:r w:rsidR="00851679" w:rsidRPr="000A0EE1">
        <w:rPr>
          <w:rFonts w:ascii="Times New Roman" w:hAnsi="Times New Roman"/>
          <w:sz w:val="22"/>
          <w:szCs w:val="22"/>
          <w:lang w:val="sr-Cyrl-CS"/>
        </w:rPr>
        <w:t>а деснообални насип је изведен у дужини од 3250</w:t>
      </w:r>
      <w:r w:rsidR="00851679" w:rsidRPr="000A0EE1">
        <w:rPr>
          <w:rFonts w:ascii="Times New Roman" w:hAnsi="Times New Roman"/>
          <w:sz w:val="22"/>
          <w:szCs w:val="22"/>
        </w:rPr>
        <w:t>м</w:t>
      </w:r>
      <w:r w:rsidR="00851679" w:rsidRPr="000A0EE1">
        <w:rPr>
          <w:rFonts w:ascii="Times New Roman" w:hAnsi="Times New Roman"/>
          <w:sz w:val="22"/>
          <w:szCs w:val="22"/>
          <w:lang w:val="sr-Cyrl-CS"/>
        </w:rPr>
        <w:t xml:space="preserve">. </w:t>
      </w:r>
    </w:p>
    <w:p w:rsidR="00851679" w:rsidRPr="003162D5" w:rsidRDefault="007C535E" w:rsidP="003162D5">
      <w:pPr>
        <w:pStyle w:val="Osnovni"/>
      </w:pPr>
      <w:r>
        <w:t>На деоници</w:t>
      </w:r>
      <w:r w:rsidR="00594327">
        <w:t xml:space="preserve"> 2</w:t>
      </w:r>
      <w:r>
        <w:t xml:space="preserve"> се планирају следећи регулациони радови: профилисање минор корита на потезу природног корита, заштита и стабилизација обала минор корита у зонама конкавних кривина, надвишавање постојећег деснообалног и левообалног насипа, израда новог деснообалног насипа на потезима где је порушен, заштита небрањене косине насипа у зонама конкавних кривина и оштећених насипа, израда левообалног зида у градској зони, заштита обале у зони моста на путу за Јастребац, израда стабилизационих прагова и израда пропуста поток</w:t>
      </w:r>
      <w:r w:rsidR="003162D5">
        <w:t xml:space="preserve">а односно улива Браљинског јаза, као и </w:t>
      </w:r>
      <w:r w:rsidR="00851679" w:rsidRPr="000A0EE1">
        <w:rPr>
          <w:szCs w:val="22"/>
          <w:lang w:val="sr-Cyrl-CS"/>
        </w:rPr>
        <w:t>радови на санацији (реконструкцији) постојећих насипа и радови на регулацији преосталог нерегулисаног минор корита према тзв. „пољском типу“ регулације водотока.</w:t>
      </w:r>
    </w:p>
    <w:p w:rsidR="00851679" w:rsidRPr="00851679" w:rsidRDefault="00851679" w:rsidP="00851679">
      <w:pPr>
        <w:spacing w:after="120"/>
        <w:ind w:left="454"/>
        <w:jc w:val="both"/>
        <w:rPr>
          <w:rFonts w:ascii="Times New Roman" w:hAnsi="Times New Roman" w:cs="Tahoma"/>
          <w:sz w:val="22"/>
          <w:lang w:val="sr-Cyrl-CS"/>
        </w:rPr>
      </w:pPr>
      <w:r w:rsidRPr="00851679">
        <w:rPr>
          <w:rFonts w:ascii="Times New Roman" w:hAnsi="Times New Roman" w:cs="Tahoma"/>
          <w:sz w:val="22"/>
        </w:rPr>
        <w:t>К</w:t>
      </w:r>
      <w:r w:rsidRPr="00851679">
        <w:rPr>
          <w:rFonts w:ascii="Times New Roman" w:hAnsi="Times New Roman" w:cs="Tahoma"/>
          <w:sz w:val="22"/>
          <w:lang w:val="sr-Cyrl-CS"/>
        </w:rPr>
        <w:t>онцепт уређења водотока подразумева следеће радове</w:t>
      </w:r>
      <w:r w:rsidRPr="00851679">
        <w:rPr>
          <w:rFonts w:ascii="Times New Roman" w:hAnsi="Times New Roman" w:cs="Tahoma"/>
          <w:sz w:val="22"/>
        </w:rPr>
        <w:t xml:space="preserve"> (</w:t>
      </w:r>
      <w:r w:rsidRPr="00851679">
        <w:rPr>
          <w:rFonts w:ascii="Times New Roman" w:hAnsi="Times New Roman" w:cs="Tahoma"/>
          <w:sz w:val="22"/>
          <w:lang w:val="sr-Cyrl-CS"/>
        </w:rPr>
        <w:t>објекте</w:t>
      </w:r>
      <w:r w:rsidRPr="00851679">
        <w:rPr>
          <w:rFonts w:ascii="Times New Roman" w:hAnsi="Times New Roman" w:cs="Tahoma"/>
          <w:sz w:val="22"/>
        </w:rPr>
        <w:t>)</w:t>
      </w:r>
      <w:r w:rsidRPr="00851679">
        <w:rPr>
          <w:rFonts w:ascii="Times New Roman" w:hAnsi="Times New Roman" w:cs="Tahoma"/>
          <w:sz w:val="22"/>
          <w:lang w:val="sr-Cyrl-CS"/>
        </w:rPr>
        <w:t>:</w:t>
      </w:r>
    </w:p>
    <w:p w:rsidR="00851679" w:rsidRPr="00851679" w:rsidRDefault="00851679" w:rsidP="00851679">
      <w:pPr>
        <w:numPr>
          <w:ilvl w:val="0"/>
          <w:numId w:val="2"/>
        </w:numPr>
        <w:spacing w:after="60"/>
        <w:ind w:left="1174"/>
        <w:jc w:val="both"/>
        <w:rPr>
          <w:rFonts w:ascii="Times New Roman" w:hAnsi="Times New Roman"/>
          <w:sz w:val="22"/>
          <w:lang w:eastAsia="hi-IN" w:bidi="hi-IN"/>
        </w:rPr>
      </w:pPr>
      <w:r w:rsidRPr="00851679">
        <w:rPr>
          <w:rFonts w:ascii="Times New Roman" w:hAnsi="Times New Roman"/>
          <w:sz w:val="22"/>
          <w:lang w:eastAsia="hi-IN" w:bidi="hi-IN"/>
        </w:rPr>
        <w:t xml:space="preserve">За потез природног нерегулисано минор корита, на узводном делу деонице, предвиђено је чишћење и </w:t>
      </w:r>
      <w:r w:rsidRPr="00851679">
        <w:rPr>
          <w:rFonts w:ascii="Times New Roman" w:hAnsi="Times New Roman"/>
          <w:bCs/>
          <w:sz w:val="22"/>
          <w:lang w:eastAsia="hi-IN" w:bidi="hi-IN"/>
        </w:rPr>
        <w:t>профилисање</w:t>
      </w:r>
      <w:r w:rsidRPr="00851679">
        <w:rPr>
          <w:rFonts w:ascii="Times New Roman" w:hAnsi="Times New Roman"/>
          <w:sz w:val="22"/>
          <w:lang w:eastAsia="hi-IN" w:bidi="hi-IN"/>
        </w:rPr>
        <w:t xml:space="preserve"> минор корита ради повећавање пропусне моћи. Подужни пад природног корита је сведен на пројектовани пад од око 3,0 ‰ </w:t>
      </w:r>
    </w:p>
    <w:p w:rsidR="00851679" w:rsidRPr="00851679" w:rsidRDefault="00851679" w:rsidP="00851679">
      <w:pPr>
        <w:numPr>
          <w:ilvl w:val="0"/>
          <w:numId w:val="2"/>
        </w:numPr>
        <w:spacing w:after="60"/>
        <w:ind w:left="1174"/>
        <w:jc w:val="both"/>
        <w:rPr>
          <w:rFonts w:ascii="Times New Roman" w:hAnsi="Times New Roman"/>
          <w:sz w:val="22"/>
          <w:lang w:eastAsia="hi-IN" w:bidi="hi-IN"/>
        </w:rPr>
      </w:pPr>
      <w:r w:rsidRPr="00851679">
        <w:rPr>
          <w:rFonts w:ascii="Times New Roman" w:hAnsi="Times New Roman"/>
          <w:sz w:val="22"/>
          <w:lang w:eastAsia="hi-IN" w:bidi="hi-IN"/>
        </w:rPr>
        <w:lastRenderedPageBreak/>
        <w:t xml:space="preserve">На потезу природног нерегулисаног минор корита, у зонама конкавних кривина, предвиђена је заштита и стабилизација обала израдом </w:t>
      </w:r>
      <w:r w:rsidRPr="00851679">
        <w:rPr>
          <w:rFonts w:ascii="Times New Roman" w:hAnsi="Times New Roman"/>
          <w:bCs/>
          <w:sz w:val="22"/>
          <w:lang w:eastAsia="hi-IN" w:bidi="hi-IN"/>
        </w:rPr>
        <w:t>обалоутврда од ролираног</w:t>
      </w:r>
      <w:r w:rsidRPr="00851679">
        <w:rPr>
          <w:rFonts w:ascii="Times New Roman" w:hAnsi="Times New Roman"/>
          <w:sz w:val="22"/>
          <w:lang w:eastAsia="hi-IN" w:bidi="hi-IN"/>
        </w:rPr>
        <w:t xml:space="preserve"> камена. У зонама где се корито приближило будућој обилазници и где је корито већ оштећено предвиђено је осигурање обала минор корита израдом обалоутврде од камена у бетону. </w:t>
      </w:r>
    </w:p>
    <w:p w:rsidR="00851679" w:rsidRPr="00851679" w:rsidRDefault="00851679" w:rsidP="00851679">
      <w:pPr>
        <w:numPr>
          <w:ilvl w:val="0"/>
          <w:numId w:val="2"/>
        </w:numPr>
        <w:spacing w:after="60"/>
        <w:ind w:left="1174"/>
        <w:jc w:val="both"/>
        <w:rPr>
          <w:rFonts w:ascii="Times New Roman" w:hAnsi="Times New Roman"/>
          <w:sz w:val="22"/>
          <w:lang w:eastAsia="hi-IN" w:bidi="hi-IN"/>
        </w:rPr>
      </w:pPr>
      <w:r w:rsidRPr="00851679">
        <w:rPr>
          <w:rFonts w:ascii="Times New Roman" w:hAnsi="Times New Roman"/>
          <w:sz w:val="22"/>
          <w:lang w:eastAsia="hi-IN" w:bidi="hi-IN"/>
        </w:rPr>
        <w:t xml:space="preserve">Стабилизација дна корита дуж природног нерегулисаног минор корита је предвиђена да се изврши израдом </w:t>
      </w:r>
      <w:r w:rsidRPr="00851679">
        <w:rPr>
          <w:rFonts w:ascii="Times New Roman" w:hAnsi="Times New Roman"/>
          <w:bCs/>
          <w:sz w:val="22"/>
          <w:lang w:eastAsia="hi-IN" w:bidi="hi-IN"/>
        </w:rPr>
        <w:t>стабилизационих прагова.</w:t>
      </w:r>
    </w:p>
    <w:p w:rsidR="00851679" w:rsidRPr="00851679" w:rsidRDefault="00851679" w:rsidP="00851679">
      <w:pPr>
        <w:numPr>
          <w:ilvl w:val="0"/>
          <w:numId w:val="2"/>
        </w:numPr>
        <w:spacing w:after="60"/>
        <w:ind w:left="1174"/>
        <w:jc w:val="both"/>
        <w:rPr>
          <w:rFonts w:ascii="Times New Roman" w:hAnsi="Times New Roman"/>
          <w:sz w:val="22"/>
          <w:lang w:eastAsia="hi-IN" w:bidi="hi-IN"/>
        </w:rPr>
      </w:pPr>
      <w:r w:rsidRPr="00851679">
        <w:rPr>
          <w:rFonts w:ascii="Times New Roman" w:hAnsi="Times New Roman"/>
          <w:sz w:val="22"/>
          <w:lang w:eastAsia="hi-IN" w:bidi="hi-IN"/>
        </w:rPr>
        <w:t xml:space="preserve">На потезима где постојећи деснообални и левообални насипи немају потребну висину, а према усвојеном степену заштите, предвиђено је њихово </w:t>
      </w:r>
      <w:r w:rsidRPr="00851679">
        <w:rPr>
          <w:rFonts w:ascii="Times New Roman" w:hAnsi="Times New Roman"/>
          <w:bCs/>
          <w:sz w:val="22"/>
          <w:lang w:eastAsia="hi-IN" w:bidi="hi-IN"/>
        </w:rPr>
        <w:t>надвишавање</w:t>
      </w:r>
      <w:r w:rsidRPr="00851679">
        <w:rPr>
          <w:rFonts w:ascii="Times New Roman" w:hAnsi="Times New Roman"/>
          <w:sz w:val="22"/>
          <w:lang w:eastAsia="hi-IN" w:bidi="hi-IN"/>
        </w:rPr>
        <w:t>.</w:t>
      </w:r>
    </w:p>
    <w:p w:rsidR="00851679" w:rsidRPr="00851679" w:rsidRDefault="00851679" w:rsidP="00851679">
      <w:pPr>
        <w:numPr>
          <w:ilvl w:val="0"/>
          <w:numId w:val="2"/>
        </w:numPr>
        <w:spacing w:after="60"/>
        <w:ind w:left="1174"/>
        <w:jc w:val="both"/>
        <w:rPr>
          <w:rFonts w:ascii="Times New Roman" w:hAnsi="Times New Roman"/>
          <w:sz w:val="22"/>
          <w:lang w:eastAsia="hi-IN" w:bidi="hi-IN"/>
        </w:rPr>
      </w:pPr>
      <w:r w:rsidRPr="00851679">
        <w:rPr>
          <w:rFonts w:ascii="Times New Roman" w:hAnsi="Times New Roman"/>
          <w:sz w:val="22"/>
          <w:lang w:eastAsia="hi-IN" w:bidi="hi-IN"/>
        </w:rPr>
        <w:t xml:space="preserve">На потезима где је деснообални насип разрушен предвиђена је израда </w:t>
      </w:r>
      <w:r w:rsidRPr="00851679">
        <w:rPr>
          <w:rFonts w:ascii="Times New Roman" w:hAnsi="Times New Roman"/>
          <w:bCs/>
          <w:sz w:val="22"/>
          <w:lang w:eastAsia="hi-IN" w:bidi="hi-IN"/>
        </w:rPr>
        <w:t>новог насипа</w:t>
      </w:r>
      <w:r w:rsidRPr="00851679">
        <w:rPr>
          <w:rFonts w:ascii="Times New Roman" w:hAnsi="Times New Roman"/>
          <w:sz w:val="22"/>
          <w:lang w:eastAsia="hi-IN" w:bidi="hi-IN"/>
        </w:rPr>
        <w:t xml:space="preserve"> који са постојећим насипима формира континуалну линију одбране.</w:t>
      </w:r>
    </w:p>
    <w:p w:rsidR="00851679" w:rsidRPr="00851679" w:rsidRDefault="00851679" w:rsidP="00851679">
      <w:pPr>
        <w:numPr>
          <w:ilvl w:val="0"/>
          <w:numId w:val="2"/>
        </w:numPr>
        <w:spacing w:after="60"/>
        <w:ind w:left="1174"/>
        <w:jc w:val="both"/>
        <w:rPr>
          <w:rFonts w:ascii="Times New Roman" w:hAnsi="Times New Roman"/>
          <w:sz w:val="22"/>
          <w:lang w:eastAsia="hi-IN" w:bidi="hi-IN"/>
        </w:rPr>
      </w:pPr>
      <w:r w:rsidRPr="00851679">
        <w:rPr>
          <w:rFonts w:ascii="Times New Roman" w:hAnsi="Times New Roman"/>
          <w:sz w:val="22"/>
          <w:lang w:eastAsia="hi-IN" w:bidi="hi-IN"/>
        </w:rPr>
        <w:t xml:space="preserve">У зонама конкавних кривина и већ оштећених насипа, предвиђа се заштита небрањене косине насипа израдом </w:t>
      </w:r>
      <w:r w:rsidRPr="00851679">
        <w:rPr>
          <w:rFonts w:ascii="Times New Roman" w:hAnsi="Times New Roman"/>
          <w:bCs/>
          <w:sz w:val="22"/>
          <w:lang w:eastAsia="hi-IN" w:bidi="hi-IN"/>
        </w:rPr>
        <w:t>обалоутврде</w:t>
      </w:r>
      <w:r w:rsidRPr="00851679">
        <w:rPr>
          <w:rFonts w:ascii="Times New Roman" w:hAnsi="Times New Roman"/>
          <w:sz w:val="22"/>
          <w:lang w:eastAsia="hi-IN" w:bidi="hi-IN"/>
        </w:rPr>
        <w:t xml:space="preserve"> од ролираног камена. У зонама где се корито приближило будућој обилазници и где је насип порушен или већ оштећен предвиђено је осигурање косине насипа израдом обалоутврде од каменом у цементном малтеру.</w:t>
      </w:r>
    </w:p>
    <w:p w:rsidR="00851679" w:rsidRPr="00851679" w:rsidRDefault="00851679" w:rsidP="00851679">
      <w:pPr>
        <w:numPr>
          <w:ilvl w:val="0"/>
          <w:numId w:val="2"/>
        </w:numPr>
        <w:spacing w:after="60"/>
        <w:ind w:left="1174"/>
        <w:jc w:val="both"/>
        <w:rPr>
          <w:rFonts w:ascii="Times New Roman" w:hAnsi="Times New Roman"/>
          <w:sz w:val="22"/>
          <w:lang w:eastAsia="hi-IN" w:bidi="hi-IN"/>
        </w:rPr>
      </w:pPr>
      <w:r w:rsidRPr="00851679">
        <w:rPr>
          <w:rFonts w:ascii="Times New Roman" w:hAnsi="Times New Roman"/>
          <w:sz w:val="22"/>
          <w:lang w:eastAsia="hi-IN" w:bidi="hi-IN"/>
        </w:rPr>
        <w:t xml:space="preserve">За заштиту стрмих обала мајор корита, на конкавним кривинама је предвиђена употреба </w:t>
      </w:r>
      <w:r w:rsidRPr="00851679">
        <w:rPr>
          <w:rFonts w:ascii="Times New Roman" w:hAnsi="Times New Roman"/>
          <w:bCs/>
          <w:sz w:val="22"/>
          <w:lang w:eastAsia="hi-IN" w:bidi="hi-IN"/>
        </w:rPr>
        <w:t>габионских мадраца</w:t>
      </w:r>
      <w:r w:rsidRPr="00851679">
        <w:rPr>
          <w:rFonts w:ascii="Times New Roman" w:hAnsi="Times New Roman"/>
          <w:sz w:val="22"/>
          <w:lang w:eastAsia="hi-IN" w:bidi="hi-IN"/>
        </w:rPr>
        <w:t xml:space="preserve">. </w:t>
      </w:r>
    </w:p>
    <w:p w:rsidR="00851679" w:rsidRPr="00851679" w:rsidRDefault="00851679" w:rsidP="00851679">
      <w:pPr>
        <w:numPr>
          <w:ilvl w:val="0"/>
          <w:numId w:val="2"/>
        </w:numPr>
        <w:spacing w:after="60"/>
        <w:ind w:left="1174"/>
        <w:jc w:val="both"/>
        <w:rPr>
          <w:rFonts w:ascii="Times New Roman" w:hAnsi="Times New Roman"/>
          <w:sz w:val="22"/>
          <w:lang w:eastAsia="hi-IN" w:bidi="hi-IN"/>
        </w:rPr>
      </w:pPr>
      <w:r w:rsidRPr="00851679">
        <w:rPr>
          <w:rFonts w:ascii="Times New Roman" w:hAnsi="Times New Roman"/>
          <w:sz w:val="22"/>
          <w:lang w:eastAsia="hi-IN" w:bidi="hi-IN"/>
        </w:rPr>
        <w:t xml:space="preserve">Због ново усвојеног критеријума заштите од великих вода (Z1%+0,5 </w:t>
      </w:r>
      <w:r w:rsidR="00652EC8">
        <w:rPr>
          <w:rFonts w:ascii="Times New Roman" w:hAnsi="Times New Roman"/>
          <w:sz w:val="22"/>
          <w:lang w:eastAsia="hi-IN" w:bidi="hi-IN"/>
        </w:rPr>
        <w:t>м</w:t>
      </w:r>
      <w:r w:rsidRPr="00851679">
        <w:rPr>
          <w:rFonts w:ascii="Times New Roman" w:hAnsi="Times New Roman"/>
          <w:sz w:val="22"/>
          <w:lang w:eastAsia="hi-IN" w:bidi="hi-IN"/>
        </w:rPr>
        <w:t xml:space="preserve">), на левој обали на потезу од стац 1+870 до стац 2+100 (стамбена зона, не могу се извести насипи) предвиђена је израда </w:t>
      </w:r>
      <w:r w:rsidRPr="00851679">
        <w:rPr>
          <w:rFonts w:ascii="Times New Roman" w:hAnsi="Times New Roman"/>
          <w:bCs/>
          <w:sz w:val="22"/>
          <w:lang w:eastAsia="hi-IN" w:bidi="hi-IN"/>
        </w:rPr>
        <w:t>AB</w:t>
      </w:r>
      <w:r w:rsidRPr="00851679">
        <w:rPr>
          <w:rFonts w:ascii="Times New Roman" w:hAnsi="Times New Roman"/>
          <w:sz w:val="22"/>
          <w:lang w:eastAsia="hi-IN" w:bidi="hi-IN"/>
        </w:rPr>
        <w:t xml:space="preserve"> </w:t>
      </w:r>
      <w:r w:rsidRPr="00851679">
        <w:rPr>
          <w:rFonts w:ascii="Times New Roman" w:hAnsi="Times New Roman"/>
          <w:bCs/>
          <w:sz w:val="22"/>
          <w:lang w:eastAsia="hi-IN" w:bidi="hi-IN"/>
        </w:rPr>
        <w:t>обалног зида</w:t>
      </w:r>
      <w:r w:rsidRPr="00851679">
        <w:rPr>
          <w:rFonts w:ascii="Times New Roman" w:hAnsi="Times New Roman"/>
          <w:sz w:val="22"/>
          <w:lang w:eastAsia="hi-IN" w:bidi="hi-IN"/>
        </w:rPr>
        <w:t xml:space="preserve"> у дужини од 230 </w:t>
      </w:r>
      <w:r w:rsidR="00652EC8">
        <w:rPr>
          <w:rFonts w:ascii="Times New Roman" w:hAnsi="Times New Roman"/>
          <w:sz w:val="22"/>
          <w:lang w:eastAsia="hi-IN" w:bidi="hi-IN"/>
        </w:rPr>
        <w:t>м</w:t>
      </w:r>
      <w:r w:rsidRPr="00851679">
        <w:rPr>
          <w:rFonts w:ascii="Times New Roman" w:hAnsi="Times New Roman"/>
          <w:sz w:val="22"/>
          <w:lang w:eastAsia="hi-IN" w:bidi="hi-IN"/>
        </w:rPr>
        <w:t xml:space="preserve">. </w:t>
      </w:r>
    </w:p>
    <w:p w:rsidR="00851679" w:rsidRPr="00851679" w:rsidRDefault="00851679" w:rsidP="00851679">
      <w:pPr>
        <w:numPr>
          <w:ilvl w:val="0"/>
          <w:numId w:val="2"/>
        </w:numPr>
        <w:spacing w:after="60"/>
        <w:ind w:left="1174"/>
        <w:jc w:val="both"/>
        <w:rPr>
          <w:rFonts w:ascii="Times New Roman" w:hAnsi="Times New Roman"/>
          <w:sz w:val="22"/>
          <w:lang w:eastAsia="hi-IN" w:bidi="hi-IN"/>
        </w:rPr>
      </w:pPr>
      <w:r w:rsidRPr="00851679">
        <w:rPr>
          <w:rFonts w:ascii="Times New Roman" w:hAnsi="Times New Roman"/>
          <w:sz w:val="22"/>
          <w:lang w:eastAsia="hi-IN" w:bidi="hi-IN"/>
        </w:rPr>
        <w:t xml:space="preserve">Увођење Гагловске и Кобиљске реке (стац 2+050) у корито реке Расине је предвиђено да се привремено изврши путем </w:t>
      </w:r>
      <w:r w:rsidRPr="00851679">
        <w:rPr>
          <w:rFonts w:ascii="Times New Roman" w:hAnsi="Times New Roman"/>
          <w:bCs/>
          <w:sz w:val="22"/>
          <w:lang w:eastAsia="hi-IN" w:bidi="hi-IN"/>
        </w:rPr>
        <w:t>пропуста кроз тело насипа</w:t>
      </w:r>
      <w:r w:rsidRPr="00851679">
        <w:rPr>
          <w:rFonts w:ascii="Times New Roman" w:hAnsi="Times New Roman"/>
          <w:sz w:val="22"/>
          <w:lang w:eastAsia="hi-IN" w:bidi="hi-IN"/>
        </w:rPr>
        <w:t xml:space="preserve">. На низводном крају пропуста предвиђен је жабљи поклопац како заштита од враћања воде при високим нивоима реке Расине. Заштита приобаља Гаглаовске и Кобиљске реке од великих вода реке Расине </w:t>
      </w:r>
      <w:r w:rsidRPr="00851679">
        <w:rPr>
          <w:rFonts w:ascii="Times New Roman" w:hAnsi="Times New Roman"/>
          <w:bCs/>
          <w:sz w:val="22"/>
          <w:lang w:eastAsia="hi-IN" w:bidi="hi-IN"/>
        </w:rPr>
        <w:t xml:space="preserve">трајно ће се решити </w:t>
      </w:r>
      <w:r w:rsidRPr="00851679">
        <w:rPr>
          <w:rFonts w:ascii="Times New Roman" w:hAnsi="Times New Roman"/>
          <w:sz w:val="22"/>
          <w:lang w:eastAsia="hi-IN" w:bidi="hi-IN"/>
        </w:rPr>
        <w:t>у оквиру будућих пројеката обилазнице односно измештања корита Кобиљске реке из круга фабрике</w:t>
      </w:r>
      <w:r w:rsidR="00D720D5">
        <w:rPr>
          <w:rFonts w:ascii="Times New Roman" w:hAnsi="Times New Roman"/>
          <w:sz w:val="22"/>
          <w:lang w:eastAsia="hi-IN" w:bidi="hi-IN"/>
        </w:rPr>
        <w:t>.</w:t>
      </w:r>
      <w:r w:rsidRPr="00851679">
        <w:rPr>
          <w:rFonts w:ascii="Times New Roman" w:hAnsi="Times New Roman"/>
          <w:sz w:val="22"/>
          <w:lang w:eastAsia="hi-IN" w:bidi="hi-IN"/>
        </w:rPr>
        <w:t xml:space="preserve"> </w:t>
      </w:r>
    </w:p>
    <w:p w:rsidR="00851679" w:rsidRPr="00851679" w:rsidRDefault="00851679" w:rsidP="00851679">
      <w:pPr>
        <w:numPr>
          <w:ilvl w:val="0"/>
          <w:numId w:val="2"/>
        </w:numPr>
        <w:spacing w:after="60"/>
        <w:ind w:left="1174"/>
        <w:jc w:val="both"/>
        <w:rPr>
          <w:rFonts w:ascii="Times New Roman" w:hAnsi="Times New Roman"/>
          <w:sz w:val="22"/>
          <w:lang w:eastAsia="hi-IN" w:bidi="hi-IN"/>
        </w:rPr>
      </w:pPr>
      <w:r w:rsidRPr="00851679">
        <w:rPr>
          <w:rFonts w:ascii="Times New Roman" w:hAnsi="Times New Roman"/>
          <w:sz w:val="22"/>
          <w:lang w:eastAsia="hi-IN" w:bidi="hi-IN"/>
        </w:rPr>
        <w:t xml:space="preserve">Улив Браљинског јаза у реку Расину предвиђен је да се изврши израдом нове </w:t>
      </w:r>
      <w:r w:rsidRPr="00851679">
        <w:rPr>
          <w:rFonts w:ascii="Times New Roman" w:hAnsi="Times New Roman"/>
          <w:bCs/>
          <w:sz w:val="22"/>
          <w:lang w:eastAsia="hi-IN" w:bidi="hi-IN"/>
        </w:rPr>
        <w:t>изливне грађевине</w:t>
      </w:r>
      <w:r w:rsidRPr="00851679">
        <w:rPr>
          <w:rFonts w:ascii="Times New Roman" w:hAnsi="Times New Roman"/>
          <w:sz w:val="22"/>
          <w:lang w:eastAsia="hi-IN" w:bidi="hi-IN"/>
        </w:rPr>
        <w:t xml:space="preserve">-цеваст пропуст кроз тело насипа са регулационом уставом на узводном крају. </w:t>
      </w:r>
    </w:p>
    <w:p w:rsidR="00851679" w:rsidRPr="00851679" w:rsidRDefault="00851679" w:rsidP="00851679">
      <w:pPr>
        <w:numPr>
          <w:ilvl w:val="0"/>
          <w:numId w:val="2"/>
        </w:numPr>
        <w:spacing w:after="60"/>
        <w:ind w:left="1174"/>
        <w:jc w:val="both"/>
        <w:rPr>
          <w:rFonts w:ascii="Times New Roman" w:hAnsi="Times New Roman"/>
          <w:sz w:val="22"/>
          <w:lang w:eastAsia="hi-IN" w:bidi="hi-IN"/>
        </w:rPr>
      </w:pPr>
      <w:r w:rsidRPr="00851679">
        <w:rPr>
          <w:rFonts w:ascii="Times New Roman" w:hAnsi="Times New Roman"/>
          <w:sz w:val="22"/>
          <w:lang w:eastAsia="hi-IN" w:bidi="hi-IN"/>
        </w:rPr>
        <w:t xml:space="preserve">У зони </w:t>
      </w:r>
      <w:r w:rsidRPr="00851679">
        <w:rPr>
          <w:rFonts w:ascii="Times New Roman" w:hAnsi="Times New Roman"/>
          <w:bCs/>
          <w:sz w:val="22"/>
          <w:lang w:eastAsia="hi-IN" w:bidi="hi-IN"/>
        </w:rPr>
        <w:t>моста</w:t>
      </w:r>
      <w:r w:rsidRPr="00851679">
        <w:rPr>
          <w:rFonts w:ascii="Times New Roman" w:hAnsi="Times New Roman"/>
          <w:sz w:val="22"/>
          <w:lang w:eastAsia="hi-IN" w:bidi="hi-IN"/>
        </w:rPr>
        <w:t xml:space="preserve"> на путу за Јастребац предвиђена је заштита леве и десне обале израдом обалоутврде од камена у цементном малтеру</w:t>
      </w:r>
    </w:p>
    <w:p w:rsidR="00851679" w:rsidRPr="00851679" w:rsidRDefault="00851679" w:rsidP="00851679">
      <w:pPr>
        <w:numPr>
          <w:ilvl w:val="0"/>
          <w:numId w:val="2"/>
        </w:numPr>
        <w:spacing w:after="60"/>
        <w:ind w:left="1174"/>
        <w:jc w:val="both"/>
        <w:rPr>
          <w:rFonts w:ascii="Times New Roman" w:hAnsi="Times New Roman"/>
          <w:sz w:val="22"/>
          <w:lang w:eastAsia="hi-IN" w:bidi="hi-IN"/>
        </w:rPr>
      </w:pPr>
      <w:r w:rsidRPr="00851679">
        <w:rPr>
          <w:rFonts w:ascii="Times New Roman" w:hAnsi="Times New Roman"/>
          <w:sz w:val="22"/>
          <w:lang w:eastAsia="hi-IN" w:bidi="hi-IN"/>
        </w:rPr>
        <w:t>Дефинисани</w:t>
      </w:r>
      <w:r w:rsidRPr="00851679">
        <w:rPr>
          <w:rFonts w:ascii="Times New Roman" w:hAnsi="Times New Roman"/>
          <w:bCs/>
          <w:sz w:val="22"/>
          <w:lang w:eastAsia="hi-IN" w:bidi="hi-IN"/>
        </w:rPr>
        <w:t xml:space="preserve"> појас предвиђен за регулацију</w:t>
      </w:r>
      <w:r w:rsidRPr="00851679">
        <w:rPr>
          <w:rFonts w:ascii="Times New Roman" w:hAnsi="Times New Roman"/>
          <w:sz w:val="22"/>
          <w:lang w:eastAsia="hi-IN" w:bidi="hi-IN"/>
        </w:rPr>
        <w:t xml:space="preserve"> реке Расине на појединим локалитетима прелази преко постојећих регулационих објеката и није довољан за реконструкцију и изградњу нових регулационих објеката. Уважавајући постојећу границу из ПГР-а, стање на терену, потребне габарите регулационих објеката и значај штићеног подручја, у пројекту је предложена  нова граница (појас намењен за регулацију реке).</w:t>
      </w:r>
    </w:p>
    <w:p w:rsidR="00851679" w:rsidRPr="00851679" w:rsidRDefault="00851679" w:rsidP="00851679">
      <w:pPr>
        <w:spacing w:after="120"/>
        <w:ind w:left="454"/>
        <w:jc w:val="both"/>
        <w:rPr>
          <w:rFonts w:ascii="Times New Roman" w:hAnsi="Times New Roman" w:cs="Tahoma"/>
          <w:sz w:val="22"/>
          <w:lang w:val="sr-Cyrl-CS"/>
        </w:rPr>
      </w:pPr>
      <w:r w:rsidRPr="00851679">
        <w:rPr>
          <w:rFonts w:ascii="Times New Roman" w:hAnsi="Times New Roman" w:cs="Tahoma"/>
          <w:sz w:val="22"/>
          <w:lang w:val="sr-Cyrl-CS"/>
        </w:rPr>
        <w:t>Концепт пољске регулације је подразумевао профилисање корита и заштиту конкавних кривина минор и мајор корита са чврстом обалоутврдом. За појасе између високе леве обале и корита реке, који нису искоришћени, се дозвољава плављење (за те зоне нису предвиђени заштитни објекти).</w:t>
      </w:r>
    </w:p>
    <w:p w:rsidR="00851679" w:rsidRPr="00851679" w:rsidRDefault="00851679" w:rsidP="00851679">
      <w:pPr>
        <w:spacing w:after="120"/>
        <w:ind w:left="454"/>
        <w:jc w:val="both"/>
        <w:rPr>
          <w:rFonts w:ascii="Times New Roman" w:hAnsi="Times New Roman" w:cs="Tahoma"/>
          <w:sz w:val="22"/>
          <w:lang w:val="sr-Cyrl-CS"/>
        </w:rPr>
      </w:pPr>
      <w:r w:rsidRPr="00851679">
        <w:rPr>
          <w:rFonts w:ascii="Times New Roman" w:hAnsi="Times New Roman" w:cs="Tahoma"/>
          <w:sz w:val="22"/>
        </w:rPr>
        <w:t>К</w:t>
      </w:r>
      <w:r w:rsidRPr="00851679">
        <w:rPr>
          <w:rFonts w:ascii="Times New Roman" w:hAnsi="Times New Roman" w:cs="Tahoma"/>
          <w:sz w:val="22"/>
          <w:lang w:val="sr-Cyrl-CS"/>
        </w:rPr>
        <w:t xml:space="preserve">онцепт са заштитним насипима захтева редовно одржавање обзиром на бујични карактер реке Расине и могућа оштећења при сваком наиласку већих вода. Због ограниченог простора намењеног за регулацију реке Расине (ПГР) сервисни путеви су предвиђени по круни насипа. </w:t>
      </w:r>
    </w:p>
    <w:p w:rsidR="00851679" w:rsidRPr="00851679" w:rsidRDefault="00851679" w:rsidP="00851679">
      <w:pPr>
        <w:spacing w:after="120"/>
        <w:ind w:left="454"/>
        <w:jc w:val="both"/>
        <w:rPr>
          <w:rFonts w:ascii="Times New Roman" w:hAnsi="Times New Roman" w:cs="Tahoma"/>
          <w:sz w:val="22"/>
          <w:lang w:val="sr-Cyrl-CS"/>
        </w:rPr>
      </w:pPr>
      <w:r w:rsidRPr="00851679">
        <w:rPr>
          <w:rFonts w:ascii="Times New Roman" w:hAnsi="Times New Roman" w:cs="Tahoma"/>
          <w:sz w:val="22"/>
          <w:lang w:val="sr-Cyrl-CS"/>
        </w:rPr>
        <w:lastRenderedPageBreak/>
        <w:t xml:space="preserve">Дуж предметне трасе речне деонице, предвиђени су следећи објекти регулације реке: </w:t>
      </w:r>
      <w:r w:rsidRPr="00851679">
        <w:rPr>
          <w:rFonts w:ascii="Times New Roman" w:hAnsi="Times New Roman" w:cs="Tahoma"/>
          <w:sz w:val="22"/>
        </w:rPr>
        <w:t>о</w:t>
      </w:r>
      <w:r w:rsidRPr="00851679">
        <w:rPr>
          <w:rFonts w:ascii="Times New Roman" w:hAnsi="Times New Roman" w:cs="Tahoma"/>
          <w:sz w:val="22"/>
          <w:lang w:val="sr-Cyrl-CS"/>
        </w:rPr>
        <w:t>балоутврда минор и мајор корита,</w:t>
      </w:r>
      <w:r w:rsidRPr="00851679">
        <w:rPr>
          <w:rFonts w:ascii="Times New Roman" w:hAnsi="Times New Roman" w:cs="Tahoma"/>
          <w:sz w:val="22"/>
        </w:rPr>
        <w:t xml:space="preserve"> з</w:t>
      </w:r>
      <w:r w:rsidRPr="00851679">
        <w:rPr>
          <w:rFonts w:ascii="Times New Roman" w:hAnsi="Times New Roman" w:cs="Tahoma"/>
          <w:sz w:val="22"/>
          <w:lang w:val="sr-Cyrl-CS"/>
        </w:rPr>
        <w:t>аштитни насипи за велику воду,</w:t>
      </w:r>
      <w:r w:rsidRPr="00851679">
        <w:rPr>
          <w:rFonts w:ascii="Times New Roman" w:hAnsi="Times New Roman" w:cs="Tahoma"/>
          <w:sz w:val="22"/>
        </w:rPr>
        <w:t xml:space="preserve"> с</w:t>
      </w:r>
      <w:r w:rsidRPr="00851679">
        <w:rPr>
          <w:rFonts w:ascii="Times New Roman" w:hAnsi="Times New Roman" w:cs="Tahoma"/>
          <w:sz w:val="22"/>
          <w:lang w:val="sr-Cyrl-CS"/>
        </w:rPr>
        <w:t>табилизациони прагови у речном кориту,</w:t>
      </w:r>
      <w:r w:rsidRPr="00851679">
        <w:rPr>
          <w:rFonts w:ascii="Times New Roman" w:hAnsi="Times New Roman" w:cs="Tahoma"/>
          <w:sz w:val="22"/>
        </w:rPr>
        <w:t xml:space="preserve"> </w:t>
      </w:r>
      <w:r w:rsidR="008F0B4D">
        <w:rPr>
          <w:rFonts w:ascii="Times New Roman" w:hAnsi="Times New Roman" w:cs="Tahoma"/>
          <w:sz w:val="22"/>
          <w:lang w:val="sr-Cyrl-CS"/>
        </w:rPr>
        <w:t>армиранобетонски</w:t>
      </w:r>
      <w:r w:rsidRPr="00851679">
        <w:rPr>
          <w:rFonts w:ascii="Times New Roman" w:hAnsi="Times New Roman" w:cs="Tahoma"/>
          <w:sz w:val="22"/>
          <w:lang w:val="sr-Cyrl-CS"/>
        </w:rPr>
        <w:t xml:space="preserve"> обални зидови,</w:t>
      </w:r>
      <w:r w:rsidRPr="00851679">
        <w:rPr>
          <w:rFonts w:ascii="Times New Roman" w:hAnsi="Times New Roman" w:cs="Tahoma"/>
          <w:sz w:val="22"/>
        </w:rPr>
        <w:t xml:space="preserve"> ц</w:t>
      </w:r>
      <w:r w:rsidRPr="00851679">
        <w:rPr>
          <w:rFonts w:ascii="Times New Roman" w:hAnsi="Times New Roman" w:cs="Tahoma"/>
          <w:sz w:val="22"/>
          <w:lang w:val="sr-Cyrl-CS"/>
        </w:rPr>
        <w:t>евасти пропуст са регулационим затварачнем за излив Брањинског јаза</w:t>
      </w:r>
      <w:r w:rsidR="003C0E28">
        <w:rPr>
          <w:rFonts w:ascii="Times New Roman" w:hAnsi="Times New Roman" w:cs="Tahoma"/>
          <w:sz w:val="22"/>
          <w:lang w:val="sr-Cyrl-CS"/>
        </w:rPr>
        <w:t>.</w:t>
      </w:r>
    </w:p>
    <w:p w:rsidR="001E6145" w:rsidRPr="003A7A68" w:rsidRDefault="001E6145" w:rsidP="007770FD">
      <w:pPr>
        <w:pStyle w:val="Osnovni"/>
        <w:rPr>
          <w:lang w:eastAsia="sr-Latn-RS"/>
        </w:rPr>
      </w:pPr>
      <w:bookmarkStart w:id="31" w:name="_Toc400960236"/>
      <w:r w:rsidRPr="003A7A68">
        <w:rPr>
          <w:lang w:eastAsia="sr-Latn-RS"/>
        </w:rPr>
        <w:t>У појасу регулације реке Расине планирана је изградња две микроакумулације са сунчал</w:t>
      </w:r>
      <w:r w:rsidR="00F649C8">
        <w:rPr>
          <w:lang w:eastAsia="sr-Latn-RS"/>
        </w:rPr>
        <w:t xml:space="preserve"> </w:t>
      </w:r>
      <w:r w:rsidRPr="003A7A68">
        <w:rPr>
          <w:lang w:eastAsia="sr-Latn-RS"/>
        </w:rPr>
        <w:t xml:space="preserve">иштима. </w:t>
      </w:r>
      <w:r w:rsidR="00F649C8">
        <w:rPr>
          <w:lang w:eastAsia="sr-Latn-RS"/>
        </w:rPr>
        <w:t>Поједини делови водених површина се могу нагласити</w:t>
      </w:r>
      <w:r w:rsidRPr="003A7A68">
        <w:rPr>
          <w:lang w:eastAsia="sr-Latn-RS"/>
        </w:rPr>
        <w:t xml:space="preserve"> (платформе за сунчање, пецање и сл.) </w:t>
      </w:r>
      <w:r>
        <w:rPr>
          <w:lang w:eastAsia="sr-Latn-RS"/>
        </w:rPr>
        <w:t xml:space="preserve">У </w:t>
      </w:r>
      <w:r w:rsidR="00F649C8">
        <w:rPr>
          <w:lang w:eastAsia="sr-Latn-RS"/>
        </w:rPr>
        <w:t xml:space="preserve">оквиру </w:t>
      </w:r>
      <w:r>
        <w:rPr>
          <w:lang w:eastAsia="sr-Latn-RS"/>
        </w:rPr>
        <w:t>зон</w:t>
      </w:r>
      <w:r w:rsidR="007770FD">
        <w:rPr>
          <w:lang w:eastAsia="sr-Latn-RS"/>
        </w:rPr>
        <w:t>е</w:t>
      </w:r>
      <w:r>
        <w:rPr>
          <w:lang w:eastAsia="sr-Latn-RS"/>
        </w:rPr>
        <w:t xml:space="preserve"> микроакумулације </w:t>
      </w:r>
      <w:r w:rsidR="007770FD">
        <w:rPr>
          <w:lang w:eastAsia="sr-Latn-RS"/>
        </w:rPr>
        <w:t>могуће је организовање простора за</w:t>
      </w:r>
      <w:r>
        <w:rPr>
          <w:lang w:eastAsia="sr-Latn-RS"/>
        </w:rPr>
        <w:t xml:space="preserve"> јавне манифестације.</w:t>
      </w:r>
    </w:p>
    <w:p w:rsidR="001E6145" w:rsidRPr="003A7A68" w:rsidRDefault="001E6145" w:rsidP="007770FD">
      <w:pPr>
        <w:pStyle w:val="Osnovni"/>
        <w:rPr>
          <w:lang w:eastAsia="sr-Latn-RS"/>
        </w:rPr>
      </w:pPr>
      <w:r w:rsidRPr="003A7A68">
        <w:rPr>
          <w:lang w:eastAsia="sr-Latn-RS"/>
        </w:rPr>
        <w:t xml:space="preserve">Обале реке уређују се као парковске површине за активно коришћене (садржаји спорта и рекреације) са </w:t>
      </w:r>
      <w:r>
        <w:rPr>
          <w:lang w:eastAsia="sr-Latn-RS"/>
        </w:rPr>
        <w:t>системима</w:t>
      </w:r>
      <w:r w:rsidRPr="003A7A68">
        <w:rPr>
          <w:lang w:eastAsia="sr-Latn-RS"/>
        </w:rPr>
        <w:t xml:space="preserve"> стаза</w:t>
      </w:r>
      <w:r>
        <w:rPr>
          <w:lang w:eastAsia="sr-Latn-RS"/>
        </w:rPr>
        <w:t xml:space="preserve"> (</w:t>
      </w:r>
      <w:r w:rsidR="007770FD">
        <w:rPr>
          <w:lang w:eastAsia="sr-Latn-RS"/>
        </w:rPr>
        <w:t>пешачке</w:t>
      </w:r>
      <w:r>
        <w:rPr>
          <w:lang w:eastAsia="sr-Latn-RS"/>
        </w:rPr>
        <w:t xml:space="preserve">, бициклистичке, трим и сл.). </w:t>
      </w:r>
      <w:r w:rsidRPr="003A7A68">
        <w:rPr>
          <w:lang w:eastAsia="sr-Latn-RS"/>
        </w:rPr>
        <w:t>Повезивање  планираних садржаја на левој и десној обали остварује се изградњом пешачких мостова.</w:t>
      </w:r>
    </w:p>
    <w:p w:rsidR="001E6145" w:rsidRPr="00D63984" w:rsidRDefault="007770FD" w:rsidP="007770FD">
      <w:pPr>
        <w:pStyle w:val="Osnovni"/>
        <w:rPr>
          <w:lang w:eastAsia="sr-Latn-RS"/>
        </w:rPr>
      </w:pPr>
      <w:r>
        <w:rPr>
          <w:lang w:eastAsia="sr-Latn-RS"/>
        </w:rPr>
        <w:t>Д</w:t>
      </w:r>
      <w:r w:rsidR="001E6145">
        <w:rPr>
          <w:lang w:eastAsia="sr-Latn-RS"/>
        </w:rPr>
        <w:t>озвољени су искључиво спортско–рекреативни и забавно рекративни садржаји партерног типа  СР-03,  без могућности изградње зиданих објеката (свлачионице, оставе за реквизите и сл.), у складу са Законом о водама</w:t>
      </w:r>
      <w:r>
        <w:rPr>
          <w:lang w:eastAsia="sr-Latn-RS"/>
        </w:rPr>
        <w:t>,</w:t>
      </w:r>
      <w:r w:rsidR="001E6145">
        <w:rPr>
          <w:lang w:eastAsia="sr-Latn-RS"/>
        </w:rPr>
        <w:t xml:space="preserve"> водопривредним условима</w:t>
      </w:r>
      <w:r>
        <w:rPr>
          <w:lang w:eastAsia="sr-Latn-RS"/>
        </w:rPr>
        <w:t>,</w:t>
      </w:r>
      <w:r w:rsidR="001E6145" w:rsidRPr="007649F5">
        <w:rPr>
          <w:color w:val="FF0000"/>
          <w:lang w:eastAsia="sr-Latn-RS"/>
        </w:rPr>
        <w:t xml:space="preserve"> </w:t>
      </w:r>
      <w:r w:rsidR="001E6145" w:rsidRPr="00D63984">
        <w:rPr>
          <w:lang w:eastAsia="sr-Latn-RS"/>
        </w:rPr>
        <w:t>као и уз пош</w:t>
      </w:r>
      <w:r w:rsidR="001E6145">
        <w:rPr>
          <w:lang w:eastAsia="sr-Latn-RS"/>
        </w:rPr>
        <w:t>товање принципа заштите животне средине.</w:t>
      </w:r>
    </w:p>
    <w:p w:rsidR="001E6145" w:rsidRDefault="001E6145" w:rsidP="007770FD">
      <w:pPr>
        <w:pStyle w:val="Osnovni"/>
        <w:rPr>
          <w:lang w:eastAsia="sr-Latn-RS"/>
        </w:rPr>
      </w:pPr>
      <w:r>
        <w:rPr>
          <w:lang w:eastAsia="sr-Latn-RS"/>
        </w:rPr>
        <w:t>Постојећи објекат ФК „Мудраковац“ (свлачионице, пратећи садржаји), главни и помоћни фудбалски терени се задржавају.</w:t>
      </w:r>
    </w:p>
    <w:p w:rsidR="001E6145" w:rsidRDefault="001E6145" w:rsidP="007770FD">
      <w:pPr>
        <w:pStyle w:val="Osnovni"/>
        <w:rPr>
          <w:lang w:eastAsia="sr-Latn-RS"/>
        </w:rPr>
      </w:pPr>
      <w:r w:rsidRPr="00AC16B9">
        <w:rPr>
          <w:lang w:eastAsia="sr-Latn-RS"/>
        </w:rPr>
        <w:t>Могуће је постављање објеката привременог карактера (монтажно-демонтажни) као што су</w:t>
      </w:r>
      <w:r w:rsidR="009166A8">
        <w:rPr>
          <w:lang w:eastAsia="sr-Latn-RS"/>
        </w:rPr>
        <w:t xml:space="preserve">: </w:t>
      </w:r>
      <w:r w:rsidRPr="00AC16B9">
        <w:rPr>
          <w:lang w:eastAsia="sr-Latn-RS"/>
        </w:rPr>
        <w:t>летњи барови, павиљони за седење, перголе, паравани за пресвлачење, мобилни тоалети</w:t>
      </w:r>
      <w:r w:rsidR="009166A8">
        <w:rPr>
          <w:lang w:eastAsia="sr-Latn-RS"/>
        </w:rPr>
        <w:t xml:space="preserve"> и сл.</w:t>
      </w:r>
      <w:r w:rsidRPr="00AC16B9">
        <w:rPr>
          <w:lang w:eastAsia="sr-Latn-RS"/>
        </w:rPr>
        <w:t>, искључиво у функцији унапређења комфора коришћења простора, уз обавезну примену природних материјала и уклапање у природно окружење.</w:t>
      </w:r>
    </w:p>
    <w:tbl>
      <w:tblPr>
        <w:tblW w:w="0" w:type="auto"/>
        <w:tblInd w:w="567" w:type="dxa"/>
        <w:tblBorders>
          <w:top w:val="single" w:sz="6" w:space="0" w:color="F79646"/>
          <w:left w:val="single" w:sz="6" w:space="0" w:color="F79646"/>
          <w:bottom w:val="single" w:sz="6" w:space="0" w:color="F79646"/>
          <w:right w:val="single" w:sz="6" w:space="0" w:color="F79646"/>
          <w:insideV w:val="single" w:sz="6" w:space="0" w:color="F79646"/>
        </w:tblBorders>
        <w:tblLook w:val="0460" w:firstRow="1" w:lastRow="1" w:firstColumn="0" w:lastColumn="0" w:noHBand="0" w:noVBand="1"/>
      </w:tblPr>
      <w:tblGrid>
        <w:gridCol w:w="4786"/>
        <w:gridCol w:w="1418"/>
        <w:gridCol w:w="1537"/>
      </w:tblGrid>
      <w:tr w:rsidR="00020BB1" w:rsidRPr="003A5291" w:rsidTr="000362EF">
        <w:trPr>
          <w:trHeight w:val="284"/>
        </w:trPr>
        <w:tc>
          <w:tcPr>
            <w:tcW w:w="4786" w:type="dxa"/>
            <w:tcBorders>
              <w:right w:val="single" w:sz="6" w:space="0" w:color="FFFFFF"/>
            </w:tcBorders>
            <w:shd w:val="clear" w:color="auto" w:fill="F7CAAC" w:themeFill="accent2" w:themeFillTint="66"/>
            <w:vAlign w:val="center"/>
          </w:tcPr>
          <w:p w:rsidR="00020BB1" w:rsidRPr="008F21DE" w:rsidRDefault="00020BB1" w:rsidP="000362EF">
            <w:pPr>
              <w:pStyle w:val="Tabela"/>
              <w:rPr>
                <w:b/>
                <w:bCs/>
                <w:noProof w:val="0"/>
                <w:color w:val="FFFFFF" w:themeColor="background1"/>
              </w:rPr>
            </w:pPr>
            <w:r w:rsidRPr="00D358FF">
              <w:rPr>
                <w:b/>
                <w:bCs/>
                <w:noProof w:val="0"/>
                <w:color w:val="FFFFFF" w:themeColor="background1"/>
              </w:rPr>
              <w:t>Намена површина</w:t>
            </w:r>
          </w:p>
        </w:tc>
        <w:tc>
          <w:tcPr>
            <w:tcW w:w="1418" w:type="dxa"/>
            <w:tcBorders>
              <w:left w:val="single" w:sz="6" w:space="0" w:color="FFFFFF"/>
              <w:right w:val="single" w:sz="6" w:space="0" w:color="FFFFFF"/>
            </w:tcBorders>
            <w:shd w:val="clear" w:color="auto" w:fill="F7CAAC" w:themeFill="accent2" w:themeFillTint="66"/>
            <w:vAlign w:val="center"/>
          </w:tcPr>
          <w:p w:rsidR="00020BB1" w:rsidRPr="00BB66C5" w:rsidRDefault="00020BB1" w:rsidP="000362EF">
            <w:pPr>
              <w:jc w:val="right"/>
              <w:rPr>
                <w:rFonts w:ascii="Times New Roman" w:hAnsi="Times New Roman"/>
                <w:b/>
                <w:bCs/>
                <w:noProof w:val="0"/>
                <w:color w:val="FFFFFF" w:themeColor="background1"/>
                <w:sz w:val="18"/>
              </w:rPr>
            </w:pPr>
            <w:r w:rsidRPr="00BB66C5">
              <w:rPr>
                <w:rFonts w:ascii="Times New Roman" w:hAnsi="Times New Roman"/>
                <w:b/>
                <w:bCs/>
                <w:noProof w:val="0"/>
                <w:color w:val="FFFFFF" w:themeColor="background1"/>
                <w:sz w:val="18"/>
              </w:rPr>
              <w:t>Површина (м</w:t>
            </w:r>
            <w:r w:rsidRPr="00BB66C5">
              <w:rPr>
                <w:rFonts w:ascii="Times New Roman" w:hAnsi="Times New Roman"/>
                <w:b/>
                <w:bCs/>
                <w:noProof w:val="0"/>
                <w:color w:val="FFFFFF" w:themeColor="background1"/>
                <w:sz w:val="18"/>
                <w:vertAlign w:val="superscript"/>
              </w:rPr>
              <w:t>2</w:t>
            </w:r>
            <w:r w:rsidRPr="00BB66C5">
              <w:rPr>
                <w:rFonts w:ascii="Times New Roman" w:hAnsi="Times New Roman"/>
                <w:b/>
                <w:bCs/>
                <w:noProof w:val="0"/>
                <w:color w:val="FFFFFF" w:themeColor="background1"/>
                <w:sz w:val="18"/>
              </w:rPr>
              <w:t>)</w:t>
            </w:r>
          </w:p>
        </w:tc>
        <w:tc>
          <w:tcPr>
            <w:tcW w:w="1537" w:type="dxa"/>
            <w:tcBorders>
              <w:left w:val="single" w:sz="6" w:space="0" w:color="FFFFFF"/>
            </w:tcBorders>
            <w:shd w:val="clear" w:color="auto" w:fill="F7CAAC" w:themeFill="accent2" w:themeFillTint="66"/>
            <w:vAlign w:val="center"/>
          </w:tcPr>
          <w:p w:rsidR="00020BB1" w:rsidRPr="00BB66C5" w:rsidRDefault="00020BB1" w:rsidP="000362EF">
            <w:pPr>
              <w:jc w:val="right"/>
              <w:rPr>
                <w:rFonts w:ascii="Times New Roman" w:hAnsi="Times New Roman"/>
                <w:b/>
                <w:bCs/>
                <w:noProof w:val="0"/>
                <w:color w:val="FFFFFF" w:themeColor="background1"/>
                <w:sz w:val="18"/>
              </w:rPr>
            </w:pPr>
            <w:r w:rsidRPr="00BB66C5">
              <w:rPr>
                <w:rFonts w:ascii="Times New Roman" w:hAnsi="Times New Roman"/>
                <w:b/>
                <w:bCs/>
                <w:noProof w:val="0"/>
                <w:color w:val="FFFFFF" w:themeColor="background1"/>
                <w:sz w:val="18"/>
              </w:rPr>
              <w:t>Заступљеност (%)</w:t>
            </w:r>
          </w:p>
        </w:tc>
      </w:tr>
      <w:tr w:rsidR="00020BB1" w:rsidRPr="00C95CC5" w:rsidTr="000362EF">
        <w:trPr>
          <w:trHeight w:val="284"/>
        </w:trPr>
        <w:tc>
          <w:tcPr>
            <w:tcW w:w="4786" w:type="dxa"/>
            <w:shd w:val="clear" w:color="auto" w:fill="FDE9D9"/>
            <w:vAlign w:val="center"/>
          </w:tcPr>
          <w:p w:rsidR="00020BB1" w:rsidRPr="00EB36BF" w:rsidRDefault="00020BB1" w:rsidP="000362EF">
            <w:pPr>
              <w:pStyle w:val="Tabela"/>
              <w:spacing w:before="60" w:after="60"/>
              <w:rPr>
                <w:noProof w:val="0"/>
              </w:rPr>
            </w:pPr>
            <w:r>
              <w:rPr>
                <w:noProof w:val="0"/>
              </w:rPr>
              <w:t>Регулисани ток корита реке Расине</w:t>
            </w:r>
          </w:p>
        </w:tc>
        <w:tc>
          <w:tcPr>
            <w:tcW w:w="1418" w:type="dxa"/>
            <w:shd w:val="clear" w:color="auto" w:fill="FDE9D9"/>
            <w:vAlign w:val="center"/>
          </w:tcPr>
          <w:p w:rsidR="00020BB1" w:rsidRPr="00AC0E81" w:rsidRDefault="001F007F" w:rsidP="001F007F">
            <w:pPr>
              <w:pStyle w:val="Tabela"/>
              <w:spacing w:before="60" w:after="60"/>
              <w:jc w:val="right"/>
              <w:rPr>
                <w:noProof w:val="0"/>
              </w:rPr>
            </w:pPr>
            <w:r>
              <w:rPr>
                <w:noProof w:val="0"/>
              </w:rPr>
              <w:t>94</w:t>
            </w:r>
            <w:r w:rsidR="00020BB1" w:rsidRPr="00AC0E81">
              <w:rPr>
                <w:noProof w:val="0"/>
              </w:rPr>
              <w:t>.</w:t>
            </w:r>
            <w:r w:rsidR="00894FBB" w:rsidRPr="00AC0E81">
              <w:rPr>
                <w:noProof w:val="0"/>
              </w:rPr>
              <w:t>5</w:t>
            </w:r>
            <w:r>
              <w:rPr>
                <w:noProof w:val="0"/>
              </w:rPr>
              <w:t>00</w:t>
            </w:r>
          </w:p>
        </w:tc>
        <w:tc>
          <w:tcPr>
            <w:tcW w:w="1537" w:type="dxa"/>
            <w:shd w:val="clear" w:color="auto" w:fill="FDE9D9"/>
            <w:vAlign w:val="center"/>
          </w:tcPr>
          <w:p w:rsidR="00020BB1" w:rsidRPr="00AC0E81" w:rsidRDefault="005D0CF0" w:rsidP="000362EF">
            <w:pPr>
              <w:pStyle w:val="Tabela"/>
              <w:spacing w:before="60" w:after="60"/>
              <w:jc w:val="right"/>
              <w:rPr>
                <w:noProof w:val="0"/>
              </w:rPr>
            </w:pPr>
            <w:r>
              <w:rPr>
                <w:noProof w:val="0"/>
              </w:rPr>
              <w:t>25</w:t>
            </w:r>
          </w:p>
        </w:tc>
      </w:tr>
      <w:tr w:rsidR="00020BB1" w:rsidRPr="00C95CC5" w:rsidTr="000362EF">
        <w:trPr>
          <w:trHeight w:val="284"/>
        </w:trPr>
        <w:tc>
          <w:tcPr>
            <w:tcW w:w="4786" w:type="dxa"/>
            <w:shd w:val="clear" w:color="auto" w:fill="auto"/>
            <w:vAlign w:val="center"/>
          </w:tcPr>
          <w:p w:rsidR="00020BB1" w:rsidRPr="009C068E" w:rsidRDefault="00020BB1" w:rsidP="00020BB1">
            <w:pPr>
              <w:pStyle w:val="Tabela"/>
              <w:spacing w:before="60" w:after="60"/>
              <w:rPr>
                <w:noProof w:val="0"/>
              </w:rPr>
            </w:pPr>
            <w:r>
              <w:rPr>
                <w:noProof w:val="0"/>
              </w:rPr>
              <w:t xml:space="preserve">Уређене површине регулисаног тока </w:t>
            </w:r>
          </w:p>
        </w:tc>
        <w:tc>
          <w:tcPr>
            <w:tcW w:w="1418" w:type="dxa"/>
            <w:shd w:val="clear" w:color="auto" w:fill="auto"/>
            <w:vAlign w:val="center"/>
          </w:tcPr>
          <w:p w:rsidR="00020BB1" w:rsidRPr="00AC0E81" w:rsidRDefault="00D01F58" w:rsidP="00D01F58">
            <w:pPr>
              <w:pStyle w:val="Tabela"/>
              <w:spacing w:before="60" w:after="60"/>
              <w:jc w:val="right"/>
              <w:rPr>
                <w:noProof w:val="0"/>
              </w:rPr>
            </w:pPr>
            <w:r>
              <w:rPr>
                <w:noProof w:val="0"/>
              </w:rPr>
              <w:t>282</w:t>
            </w:r>
            <w:r w:rsidR="00020BB1" w:rsidRPr="00AC0E81">
              <w:rPr>
                <w:noProof w:val="0"/>
              </w:rPr>
              <w:t>.</w:t>
            </w:r>
            <w:r>
              <w:rPr>
                <w:noProof w:val="0"/>
              </w:rPr>
              <w:t>528</w:t>
            </w:r>
          </w:p>
        </w:tc>
        <w:tc>
          <w:tcPr>
            <w:tcW w:w="1537" w:type="dxa"/>
            <w:shd w:val="clear" w:color="auto" w:fill="auto"/>
            <w:vAlign w:val="center"/>
          </w:tcPr>
          <w:p w:rsidR="00020BB1" w:rsidRPr="00AC0E81" w:rsidRDefault="005D0CF0" w:rsidP="005D0CF0">
            <w:pPr>
              <w:pStyle w:val="Tabela"/>
              <w:spacing w:before="60" w:after="60"/>
              <w:jc w:val="right"/>
              <w:rPr>
                <w:noProof w:val="0"/>
              </w:rPr>
            </w:pPr>
            <w:r>
              <w:rPr>
                <w:noProof w:val="0"/>
              </w:rPr>
              <w:t>75</w:t>
            </w:r>
          </w:p>
        </w:tc>
      </w:tr>
      <w:tr w:rsidR="00020BB1" w:rsidRPr="003A5291" w:rsidTr="000362EF">
        <w:trPr>
          <w:trHeight w:val="284"/>
        </w:trPr>
        <w:tc>
          <w:tcPr>
            <w:tcW w:w="4786" w:type="dxa"/>
            <w:tcBorders>
              <w:right w:val="single" w:sz="4" w:space="0" w:color="FFFFFF"/>
            </w:tcBorders>
            <w:shd w:val="clear" w:color="auto" w:fill="F7CAAC" w:themeFill="accent2" w:themeFillTint="66"/>
            <w:vAlign w:val="center"/>
          </w:tcPr>
          <w:p w:rsidR="00020BB1" w:rsidRPr="00BB66C5" w:rsidRDefault="00020BB1" w:rsidP="000362EF">
            <w:pPr>
              <w:pStyle w:val="Tabela"/>
              <w:rPr>
                <w:rFonts w:cs="Times New Roman"/>
                <w:b/>
                <w:bCs/>
                <w:noProof w:val="0"/>
                <w:color w:val="FFFFFF" w:themeColor="background1"/>
                <w:sz w:val="22"/>
                <w:szCs w:val="22"/>
              </w:rPr>
            </w:pPr>
            <w:r w:rsidRPr="00BB66C5">
              <w:rPr>
                <w:rFonts w:cs="Times New Roman"/>
                <w:b/>
                <w:bCs/>
                <w:noProof w:val="0"/>
                <w:color w:val="FFFFFF" w:themeColor="background1"/>
                <w:sz w:val="22"/>
                <w:szCs w:val="22"/>
              </w:rPr>
              <w:t>Укупно</w:t>
            </w:r>
          </w:p>
        </w:tc>
        <w:tc>
          <w:tcPr>
            <w:tcW w:w="1418" w:type="dxa"/>
            <w:tcBorders>
              <w:left w:val="single" w:sz="4" w:space="0" w:color="FFFFFF"/>
              <w:right w:val="single" w:sz="4" w:space="0" w:color="FFFFFF"/>
            </w:tcBorders>
            <w:shd w:val="clear" w:color="auto" w:fill="F7CAAC" w:themeFill="accent2" w:themeFillTint="66"/>
            <w:vAlign w:val="center"/>
          </w:tcPr>
          <w:p w:rsidR="00020BB1" w:rsidRPr="00AC0E81" w:rsidRDefault="00D01F58" w:rsidP="00D01F58">
            <w:pPr>
              <w:jc w:val="right"/>
              <w:rPr>
                <w:rFonts w:ascii="Times New Roman" w:hAnsi="Times New Roman"/>
                <w:b/>
                <w:bCs/>
                <w:noProof w:val="0"/>
                <w:color w:val="FFFFFF" w:themeColor="background1"/>
                <w:sz w:val="22"/>
                <w:szCs w:val="22"/>
                <w:lang w:val="sr-Latn-RS"/>
              </w:rPr>
            </w:pPr>
            <w:r>
              <w:rPr>
                <w:rFonts w:ascii="Times New Roman" w:hAnsi="Times New Roman"/>
                <w:b/>
                <w:bCs/>
                <w:noProof w:val="0"/>
                <w:color w:val="FFFFFF" w:themeColor="background1"/>
                <w:sz w:val="22"/>
                <w:szCs w:val="22"/>
              </w:rPr>
              <w:t>377</w:t>
            </w:r>
            <w:r w:rsidR="00020BB1" w:rsidRPr="00AC0E81">
              <w:rPr>
                <w:rFonts w:ascii="Times New Roman" w:hAnsi="Times New Roman"/>
                <w:b/>
                <w:bCs/>
                <w:noProof w:val="0"/>
                <w:color w:val="FFFFFF" w:themeColor="background1"/>
                <w:sz w:val="22"/>
                <w:szCs w:val="22"/>
              </w:rPr>
              <w:t>.</w:t>
            </w:r>
            <w:r>
              <w:rPr>
                <w:rFonts w:ascii="Times New Roman" w:hAnsi="Times New Roman"/>
                <w:b/>
                <w:bCs/>
                <w:noProof w:val="0"/>
                <w:color w:val="FFFFFF" w:themeColor="background1"/>
                <w:sz w:val="22"/>
                <w:szCs w:val="22"/>
              </w:rPr>
              <w:t>028</w:t>
            </w:r>
          </w:p>
        </w:tc>
        <w:tc>
          <w:tcPr>
            <w:tcW w:w="1537" w:type="dxa"/>
            <w:tcBorders>
              <w:left w:val="single" w:sz="4" w:space="0" w:color="FFFFFF"/>
            </w:tcBorders>
            <w:shd w:val="clear" w:color="auto" w:fill="F7CAAC" w:themeFill="accent2" w:themeFillTint="66"/>
            <w:vAlign w:val="center"/>
          </w:tcPr>
          <w:p w:rsidR="00020BB1" w:rsidRPr="00AC0E81" w:rsidRDefault="00020BB1" w:rsidP="000362EF">
            <w:pPr>
              <w:jc w:val="right"/>
              <w:rPr>
                <w:rFonts w:ascii="Times New Roman" w:hAnsi="Times New Roman"/>
                <w:b/>
                <w:bCs/>
                <w:noProof w:val="0"/>
                <w:color w:val="FFFFFF" w:themeColor="background1"/>
                <w:sz w:val="22"/>
                <w:szCs w:val="22"/>
              </w:rPr>
            </w:pPr>
            <w:r w:rsidRPr="00AC0E81">
              <w:rPr>
                <w:rFonts w:ascii="Times New Roman" w:hAnsi="Times New Roman"/>
                <w:b/>
                <w:bCs/>
                <w:noProof w:val="0"/>
                <w:color w:val="FFFFFF" w:themeColor="background1"/>
                <w:sz w:val="22"/>
                <w:szCs w:val="22"/>
              </w:rPr>
              <w:t>100</w:t>
            </w:r>
          </w:p>
        </w:tc>
      </w:tr>
    </w:tbl>
    <w:p w:rsidR="009C4F92" w:rsidRPr="00CE79F7" w:rsidRDefault="0014269D" w:rsidP="00CE79F7">
      <w:pPr>
        <w:pStyle w:val="Heading2"/>
      </w:pPr>
      <w:hyperlink w:anchor="_Toc418074570" w:history="1">
        <w:bookmarkStart w:id="32" w:name="_Toc461625892"/>
        <w:bookmarkStart w:id="33" w:name="_Toc496529434"/>
        <w:r w:rsidR="009C4F92" w:rsidRPr="00CE79F7">
          <w:t>2.</w:t>
        </w:r>
        <w:r w:rsidR="00694C06" w:rsidRPr="00CE79F7">
          <w:t>2</w:t>
        </w:r>
        <w:r w:rsidR="009C4F92" w:rsidRPr="00CE79F7">
          <w:t xml:space="preserve">. </w:t>
        </w:r>
        <w:r w:rsidR="001D5831" w:rsidRPr="00CE79F7">
          <w:t>Урбанистички услови за уређење и изградњу површина и објеката јавне намене са пописом парцела</w:t>
        </w:r>
        <w:bookmarkEnd w:id="32"/>
        <w:bookmarkEnd w:id="33"/>
        <w:r w:rsidR="009C4F92" w:rsidRPr="00CE79F7">
          <w:rPr>
            <w:webHidden/>
          </w:rPr>
          <w:tab/>
        </w:r>
      </w:hyperlink>
    </w:p>
    <w:p w:rsidR="00FD355A" w:rsidRDefault="00FD355A" w:rsidP="00FD355A">
      <w:pPr>
        <w:pStyle w:val="Osnovni"/>
        <w:rPr>
          <w:lang w:eastAsia="sr-Latn-RS"/>
        </w:rPr>
      </w:pPr>
      <w:r w:rsidRPr="00C66AF2">
        <w:rPr>
          <w:lang w:eastAsia="sr-Latn-RS"/>
        </w:rPr>
        <w:t>Уређење</w:t>
      </w:r>
      <w:r w:rsidR="00E62F4B" w:rsidRPr="00C66AF2">
        <w:rPr>
          <w:lang w:eastAsia="sr-Latn-RS"/>
        </w:rPr>
        <w:t xml:space="preserve"> површина јавне намене се односи</w:t>
      </w:r>
      <w:r w:rsidRPr="00C66AF2">
        <w:rPr>
          <w:lang w:eastAsia="sr-Latn-RS"/>
        </w:rPr>
        <w:t xml:space="preserve"> на формирање грађевинских парцела за јавне површине.</w:t>
      </w:r>
    </w:p>
    <w:p w:rsidR="0067312A" w:rsidRDefault="00773D4D" w:rsidP="00773D4D">
      <w:pPr>
        <w:pStyle w:val="Osnovni"/>
        <w:rPr>
          <w:lang w:eastAsia="sr-Latn-RS"/>
        </w:rPr>
      </w:pPr>
      <w:r>
        <w:rPr>
          <w:lang w:eastAsia="sr-Latn-RS"/>
        </w:rPr>
        <w:t xml:space="preserve">У делу где се појас регулације реке (утврђен на основу пројекта) и појас регулације источне обилазнице (утврђен планом детаљне регулације источне обилазнице) преклапају формирају се посебне грађевинске парцеле које ће бити заједничко власништво </w:t>
      </w:r>
      <w:r w:rsidR="0067312A">
        <w:t>ЈВП „Србија воде“ и ЈП „Путеви Србије“</w:t>
      </w:r>
      <w:r w:rsidR="00AC0E81">
        <w:t xml:space="preserve">. Ове парцеле су означене као грађевинска парцела бр. </w:t>
      </w:r>
      <w:r w:rsidR="001C0C74">
        <w:rPr>
          <w:lang w:val="sr-Latn-RS"/>
        </w:rPr>
        <w:t>5, 6, 10, 11</w:t>
      </w:r>
      <w:r w:rsidR="001C0C74">
        <w:t xml:space="preserve"> и 12.</w:t>
      </w:r>
      <w:r w:rsidR="0067312A">
        <w:t xml:space="preserve"> </w:t>
      </w:r>
    </w:p>
    <w:p w:rsidR="006E6071" w:rsidRDefault="006E6071" w:rsidP="006E6071">
      <w:pPr>
        <w:pStyle w:val="Osnovni"/>
      </w:pPr>
      <w:r>
        <w:t xml:space="preserve">Грађевинска парцела бр.1 (река) се састоји од дела катастарске  парцеле бр. 5956 КО Крушевац. </w:t>
      </w:r>
    </w:p>
    <w:p w:rsidR="006E6071" w:rsidRDefault="006E6071" w:rsidP="006E6071">
      <w:pPr>
        <w:pStyle w:val="Osnovni"/>
      </w:pPr>
      <w:r>
        <w:t xml:space="preserve">Грађевинска парцела бр. 2 (река) се састоји од делова катастарских  парцела бр.: 3147 КО Паруновац и 3425/3 КО Бивоље. </w:t>
      </w:r>
    </w:p>
    <w:p w:rsidR="006E6071" w:rsidRDefault="006E6071" w:rsidP="006E6071">
      <w:pPr>
        <w:pStyle w:val="Osnovni"/>
      </w:pPr>
      <w:r>
        <w:t xml:space="preserve">Грађевинска парцела бр. 3 (река) се састоји од делова катастарских  парцела бр.: 338/7, 3422/1, 3369, 3352/1, 3422/5 и 3356 и целих к.п.бр.: 3354/2, 3422/4 и 3355/1 све КО Бивоље. </w:t>
      </w:r>
    </w:p>
    <w:p w:rsidR="006E6071" w:rsidRDefault="006E6071" w:rsidP="006E6071">
      <w:pPr>
        <w:pStyle w:val="Osnovni"/>
      </w:pPr>
      <w:r>
        <w:lastRenderedPageBreak/>
        <w:t xml:space="preserve">Грађевинска парцела бр. 4 (река) се састоји од делова катастарских  парцела бр.: 3124/2 и 19/4 и целих к.п.бр.: 3157/1, 19/1, 19/2, 27/1, 27/2, 28/5 и 28/1 све КО Паруновац. </w:t>
      </w:r>
    </w:p>
    <w:p w:rsidR="006E6071" w:rsidRDefault="007D18B7" w:rsidP="006E6071">
      <w:pPr>
        <w:pStyle w:val="Osnovni"/>
      </w:pPr>
      <w:r>
        <w:t xml:space="preserve">Грађевинска парцела бр. 5 </w:t>
      </w:r>
      <w:r>
        <w:rPr>
          <w:lang w:val="sr-Latn-RS"/>
        </w:rPr>
        <w:t>(</w:t>
      </w:r>
      <w:r>
        <w:t xml:space="preserve">заједнички </w:t>
      </w:r>
      <w:r w:rsidR="006E6071">
        <w:t xml:space="preserve">део за </w:t>
      </w:r>
      <w:r>
        <w:t xml:space="preserve">реку и </w:t>
      </w:r>
      <w:r w:rsidR="006E6071">
        <w:t xml:space="preserve">саобраћајницу </w:t>
      </w:r>
      <w:r>
        <w:t>(</w:t>
      </w:r>
      <w:r w:rsidR="006E6071">
        <w:t>Источн</w:t>
      </w:r>
      <w:r>
        <w:t>а</w:t>
      </w:r>
      <w:r w:rsidR="006E6071">
        <w:t xml:space="preserve"> обилазниц</w:t>
      </w:r>
      <w:r>
        <w:t>а</w:t>
      </w:r>
      <w:r w:rsidR="006E6071">
        <w:t>)</w:t>
      </w:r>
      <w:r>
        <w:t>)</w:t>
      </w:r>
      <w:r w:rsidR="006E6071">
        <w:t xml:space="preserve"> се састоји од делова катастарских  парцела бр.: 28/3, 28/4, и 3157/7 све КО Паруновац. </w:t>
      </w:r>
    </w:p>
    <w:p w:rsidR="006E6071" w:rsidRDefault="006E6071" w:rsidP="006E6071">
      <w:pPr>
        <w:pStyle w:val="Osnovni"/>
      </w:pPr>
      <w:r>
        <w:t>Грађевинска парцела бр. 6 (</w:t>
      </w:r>
      <w:r w:rsidR="007D18B7">
        <w:t xml:space="preserve">заједнички </w:t>
      </w:r>
      <w:r>
        <w:t xml:space="preserve">део за </w:t>
      </w:r>
      <w:r w:rsidR="007D18B7">
        <w:t xml:space="preserve">реку и </w:t>
      </w:r>
      <w:r>
        <w:t xml:space="preserve">саобраћајницу </w:t>
      </w:r>
      <w:r w:rsidR="007D18B7">
        <w:t>(</w:t>
      </w:r>
      <w:r>
        <w:t>Источн</w:t>
      </w:r>
      <w:r w:rsidR="007D18B7">
        <w:t>а</w:t>
      </w:r>
      <w:r>
        <w:t xml:space="preserve"> обилазниц</w:t>
      </w:r>
      <w:r w:rsidR="007D18B7">
        <w:t>а</w:t>
      </w:r>
      <w:r>
        <w:t>)</w:t>
      </w:r>
      <w:r w:rsidR="007D18B7">
        <w:t>)</w:t>
      </w:r>
      <w:r>
        <w:t xml:space="preserve"> се састоји од делова катастарских  парцела бр.: 3422/2, 3354/4 и 3354/5 све КО Бивоље. </w:t>
      </w:r>
    </w:p>
    <w:p w:rsidR="006E6071" w:rsidRDefault="006E6071" w:rsidP="006E6071">
      <w:pPr>
        <w:pStyle w:val="Osnovni"/>
      </w:pPr>
      <w:r>
        <w:t xml:space="preserve">Грађевинска парцела бр. 7 (река) се састоји од делова катастарских  парцела бр.: 3118, 1798/5, 1798/2, 1784/3, 1786/1 и1789/4 и целих к.п.бр.: 1798/3, 1798/4, 1795/2, 1767/2, 1795/1, 1796, 1790, 1791, 1792, 1793, 1794, 1789/2, 1784/1, 1785/1, 1787/1, 1787/2, 1787/3 и 1788/1 све КО Паруновац. </w:t>
      </w:r>
    </w:p>
    <w:p w:rsidR="006E6071" w:rsidRDefault="006E6071" w:rsidP="006E6071">
      <w:pPr>
        <w:pStyle w:val="Osnovni"/>
      </w:pPr>
      <w:r>
        <w:t xml:space="preserve">Грађевинска парцела бр. 8 (река) се састоји од делова катастарских  парцела бр.: 5404/1, 5404/2, 5405/1, 5405/3, 5407/2, 5409/2, 5410/2, 5411/2, 5412/2 и 5414/1 и целих к.п.бр.: 5414/2 и 5406 све КО Крушевац. </w:t>
      </w:r>
    </w:p>
    <w:p w:rsidR="006E6071" w:rsidRDefault="006E6071" w:rsidP="006E6071">
      <w:pPr>
        <w:pStyle w:val="Osnovni"/>
      </w:pPr>
      <w:r>
        <w:t xml:space="preserve">Грађевинска парцела бр. 9 (река) се састоји од делова катастарских  парцела бр.: 5415/1, 5415/2, 5420/2, 5421/1, 5422/1, 5427/1, 5430/1, 5431/1, 5436/1, 5435/1, 5439/1, 5453/1, 5453/2, 5453/4, 5454, 5456/2, 5460/1, 5457/12, 5463/1, 5464/1, 5465/1, 5466/1, 5467/1, 5468, 5957/2, 5932/1, 5933/1 и 5931/1 и целих к.п.бр.: 5436/2, 5435/2, 5434/1, 5431/3, 5421/2, 5422/2, 5427/2, 5430/2, 5429, 5428, 5431/2, 5444/2, 5443/3, 5443/2, 5444/5, 5442/2, 5432, 5433/1, 5433/2, 5434/2, 5439/2, 5440, 5441, 5442/1, 5443/1, 5444/6, 5445/4, 5448/4, 5449, 5450, 5451, 5452, 5453/3, 5455, 5460/2, 5457, 5458, 5459, 5957/3, 5463/2, 5464/2, 5465/2, 5462, 5461, 5466/2, 5467/2, 5932/2, 5933/2, 5935/2, 5934/1, 5935/1, 5932/3, 5933/3 и 5931/2 све КО Крушевац. </w:t>
      </w:r>
    </w:p>
    <w:p w:rsidR="006E6071" w:rsidRDefault="006E6071" w:rsidP="006E6071">
      <w:pPr>
        <w:pStyle w:val="Osnovni"/>
      </w:pPr>
      <w:r>
        <w:t>Грађевинска парцела бр. 10 (</w:t>
      </w:r>
      <w:r w:rsidR="00110299">
        <w:t xml:space="preserve">заједнички </w:t>
      </w:r>
      <w:r>
        <w:t xml:space="preserve">део за </w:t>
      </w:r>
      <w:r w:rsidR="00110299">
        <w:t xml:space="preserve">реку и </w:t>
      </w:r>
      <w:r>
        <w:t xml:space="preserve">саобраћајницу </w:t>
      </w:r>
      <w:r w:rsidR="00110299">
        <w:t>(</w:t>
      </w:r>
      <w:r>
        <w:t>Источн</w:t>
      </w:r>
      <w:r w:rsidR="00110299">
        <w:t>а</w:t>
      </w:r>
      <w:r>
        <w:t xml:space="preserve"> обилазниц</w:t>
      </w:r>
      <w:r w:rsidR="00110299">
        <w:t>а</w:t>
      </w:r>
      <w:r w:rsidR="00177A84">
        <w:t>)</w:t>
      </w:r>
      <w:r>
        <w:t xml:space="preserve">) се састоји од делова катастарских  парцела бр.: 1767/4, 3118, 1789/4, 1784/3, 1785/3 и 1786/3 све КО Паруновац. </w:t>
      </w:r>
    </w:p>
    <w:p w:rsidR="006E6071" w:rsidRDefault="006E6071" w:rsidP="006E6071">
      <w:pPr>
        <w:pStyle w:val="Osnovni"/>
      </w:pPr>
      <w:r>
        <w:t>Грађевинска парцела бр. 11 (</w:t>
      </w:r>
      <w:r w:rsidR="00195142">
        <w:t xml:space="preserve">заједнички </w:t>
      </w:r>
      <w:r>
        <w:t>део за</w:t>
      </w:r>
      <w:r w:rsidR="00195142">
        <w:t xml:space="preserve"> реку и</w:t>
      </w:r>
      <w:r>
        <w:t xml:space="preserve"> саобраћајницу </w:t>
      </w:r>
      <w:r w:rsidR="00195142">
        <w:t>(</w:t>
      </w:r>
      <w:r>
        <w:t>Источн</w:t>
      </w:r>
      <w:r w:rsidR="00195142">
        <w:t>а</w:t>
      </w:r>
      <w:r>
        <w:t xml:space="preserve"> обилазниц</w:t>
      </w:r>
      <w:r w:rsidR="00195142">
        <w:t>а)</w:t>
      </w:r>
      <w:r>
        <w:t xml:space="preserve">) се састоји од дела катастарске  парцеле бр. 5444/4 КО Крушевац. </w:t>
      </w:r>
    </w:p>
    <w:p w:rsidR="006E6071" w:rsidRDefault="006E6071" w:rsidP="006E6071">
      <w:pPr>
        <w:pStyle w:val="Osnovni"/>
      </w:pPr>
      <w:r>
        <w:t>Грађевинска парцела бр. 12 (</w:t>
      </w:r>
      <w:r w:rsidR="00551736">
        <w:t>заједнички део</w:t>
      </w:r>
      <w:r>
        <w:t xml:space="preserve"> за </w:t>
      </w:r>
      <w:r w:rsidR="00551736">
        <w:t xml:space="preserve">реку и </w:t>
      </w:r>
      <w:r>
        <w:t xml:space="preserve">саобраћајницу </w:t>
      </w:r>
      <w:r w:rsidR="00551736">
        <w:t>(</w:t>
      </w:r>
      <w:r>
        <w:t>Источн</w:t>
      </w:r>
      <w:r w:rsidR="00551736">
        <w:t>а</w:t>
      </w:r>
      <w:r>
        <w:t xml:space="preserve"> обилазниц</w:t>
      </w:r>
      <w:r w:rsidR="00551736">
        <w:t>а)</w:t>
      </w:r>
      <w:r>
        <w:t xml:space="preserve">) се састоји од делова катастарских  парцела бр.: 5445/2 и 5448/2 обе КО Крушевац. </w:t>
      </w:r>
    </w:p>
    <w:p w:rsidR="006E6071" w:rsidRDefault="006E6071" w:rsidP="006E6071">
      <w:pPr>
        <w:pStyle w:val="Osnovni"/>
      </w:pPr>
      <w:r>
        <w:t xml:space="preserve">Грађевинска парцела бр. 13 (река) се састоји од делова катастарских  парцела бр.: 1971/1, 1775/3, 1775/2, 1960/2, 1962/2, 1961/2, 1960/1, 1960/4, 1958/1, 3118, 1951, 2023/2, 2023/1, 2052/4, 2052/2, 2052/3, 2051/4, 2051/5, 2049/3, 1993/1, 1993/2, 1994/6, 1999/6, 1999/1, 2055/3, 2057/1, 2057/2, 2056/6, 2056/2 и 2054/6 и целих к.п.бр.: 1971/2, 1960/3, 1963, 1962/1, 1964, 1961/1, 3144, 1820, 1956/1, 1958/2, 1956/1, 1958/3, 1956/2, 1957, 1954, 2052/6, 2052/7, 2052/8, 2051/2, 2051/1, 2050, 2049/1, 2049/2, 1993/3, 1999/2, 2053, 2054/7, 2054/1, 2055/1, 2057/3, 2054/2, 2055/2, 2057/4, 2054/3, 2056/1, 2054/4 и 2056/7 све КО Паруновац. </w:t>
      </w:r>
    </w:p>
    <w:p w:rsidR="006E6071" w:rsidRDefault="006E6071" w:rsidP="006E6071">
      <w:pPr>
        <w:pStyle w:val="Osnovni"/>
      </w:pPr>
      <w:r>
        <w:t xml:space="preserve">Грађевинска парцела бр. 14 (река) се састоји од делова катастарских  парцела бр.: 5962/1, 5906/1, 5905/1, 5904/1, 5902/1, 5901/1 и 5963 и целих к.п.бр.: 5962/2, 5906/2, 5905/2, 5904/2 и 5902/2 све КО Крушевац. </w:t>
      </w:r>
    </w:p>
    <w:p w:rsidR="006E6071" w:rsidRDefault="006E6071" w:rsidP="006E6071">
      <w:pPr>
        <w:pStyle w:val="Osnovni"/>
      </w:pPr>
      <w:r>
        <w:t xml:space="preserve">Грађевинска парцела бр. 15 (река) се састоји од делова катастарских  парцела бр.: 100, 98/1, 99/2, 258/1, 110/1, 104/2, 93/2, 93/3, 111/2, 117/1, 120, 121 и 258/2 и целих к.п.бр.: 101, 102/1, 102/2, 103/1, 103/2, 104/1, 105, 106, 107/1, 107/2, 108, 109, 110/2, 111/18, 117/2, 118/2, 118/1, 119/1 и 119/2 све КО Мало Головоде. </w:t>
      </w:r>
    </w:p>
    <w:p w:rsidR="006E6071" w:rsidRDefault="006E6071" w:rsidP="006E6071">
      <w:pPr>
        <w:pStyle w:val="Osnovni"/>
      </w:pPr>
      <w:r>
        <w:t xml:space="preserve">Грађевинска парцела бр. 16 (река) се састоји од делова катастарских  парцела бр.: 2071/1, 2071/2, 2072/1, 2073/1, 2064/3, 3120/10, 1662/2, 1663/2, 3120/5, 2115/2, 2115/7, 2115/4, 3120/6, </w:t>
      </w:r>
      <w:r>
        <w:lastRenderedPageBreak/>
        <w:t xml:space="preserve">2082/7, 2083/2, 2081/5, 2084/2, 2076/1, 2077/2, 2074 и 2073/3 и целих к.п.бр.: 2071/3, 2071/4, 2072/2, 2073/2, 2077/4, 2078/4, 2081/1, 1661/1, 2077/1, 2078/1, 2080, 1661/2, 2078/2, 2079/1, 2081/4, 2082/5, 2082/3, 2082/2, 3120/9, 2082/6, 2082/4, 2082/1, 2076/2, 2077/3, 2078/3, 2079/2, 2081/6, 2083/1, 2084/1 и 2081/2 све КО Паруновац. </w:t>
      </w:r>
    </w:p>
    <w:p w:rsidR="006E6071" w:rsidRDefault="006E6071" w:rsidP="006E6071">
      <w:pPr>
        <w:pStyle w:val="Osnovni"/>
      </w:pPr>
      <w:r>
        <w:t xml:space="preserve">Грађевинска парцела бр. 17 (река) се састоји од делова катастарских  парцела бр.: 258/6, 258/5, 134/1, 134/3, 133, 136/2, 136/6, 136/5, 144/3, 142/7, 139/2, 238, 237/1, 234/1, 233/2, 233/1, 228/4, 255/1, 264/4, 253/7, 253/8, 253/4, 253/1, 253/2, 253/3, 252/1, 247/1, 243/2, 245/1, 244/7, 244/2, 244/3, 138/1, 138/2, 137/2, 258/4, 234/2 и 230 и целих к.п.бр.: 134/2, 136/3, 136/7, 136/4, 136/9, 137/1, 144/2, 142/2, 139/1, 239/1, 239/2, 237/2, 241, 242, 244/4, 244/5, 244/6, 243/1, 232, 231/2, 229/2, 228/2, 247/2, 247/3, 248, 252/2, 253/12, 253/11, 243/10, 253/9, 253/5, 253/6 и 264/2 све КО Мало Головоде. </w:t>
      </w:r>
    </w:p>
    <w:p w:rsidR="006E6071" w:rsidRDefault="006E6071" w:rsidP="006E6071">
      <w:pPr>
        <w:pStyle w:val="Osnovni"/>
      </w:pPr>
      <w:r>
        <w:t xml:space="preserve">Грађевинска парцела бр. 18 (река) се састоји од делова катастарских  парцела бр.: 1304/1, 531/1, 534/1, 543/2, 546/2, 547, 548, 554/3, 555, 558/4, 569, 568, 566/1, 564/3, 564/4, 561/5, 563/1 и 562/2 и целих к.п.бр.: 559, 531/2, 535/5, 539/10, 539/4, 539/11, 540/2, 541/2, 550/2, 560, 561/1, 562/1, 561/2, 561/3, 561/4, 565/1, 565/2, 566/3 и 566/4 све КО Мудраковац. </w:t>
      </w:r>
    </w:p>
    <w:p w:rsidR="006E6071" w:rsidRDefault="006E6071" w:rsidP="006E6071">
      <w:pPr>
        <w:pStyle w:val="Osnovni"/>
      </w:pPr>
      <w:r>
        <w:t>Грађевинска парцела бр. 19 (река) се састоји од делова катастарских  парцела бр.: 283 КО Мало Головоде и 1316 КО Мудраковац и целих к.п.бр.: 261 КО Мало Головоде и 1315 КО Мудраковац.</w:t>
      </w:r>
    </w:p>
    <w:p w:rsidR="00C47BCE" w:rsidRPr="00486973" w:rsidRDefault="00C47BCE" w:rsidP="00722111">
      <w:pPr>
        <w:pStyle w:val="Osnovni"/>
      </w:pPr>
      <w:r>
        <w:t xml:space="preserve">Напомена: </w:t>
      </w:r>
      <w:r w:rsidRPr="00BE79CF">
        <w:t>У случају неслагања бројева катастарских и грађевинских парцела из текстуалног и графичког дела важе бројеви катастарских и грађевинских парцела из графичког прилога.</w:t>
      </w:r>
    </w:p>
    <w:p w:rsidR="000711C3" w:rsidRPr="00EB36BF" w:rsidRDefault="0014269D" w:rsidP="00D24AB1">
      <w:pPr>
        <w:pStyle w:val="Heading2"/>
      </w:pPr>
      <w:hyperlink w:anchor="_Toc418074570" w:history="1">
        <w:bookmarkStart w:id="34" w:name="_Toc496529435"/>
        <w:r w:rsidR="000711C3" w:rsidRPr="00A310B2">
          <w:t>2.3. Урбанистички услови за уређење и изградњу мреже саобраћајне и комуналне инфраструктуре</w:t>
        </w:r>
        <w:bookmarkEnd w:id="34"/>
        <w:r w:rsidR="000711C3" w:rsidRPr="00A310B2">
          <w:rPr>
            <w:webHidden/>
          </w:rPr>
          <w:tab/>
        </w:r>
      </w:hyperlink>
    </w:p>
    <w:p w:rsidR="00B44975" w:rsidRPr="00F453AC" w:rsidRDefault="00D24AB1" w:rsidP="00D87958">
      <w:pPr>
        <w:pStyle w:val="Heading3"/>
      </w:pPr>
      <w:r>
        <w:t>2</w:t>
      </w:r>
      <w:r w:rsidR="00C9200C" w:rsidRPr="00EB36BF">
        <w:t xml:space="preserve">.3.1. </w:t>
      </w:r>
      <w:r w:rsidR="006A65F4" w:rsidRPr="00EB36BF">
        <w:t>Саобраћајна инфраструктура и нивелациј</w:t>
      </w:r>
      <w:r w:rsidR="00CD41B8">
        <w:t>а</w:t>
      </w:r>
    </w:p>
    <w:p w:rsidR="00F1633B" w:rsidRPr="00F1633B" w:rsidRDefault="00F1633B" w:rsidP="00F1633B">
      <w:pPr>
        <w:pStyle w:val="Podvuceniosnovni"/>
        <w:rPr>
          <w:u w:val="none"/>
        </w:rPr>
      </w:pPr>
      <w:r w:rsidRPr="00F1633B">
        <w:rPr>
          <w:u w:val="none"/>
        </w:rPr>
        <w:t>У планираном стању задржавају се сви постојећи мостови, док се планира нови друмски мост на саобраћајници која спаја Улицу Кнеза Милоша и Источну обилазницу (планирана траса државног пута IБ реда бр. 38), око 900 метара узводно од постојећег моста у Ули</w:t>
      </w:r>
      <w:r w:rsidR="00F743EF">
        <w:rPr>
          <w:u w:val="none"/>
        </w:rPr>
        <w:t>ци Видоваданској, ширине око 18,</w:t>
      </w:r>
      <w:r w:rsidRPr="00F1633B">
        <w:rPr>
          <w:u w:val="none"/>
        </w:rPr>
        <w:t>0 метара  - коловоз ширине 12</w:t>
      </w:r>
      <w:r w:rsidR="00F743EF">
        <w:rPr>
          <w:u w:val="none"/>
          <w:lang w:val="sr-Latn-RS"/>
        </w:rPr>
        <w:t>,</w:t>
      </w:r>
      <w:r w:rsidRPr="00F1633B">
        <w:rPr>
          <w:u w:val="none"/>
        </w:rPr>
        <w:t>0 метара и обострани тротоари шир</w:t>
      </w:r>
      <w:r w:rsidR="00F743EF">
        <w:rPr>
          <w:u w:val="none"/>
        </w:rPr>
        <w:t>ине по 3,</w:t>
      </w:r>
      <w:r w:rsidRPr="00F1633B">
        <w:rPr>
          <w:u w:val="none"/>
        </w:rPr>
        <w:t>0 метара).</w:t>
      </w:r>
    </w:p>
    <w:p w:rsidR="00F1633B" w:rsidRDefault="00F1633B" w:rsidP="00F1633B">
      <w:pPr>
        <w:pStyle w:val="Podvuceniosnovni"/>
        <w:rPr>
          <w:u w:val="none"/>
        </w:rPr>
      </w:pPr>
      <w:r w:rsidRPr="00F1633B">
        <w:rPr>
          <w:u w:val="none"/>
        </w:rPr>
        <w:t>У графичком делу плана дате су трасе бициклистичких стаза (по траси приступних саобраћајница у оквиру појаса регулације) као и пешачких стаза са везама истих са околним саобраћајницама које су у непосредном контакту са подручјем обухваћеним Планом детаљне регулације.</w:t>
      </w:r>
    </w:p>
    <w:p w:rsidR="00C44E1E" w:rsidRDefault="00C44E1E" w:rsidP="00F1633B">
      <w:pPr>
        <w:pStyle w:val="Podvuceniosnovni"/>
      </w:pPr>
      <w:r w:rsidRPr="0063718D">
        <w:t>Нивелација</w:t>
      </w:r>
    </w:p>
    <w:p w:rsidR="002E72EA" w:rsidRPr="002E72EA" w:rsidRDefault="002E72EA" w:rsidP="002E72EA">
      <w:pPr>
        <w:pStyle w:val="Podvuceniosnovni"/>
        <w:rPr>
          <w:u w:val="none"/>
        </w:rPr>
      </w:pPr>
      <w:r w:rsidRPr="002E72EA">
        <w:rPr>
          <w:u w:val="none"/>
        </w:rPr>
        <w:t xml:space="preserve">Подручје у обухвату Плана детаљне регулације реке Расине – деоница 2, простире се између моста на државном путу Iб реда бр.38 (улица Видовданска) и моста на државном путу IIб реда бр.415 (улица Аеродромска). </w:t>
      </w:r>
    </w:p>
    <w:p w:rsidR="002E72EA" w:rsidRPr="002E72EA" w:rsidRDefault="002E72EA" w:rsidP="002E72EA">
      <w:pPr>
        <w:pStyle w:val="Podvuceniosnovni"/>
        <w:rPr>
          <w:u w:val="none"/>
        </w:rPr>
      </w:pPr>
      <w:r w:rsidRPr="002E72EA">
        <w:rPr>
          <w:u w:val="none"/>
        </w:rPr>
        <w:t xml:space="preserve">Идејно решење регулације реке </w:t>
      </w:r>
      <w:r w:rsidR="003B42C4">
        <w:rPr>
          <w:u w:val="none"/>
        </w:rPr>
        <w:t>израдио</w:t>
      </w:r>
      <w:r w:rsidRPr="002E72EA">
        <w:rPr>
          <w:u w:val="none"/>
        </w:rPr>
        <w:t xml:space="preserve"> је Институт за водопривреду „Јарослав Черни“ а.д, под називом пројекта „Заштита Крушевца од великих вода реке Расине и притока фаза 1 – уређење корита и обале реке Расине (7130м) и ушћа притока (Гагловска река, Кобиљска река, Брањински јаз и Модричка река) Деоница 2/3 – од моста на путу за Каоник до моста </w:t>
      </w:r>
      <w:r w:rsidRPr="002E72EA">
        <w:rPr>
          <w:u w:val="none"/>
        </w:rPr>
        <w:lastRenderedPageBreak/>
        <w:t>на путу за Јастребац“, одакле су за потребе израде регулационо нивелационог плана преузете висинске коте на назначеним профилима.</w:t>
      </w:r>
    </w:p>
    <w:p w:rsidR="001073F9" w:rsidRDefault="002E72EA" w:rsidP="002E72EA">
      <w:pPr>
        <w:pStyle w:val="Podvuceniosnovni"/>
      </w:pPr>
      <w:r w:rsidRPr="002E72EA">
        <w:rPr>
          <w:u w:val="none"/>
        </w:rPr>
        <w:t>Подужни падови пешачких и бициклистичких стаза крећу се од 0,15% до 0,70%. Растојање између ових тачака је дато до тачности на 1цм, са падом на тој деоници израженим у процентима и са смером пада</w:t>
      </w:r>
      <w:r>
        <w:rPr>
          <w:u w:val="none"/>
        </w:rPr>
        <w:t>.</w:t>
      </w:r>
    </w:p>
    <w:p w:rsidR="006A65F4" w:rsidRDefault="00BC75ED" w:rsidP="009F5721">
      <w:pPr>
        <w:pStyle w:val="Heading3"/>
      </w:pPr>
      <w:r>
        <w:t>2</w:t>
      </w:r>
      <w:r w:rsidR="00DC2F32">
        <w:t>.3.</w:t>
      </w:r>
      <w:r w:rsidR="00083846">
        <w:t>2</w:t>
      </w:r>
      <w:r w:rsidR="00C9200C" w:rsidRPr="00EB36BF">
        <w:t xml:space="preserve">. </w:t>
      </w:r>
      <w:r w:rsidR="006A65F4" w:rsidRPr="00EB36BF">
        <w:t>Хидротехник</w:t>
      </w:r>
      <w:r w:rsidR="00BF17BA">
        <w:t>а</w:t>
      </w:r>
    </w:p>
    <w:p w:rsidR="00FE064D" w:rsidRDefault="00FE064D" w:rsidP="00FE064D">
      <w:pPr>
        <w:pStyle w:val="Osnovni"/>
      </w:pPr>
      <w:r>
        <w:t xml:space="preserve">За предметну деоницу постоји пројектна документација: „Главни пројекат </w:t>
      </w:r>
      <w:r w:rsidR="00E31642">
        <w:t>м</w:t>
      </w:r>
      <w:r>
        <w:t xml:space="preserve">икро акумулације и бране са хидраулички дизаним уставама на реци Расини у Крушевцу“. </w:t>
      </w:r>
    </w:p>
    <w:p w:rsidR="00FE064D" w:rsidRPr="00F2492A" w:rsidRDefault="00FE064D" w:rsidP="00FE064D">
      <w:pPr>
        <w:pStyle w:val="Osnovni"/>
        <w:rPr>
          <w:lang w:val="sr-Latn-RS"/>
        </w:rPr>
      </w:pPr>
      <w:r>
        <w:t xml:space="preserve">Према Главном пројекту, </w:t>
      </w:r>
      <w:r w:rsidR="00E31642">
        <w:t xml:space="preserve">планирана </w:t>
      </w:r>
      <w:r>
        <w:t>је израда микро акумулације на локалитету 50м узводно од ушћа Кобиљске и Гагловске реке. Пројекат предвиђа израду преливне бране (преграде) у минор кориту, висине 2</w:t>
      </w:r>
      <w:r w:rsidR="00AB1DFC">
        <w:rPr>
          <w:lang w:val="sr-Latn-RS"/>
        </w:rPr>
        <w:t>,0</w:t>
      </w:r>
      <w:r w:rsidR="003A4BCC">
        <w:t>метара</w:t>
      </w:r>
      <w:r>
        <w:t>, чиме се формира успор воде у дужини од око 40м. Брана је опремљена са склопивим уставама које се спуштају при наиласку великих вода и омогућавају њено ефикасно пропуштање. У хидрауличком смислу, при наиласку великих вода, преграда и спуштене уставе минимално утичу услове течења (није смањен протицајни профил).</w:t>
      </w:r>
    </w:p>
    <w:p w:rsidR="00B110CB" w:rsidRPr="00862DF5" w:rsidRDefault="00B110CB" w:rsidP="00DB2ABC">
      <w:pPr>
        <w:pStyle w:val="Podvuceniosnovni"/>
      </w:pPr>
      <w:r w:rsidRPr="00862DF5">
        <w:t>Хидролошки подаци</w:t>
      </w:r>
    </w:p>
    <w:p w:rsidR="00B110CB" w:rsidRPr="00B110CB" w:rsidRDefault="00B110CB" w:rsidP="00862DF5">
      <w:pPr>
        <w:pStyle w:val="Osnovni"/>
        <w:rPr>
          <w:rFonts w:eastAsiaTheme="minorHAnsi"/>
          <w:lang w:eastAsia="en-US"/>
        </w:rPr>
      </w:pPr>
      <w:r w:rsidRPr="00B110CB">
        <w:rPr>
          <w:rFonts w:eastAsiaTheme="minorHAnsi"/>
          <w:lang w:eastAsia="en-US"/>
        </w:rPr>
        <w:t>Према расположивим подацима, меродавни максимални протицаји, за следеће вероватноће појаве, Q</w:t>
      </w:r>
      <w:r w:rsidRPr="00B110CB">
        <w:rPr>
          <w:rFonts w:eastAsiaTheme="minorHAnsi"/>
          <w:vertAlign w:val="subscript"/>
          <w:lang w:eastAsia="en-US"/>
        </w:rPr>
        <w:t>1%</w:t>
      </w:r>
      <w:r w:rsidRPr="00B110CB">
        <w:rPr>
          <w:rFonts w:eastAsiaTheme="minorHAnsi"/>
          <w:lang w:eastAsia="en-US"/>
        </w:rPr>
        <w:t>, Q</w:t>
      </w:r>
      <w:r w:rsidRPr="00B110CB">
        <w:rPr>
          <w:rFonts w:eastAsiaTheme="minorHAnsi"/>
          <w:vertAlign w:val="subscript"/>
          <w:lang w:eastAsia="en-US"/>
        </w:rPr>
        <w:t>2%</w:t>
      </w:r>
      <w:r w:rsidRPr="00B110CB">
        <w:rPr>
          <w:rFonts w:eastAsiaTheme="minorHAnsi"/>
          <w:lang w:eastAsia="en-US"/>
        </w:rPr>
        <w:t>, Q</w:t>
      </w:r>
      <w:r w:rsidRPr="00B110CB">
        <w:rPr>
          <w:rFonts w:eastAsiaTheme="minorHAnsi"/>
          <w:vertAlign w:val="subscript"/>
          <w:lang w:eastAsia="en-US"/>
        </w:rPr>
        <w:t>5%</w:t>
      </w:r>
      <w:r w:rsidRPr="00B110CB">
        <w:rPr>
          <w:rFonts w:eastAsiaTheme="minorHAnsi"/>
          <w:lang w:eastAsia="en-US"/>
        </w:rPr>
        <w:t xml:space="preserve"> и Q</w:t>
      </w:r>
      <w:r w:rsidRPr="00B110CB">
        <w:rPr>
          <w:rFonts w:eastAsiaTheme="minorHAnsi"/>
          <w:vertAlign w:val="subscript"/>
          <w:lang w:eastAsia="en-US"/>
        </w:rPr>
        <w:t xml:space="preserve">10% </w:t>
      </w:r>
      <w:r w:rsidRPr="00B110CB">
        <w:rPr>
          <w:rFonts w:eastAsiaTheme="minorHAnsi"/>
          <w:lang w:eastAsia="en-US"/>
        </w:rPr>
        <w:t>,</w:t>
      </w:r>
      <w:r w:rsidRPr="00B110CB">
        <w:rPr>
          <w:rFonts w:eastAsiaTheme="minorHAnsi"/>
          <w:vertAlign w:val="subscript"/>
          <w:lang w:eastAsia="en-US"/>
        </w:rPr>
        <w:t xml:space="preserve"> </w:t>
      </w:r>
      <w:r w:rsidRPr="00B110CB">
        <w:rPr>
          <w:rFonts w:eastAsiaTheme="minorHAnsi"/>
          <w:lang w:eastAsia="en-US"/>
        </w:rPr>
        <w:t>су:</w:t>
      </w:r>
    </w:p>
    <w:tbl>
      <w:tblPr>
        <w:tblW w:w="0" w:type="auto"/>
        <w:tblInd w:w="1483" w:type="dxa"/>
        <w:tblBorders>
          <w:top w:val="single" w:sz="6" w:space="0" w:color="F79646"/>
          <w:left w:val="single" w:sz="6" w:space="0" w:color="F79646"/>
          <w:bottom w:val="single" w:sz="6" w:space="0" w:color="F79646"/>
          <w:right w:val="single" w:sz="6" w:space="0" w:color="F79646"/>
          <w:insideV w:val="single" w:sz="6" w:space="0" w:color="F79646"/>
        </w:tblBorders>
        <w:tblLayout w:type="fixed"/>
        <w:tblLook w:val="0460" w:firstRow="1" w:lastRow="1" w:firstColumn="0" w:lastColumn="0" w:noHBand="0" w:noVBand="1"/>
      </w:tblPr>
      <w:tblGrid>
        <w:gridCol w:w="1911"/>
        <w:gridCol w:w="1985"/>
        <w:gridCol w:w="1625"/>
      </w:tblGrid>
      <w:tr w:rsidR="00BE5A48" w:rsidRPr="007D2D7E" w:rsidTr="00C95C0E">
        <w:trPr>
          <w:trHeight w:val="284"/>
        </w:trPr>
        <w:tc>
          <w:tcPr>
            <w:tcW w:w="1911" w:type="dxa"/>
            <w:tcBorders>
              <w:right w:val="single" w:sz="6" w:space="0" w:color="FFFFFF"/>
            </w:tcBorders>
            <w:shd w:val="clear" w:color="auto" w:fill="FCD6B6"/>
            <w:vAlign w:val="center"/>
          </w:tcPr>
          <w:p w:rsidR="00BE5A48" w:rsidRPr="00D815B2" w:rsidRDefault="00BE5A48" w:rsidP="00DC6B79">
            <w:pPr>
              <w:jc w:val="center"/>
              <w:rPr>
                <w:rFonts w:ascii="Times New Roman" w:hAnsi="Times New Roman"/>
                <w:bCs/>
                <w:noProof w:val="0"/>
                <w:sz w:val="19"/>
                <w:szCs w:val="19"/>
              </w:rPr>
            </w:pPr>
            <w:r w:rsidRPr="00B110CB">
              <w:rPr>
                <w:rFonts w:eastAsiaTheme="minorHAnsi"/>
                <w:lang w:eastAsia="en-US"/>
              </w:rPr>
              <w:t>P</w:t>
            </w:r>
            <w:r>
              <w:rPr>
                <w:rFonts w:eastAsiaTheme="minorHAnsi"/>
                <w:lang w:eastAsia="en-US"/>
              </w:rPr>
              <w:t xml:space="preserve"> (%)</w:t>
            </w:r>
          </w:p>
        </w:tc>
        <w:tc>
          <w:tcPr>
            <w:tcW w:w="1985" w:type="dxa"/>
            <w:tcBorders>
              <w:left w:val="single" w:sz="6" w:space="0" w:color="FFFFFF"/>
              <w:right w:val="single" w:sz="6" w:space="0" w:color="FFFFFF"/>
            </w:tcBorders>
            <w:shd w:val="clear" w:color="auto" w:fill="FCD6B6"/>
            <w:vAlign w:val="center"/>
          </w:tcPr>
          <w:p w:rsidR="00BE5A48" w:rsidRPr="00D815B2" w:rsidRDefault="007D2D7E" w:rsidP="00C95C0E">
            <w:pPr>
              <w:jc w:val="center"/>
              <w:rPr>
                <w:rFonts w:ascii="Times New Roman" w:hAnsi="Times New Roman"/>
                <w:bCs/>
                <w:noProof w:val="0"/>
                <w:sz w:val="19"/>
                <w:szCs w:val="19"/>
              </w:rPr>
            </w:pPr>
            <w:r>
              <w:rPr>
                <w:rFonts w:ascii="Times New Roman" w:hAnsi="Times New Roman"/>
                <w:bCs/>
                <w:noProof w:val="0"/>
                <w:sz w:val="19"/>
                <w:szCs w:val="19"/>
              </w:rPr>
              <w:t>Т (год)</w:t>
            </w:r>
          </w:p>
        </w:tc>
        <w:tc>
          <w:tcPr>
            <w:tcW w:w="1625" w:type="dxa"/>
            <w:tcBorders>
              <w:left w:val="single" w:sz="6" w:space="0" w:color="FFFFFF"/>
            </w:tcBorders>
            <w:shd w:val="clear" w:color="auto" w:fill="FCD6B6"/>
            <w:vAlign w:val="center"/>
          </w:tcPr>
          <w:p w:rsidR="00BE5A48" w:rsidRPr="007D2D7E" w:rsidRDefault="007D2D7E" w:rsidP="00C95C0E">
            <w:pPr>
              <w:jc w:val="center"/>
              <w:rPr>
                <w:rFonts w:ascii="Times New Roman" w:hAnsi="Times New Roman"/>
                <w:bCs/>
                <w:noProof w:val="0"/>
                <w:sz w:val="19"/>
                <w:szCs w:val="19"/>
              </w:rPr>
            </w:pPr>
            <w:r w:rsidRPr="007D2D7E">
              <w:rPr>
                <w:rFonts w:ascii="Times New Roman" w:eastAsiaTheme="minorHAnsi" w:hAnsi="Times New Roman"/>
                <w:lang w:eastAsia="en-US"/>
              </w:rPr>
              <w:t>Q</w:t>
            </w:r>
            <w:r w:rsidR="00652EC8">
              <w:rPr>
                <w:rFonts w:ascii="Times New Roman" w:eastAsiaTheme="minorHAnsi" w:hAnsi="Times New Roman"/>
                <w:vertAlign w:val="subscript"/>
                <w:lang w:eastAsia="en-US"/>
              </w:rPr>
              <w:t>м</w:t>
            </w:r>
            <w:r w:rsidRPr="007D2D7E">
              <w:rPr>
                <w:rFonts w:ascii="Times New Roman" w:eastAsiaTheme="minorHAnsi" w:hAnsi="Times New Roman"/>
                <w:vertAlign w:val="subscript"/>
                <w:lang w:eastAsia="en-US"/>
              </w:rPr>
              <w:t>ax,p,</w:t>
            </w:r>
            <w:r w:rsidRPr="007D2D7E">
              <w:rPr>
                <w:rFonts w:ascii="Times New Roman" w:eastAsiaTheme="minorHAnsi" w:hAnsi="Times New Roman"/>
                <w:lang w:eastAsia="en-US"/>
              </w:rPr>
              <w:t xml:space="preserve"> </w:t>
            </w:r>
            <w:r>
              <w:rPr>
                <w:rFonts w:ascii="Times New Roman" w:eastAsiaTheme="minorHAnsi" w:hAnsi="Times New Roman"/>
                <w:lang w:eastAsia="en-US"/>
              </w:rPr>
              <w:t>(м</w:t>
            </w:r>
            <w:r w:rsidRPr="007D2D7E">
              <w:rPr>
                <w:rFonts w:ascii="Times New Roman" w:eastAsiaTheme="minorHAnsi" w:hAnsi="Times New Roman"/>
                <w:vertAlign w:val="superscript"/>
                <w:lang w:eastAsia="en-US"/>
              </w:rPr>
              <w:t>3</w:t>
            </w:r>
            <w:r w:rsidRPr="007D2D7E">
              <w:rPr>
                <w:rFonts w:ascii="Times New Roman" w:eastAsiaTheme="minorHAnsi" w:hAnsi="Times New Roman"/>
                <w:lang w:eastAsia="en-US"/>
              </w:rPr>
              <w:t>/s)</w:t>
            </w:r>
          </w:p>
        </w:tc>
      </w:tr>
      <w:tr w:rsidR="00BE5A48" w:rsidRPr="007F2D59" w:rsidTr="00C95C0E">
        <w:trPr>
          <w:trHeight w:val="284"/>
        </w:trPr>
        <w:tc>
          <w:tcPr>
            <w:tcW w:w="1911" w:type="dxa"/>
            <w:tcBorders>
              <w:bottom w:val="single" w:sz="4" w:space="0" w:color="F7CAAC" w:themeColor="accent2" w:themeTint="66"/>
            </w:tcBorders>
            <w:shd w:val="clear" w:color="auto" w:fill="auto"/>
            <w:vAlign w:val="center"/>
          </w:tcPr>
          <w:p w:rsidR="00BE5A48" w:rsidRPr="007A6429" w:rsidRDefault="007D2D7E" w:rsidP="00C95C0E">
            <w:pPr>
              <w:pStyle w:val="Tabela"/>
              <w:jc w:val="center"/>
              <w:rPr>
                <w:noProof w:val="0"/>
                <w:sz w:val="19"/>
                <w:szCs w:val="19"/>
              </w:rPr>
            </w:pPr>
            <w:r>
              <w:rPr>
                <w:noProof w:val="0"/>
                <w:sz w:val="19"/>
                <w:szCs w:val="19"/>
              </w:rPr>
              <w:t>1</w:t>
            </w:r>
          </w:p>
        </w:tc>
        <w:tc>
          <w:tcPr>
            <w:tcW w:w="1985" w:type="dxa"/>
            <w:tcBorders>
              <w:bottom w:val="single" w:sz="4" w:space="0" w:color="F7CAAC" w:themeColor="accent2" w:themeTint="66"/>
            </w:tcBorders>
            <w:shd w:val="clear" w:color="auto" w:fill="auto"/>
            <w:vAlign w:val="center"/>
          </w:tcPr>
          <w:p w:rsidR="00BE5A48" w:rsidRPr="002E1CE1" w:rsidRDefault="00C95C0E" w:rsidP="00C95C0E">
            <w:pPr>
              <w:pStyle w:val="Tabela"/>
              <w:jc w:val="center"/>
              <w:rPr>
                <w:noProof w:val="0"/>
                <w:sz w:val="19"/>
                <w:szCs w:val="19"/>
              </w:rPr>
            </w:pPr>
            <w:r>
              <w:rPr>
                <w:noProof w:val="0"/>
                <w:sz w:val="19"/>
                <w:szCs w:val="19"/>
              </w:rPr>
              <w:t>100</w:t>
            </w:r>
          </w:p>
        </w:tc>
        <w:tc>
          <w:tcPr>
            <w:tcW w:w="1625" w:type="dxa"/>
            <w:tcBorders>
              <w:bottom w:val="single" w:sz="4" w:space="0" w:color="F7CAAC" w:themeColor="accent2" w:themeTint="66"/>
            </w:tcBorders>
            <w:shd w:val="clear" w:color="auto" w:fill="auto"/>
            <w:vAlign w:val="center"/>
          </w:tcPr>
          <w:p w:rsidR="00BE5A48" w:rsidRPr="00C95C0E" w:rsidRDefault="00C95C0E" w:rsidP="00C95C0E">
            <w:pPr>
              <w:pStyle w:val="Tabela"/>
              <w:jc w:val="center"/>
              <w:rPr>
                <w:noProof w:val="0"/>
                <w:sz w:val="19"/>
                <w:szCs w:val="19"/>
              </w:rPr>
            </w:pPr>
            <w:r w:rsidRPr="00C95C0E">
              <w:rPr>
                <w:noProof w:val="0"/>
                <w:sz w:val="19"/>
                <w:szCs w:val="19"/>
              </w:rPr>
              <w:t>435</w:t>
            </w:r>
          </w:p>
        </w:tc>
      </w:tr>
      <w:tr w:rsidR="00BE5A48" w:rsidRPr="007F2D59" w:rsidTr="00C95C0E">
        <w:trPr>
          <w:trHeight w:val="284"/>
        </w:trPr>
        <w:tc>
          <w:tcPr>
            <w:tcW w:w="1911" w:type="dxa"/>
            <w:tcBorders>
              <w:top w:val="single" w:sz="4" w:space="0" w:color="F7CAAC" w:themeColor="accent2" w:themeTint="66"/>
              <w:bottom w:val="single" w:sz="4" w:space="0" w:color="F7CAAC" w:themeColor="accent2" w:themeTint="66"/>
            </w:tcBorders>
            <w:shd w:val="clear" w:color="auto" w:fill="auto"/>
            <w:vAlign w:val="center"/>
          </w:tcPr>
          <w:p w:rsidR="00BE5A48" w:rsidRPr="007A6429" w:rsidRDefault="007D2D7E" w:rsidP="00C95C0E">
            <w:pPr>
              <w:pStyle w:val="Tabela"/>
              <w:jc w:val="center"/>
              <w:rPr>
                <w:noProof w:val="0"/>
                <w:sz w:val="19"/>
                <w:szCs w:val="19"/>
              </w:rPr>
            </w:pPr>
            <w:r>
              <w:rPr>
                <w:noProof w:val="0"/>
                <w:sz w:val="19"/>
                <w:szCs w:val="19"/>
              </w:rPr>
              <w:t>2</w:t>
            </w:r>
          </w:p>
        </w:tc>
        <w:tc>
          <w:tcPr>
            <w:tcW w:w="1985" w:type="dxa"/>
            <w:tcBorders>
              <w:top w:val="single" w:sz="4" w:space="0" w:color="F7CAAC" w:themeColor="accent2" w:themeTint="66"/>
              <w:bottom w:val="single" w:sz="4" w:space="0" w:color="F7CAAC" w:themeColor="accent2" w:themeTint="66"/>
            </w:tcBorders>
            <w:shd w:val="clear" w:color="auto" w:fill="auto"/>
            <w:vAlign w:val="center"/>
          </w:tcPr>
          <w:p w:rsidR="00BE5A48" w:rsidRPr="00C95C0E" w:rsidRDefault="00C95C0E" w:rsidP="00C95C0E">
            <w:pPr>
              <w:pStyle w:val="Tabela"/>
              <w:jc w:val="center"/>
              <w:rPr>
                <w:noProof w:val="0"/>
                <w:sz w:val="19"/>
                <w:szCs w:val="19"/>
              </w:rPr>
            </w:pPr>
            <w:r>
              <w:rPr>
                <w:noProof w:val="0"/>
                <w:sz w:val="19"/>
                <w:szCs w:val="19"/>
              </w:rPr>
              <w:t>50</w:t>
            </w:r>
          </w:p>
        </w:tc>
        <w:tc>
          <w:tcPr>
            <w:tcW w:w="1625" w:type="dxa"/>
            <w:tcBorders>
              <w:top w:val="single" w:sz="4" w:space="0" w:color="F7CAAC" w:themeColor="accent2" w:themeTint="66"/>
              <w:bottom w:val="single" w:sz="4" w:space="0" w:color="F7CAAC" w:themeColor="accent2" w:themeTint="66"/>
            </w:tcBorders>
            <w:shd w:val="clear" w:color="auto" w:fill="auto"/>
            <w:vAlign w:val="center"/>
          </w:tcPr>
          <w:p w:rsidR="00BE5A48" w:rsidRPr="00C95C0E" w:rsidRDefault="00C95C0E" w:rsidP="00C95C0E">
            <w:pPr>
              <w:pStyle w:val="Tabela"/>
              <w:jc w:val="center"/>
              <w:rPr>
                <w:noProof w:val="0"/>
                <w:sz w:val="19"/>
                <w:szCs w:val="19"/>
              </w:rPr>
            </w:pPr>
            <w:r w:rsidRPr="00C95C0E">
              <w:rPr>
                <w:noProof w:val="0"/>
                <w:sz w:val="19"/>
                <w:szCs w:val="19"/>
              </w:rPr>
              <w:t>390</w:t>
            </w:r>
          </w:p>
        </w:tc>
      </w:tr>
      <w:tr w:rsidR="00BE5A48" w:rsidRPr="007F2D59" w:rsidTr="00C95C0E">
        <w:trPr>
          <w:trHeight w:val="284"/>
        </w:trPr>
        <w:tc>
          <w:tcPr>
            <w:tcW w:w="1911" w:type="dxa"/>
            <w:tcBorders>
              <w:top w:val="single" w:sz="4" w:space="0" w:color="F7CAAC" w:themeColor="accent2" w:themeTint="66"/>
              <w:bottom w:val="single" w:sz="4" w:space="0" w:color="F7CAAC" w:themeColor="accent2" w:themeTint="66"/>
            </w:tcBorders>
            <w:shd w:val="clear" w:color="auto" w:fill="auto"/>
            <w:vAlign w:val="center"/>
          </w:tcPr>
          <w:p w:rsidR="00BE5A48" w:rsidRDefault="007D2D7E" w:rsidP="00C95C0E">
            <w:pPr>
              <w:pStyle w:val="Tabela"/>
              <w:jc w:val="center"/>
              <w:rPr>
                <w:noProof w:val="0"/>
                <w:sz w:val="19"/>
                <w:szCs w:val="19"/>
              </w:rPr>
            </w:pPr>
            <w:r>
              <w:rPr>
                <w:noProof w:val="0"/>
                <w:sz w:val="19"/>
                <w:szCs w:val="19"/>
              </w:rPr>
              <w:t>5</w:t>
            </w:r>
          </w:p>
        </w:tc>
        <w:tc>
          <w:tcPr>
            <w:tcW w:w="1985" w:type="dxa"/>
            <w:tcBorders>
              <w:top w:val="single" w:sz="4" w:space="0" w:color="F7CAAC" w:themeColor="accent2" w:themeTint="66"/>
              <w:bottom w:val="single" w:sz="4" w:space="0" w:color="F7CAAC" w:themeColor="accent2" w:themeTint="66"/>
            </w:tcBorders>
            <w:shd w:val="clear" w:color="auto" w:fill="auto"/>
            <w:vAlign w:val="center"/>
          </w:tcPr>
          <w:p w:rsidR="00BE5A48" w:rsidRPr="00EC37DF" w:rsidRDefault="00C95C0E" w:rsidP="00C95C0E">
            <w:pPr>
              <w:pStyle w:val="Tabela"/>
              <w:jc w:val="center"/>
              <w:rPr>
                <w:noProof w:val="0"/>
                <w:sz w:val="19"/>
                <w:szCs w:val="19"/>
              </w:rPr>
            </w:pPr>
            <w:r>
              <w:rPr>
                <w:noProof w:val="0"/>
                <w:sz w:val="19"/>
                <w:szCs w:val="19"/>
              </w:rPr>
              <w:t>20</w:t>
            </w:r>
          </w:p>
        </w:tc>
        <w:tc>
          <w:tcPr>
            <w:tcW w:w="1625" w:type="dxa"/>
            <w:tcBorders>
              <w:top w:val="single" w:sz="4" w:space="0" w:color="F7CAAC" w:themeColor="accent2" w:themeTint="66"/>
              <w:bottom w:val="single" w:sz="4" w:space="0" w:color="F7CAAC" w:themeColor="accent2" w:themeTint="66"/>
            </w:tcBorders>
            <w:shd w:val="clear" w:color="auto" w:fill="auto"/>
            <w:vAlign w:val="center"/>
          </w:tcPr>
          <w:p w:rsidR="00BE5A48" w:rsidRPr="00C95C0E" w:rsidRDefault="00C95C0E" w:rsidP="00C95C0E">
            <w:pPr>
              <w:pStyle w:val="Tabela"/>
              <w:jc w:val="center"/>
              <w:rPr>
                <w:noProof w:val="0"/>
                <w:sz w:val="19"/>
                <w:szCs w:val="19"/>
              </w:rPr>
            </w:pPr>
            <w:r w:rsidRPr="00C95C0E">
              <w:rPr>
                <w:noProof w:val="0"/>
                <w:sz w:val="19"/>
                <w:szCs w:val="19"/>
              </w:rPr>
              <w:t>325</w:t>
            </w:r>
          </w:p>
        </w:tc>
      </w:tr>
      <w:tr w:rsidR="00BE5A48" w:rsidRPr="007F2D59" w:rsidTr="00C95C0E">
        <w:trPr>
          <w:trHeight w:val="284"/>
        </w:trPr>
        <w:tc>
          <w:tcPr>
            <w:tcW w:w="1911" w:type="dxa"/>
            <w:tcBorders>
              <w:top w:val="single" w:sz="4" w:space="0" w:color="F7CAAC" w:themeColor="accent2" w:themeTint="66"/>
              <w:bottom w:val="single" w:sz="4" w:space="0" w:color="F7CAAC" w:themeColor="accent2" w:themeTint="66"/>
            </w:tcBorders>
            <w:shd w:val="clear" w:color="auto" w:fill="auto"/>
            <w:vAlign w:val="center"/>
          </w:tcPr>
          <w:p w:rsidR="00BE5A48" w:rsidRDefault="007D2D7E" w:rsidP="00C95C0E">
            <w:pPr>
              <w:pStyle w:val="Tabela"/>
              <w:jc w:val="center"/>
              <w:rPr>
                <w:noProof w:val="0"/>
                <w:sz w:val="19"/>
                <w:szCs w:val="19"/>
              </w:rPr>
            </w:pPr>
            <w:r>
              <w:rPr>
                <w:noProof w:val="0"/>
                <w:sz w:val="19"/>
                <w:szCs w:val="19"/>
              </w:rPr>
              <w:t>10</w:t>
            </w:r>
          </w:p>
        </w:tc>
        <w:tc>
          <w:tcPr>
            <w:tcW w:w="1985" w:type="dxa"/>
            <w:tcBorders>
              <w:top w:val="single" w:sz="4" w:space="0" w:color="F7CAAC" w:themeColor="accent2" w:themeTint="66"/>
              <w:bottom w:val="single" w:sz="4" w:space="0" w:color="F7CAAC" w:themeColor="accent2" w:themeTint="66"/>
            </w:tcBorders>
            <w:shd w:val="clear" w:color="auto" w:fill="auto"/>
            <w:vAlign w:val="center"/>
          </w:tcPr>
          <w:p w:rsidR="00BE5A48" w:rsidRPr="00AC1192" w:rsidRDefault="00C95C0E" w:rsidP="00C95C0E">
            <w:pPr>
              <w:pStyle w:val="Tabela"/>
              <w:jc w:val="center"/>
              <w:rPr>
                <w:noProof w:val="0"/>
                <w:sz w:val="19"/>
                <w:szCs w:val="19"/>
              </w:rPr>
            </w:pPr>
            <w:r>
              <w:rPr>
                <w:noProof w:val="0"/>
                <w:sz w:val="19"/>
                <w:szCs w:val="19"/>
              </w:rPr>
              <w:t>10</w:t>
            </w:r>
          </w:p>
        </w:tc>
        <w:tc>
          <w:tcPr>
            <w:tcW w:w="1625" w:type="dxa"/>
            <w:tcBorders>
              <w:top w:val="single" w:sz="4" w:space="0" w:color="F7CAAC" w:themeColor="accent2" w:themeTint="66"/>
              <w:bottom w:val="single" w:sz="4" w:space="0" w:color="F7CAAC" w:themeColor="accent2" w:themeTint="66"/>
            </w:tcBorders>
            <w:shd w:val="clear" w:color="auto" w:fill="auto"/>
            <w:vAlign w:val="center"/>
          </w:tcPr>
          <w:p w:rsidR="00BE5A48" w:rsidRPr="00C95C0E" w:rsidRDefault="00C95C0E" w:rsidP="00C95C0E">
            <w:pPr>
              <w:pStyle w:val="Tabela"/>
              <w:jc w:val="center"/>
              <w:rPr>
                <w:noProof w:val="0"/>
                <w:sz w:val="19"/>
                <w:szCs w:val="19"/>
              </w:rPr>
            </w:pPr>
            <w:r w:rsidRPr="00C95C0E">
              <w:rPr>
                <w:noProof w:val="0"/>
                <w:sz w:val="19"/>
                <w:szCs w:val="19"/>
              </w:rPr>
              <w:t>285</w:t>
            </w:r>
          </w:p>
        </w:tc>
      </w:tr>
    </w:tbl>
    <w:p w:rsidR="00BE5A48" w:rsidRPr="00B110CB" w:rsidRDefault="00BE5A48" w:rsidP="00C95C0E">
      <w:pPr>
        <w:pStyle w:val="Osnovni"/>
        <w:jc w:val="center"/>
        <w:rPr>
          <w:rFonts w:eastAsiaTheme="minorHAnsi"/>
          <w:lang w:eastAsia="en-US"/>
        </w:rPr>
      </w:pPr>
    </w:p>
    <w:p w:rsidR="00BE5A48" w:rsidRPr="00E317C5" w:rsidRDefault="00B110CB" w:rsidP="00E317C5">
      <w:pPr>
        <w:pStyle w:val="Podvuceniosnovni"/>
      </w:pPr>
      <w:r w:rsidRPr="00E317C5">
        <w:t>Критеријуми заштите</w:t>
      </w:r>
    </w:p>
    <w:p w:rsidR="00B110CB" w:rsidRPr="00E317C5" w:rsidRDefault="00B110CB" w:rsidP="00E317C5">
      <w:pPr>
        <w:pStyle w:val="Osnovni"/>
        <w:rPr>
          <w:lang w:eastAsia="sr-Latn-CS"/>
        </w:rPr>
      </w:pPr>
      <w:r w:rsidRPr="00E317C5">
        <w:rPr>
          <w:lang w:eastAsia="sr-Latn-CS"/>
        </w:rPr>
        <w:t>Река Расина, као водоток I</w:t>
      </w:r>
      <w:r w:rsidR="00E317C5" w:rsidRPr="00E317C5">
        <w:rPr>
          <w:lang w:eastAsia="sr-Latn-CS"/>
        </w:rPr>
        <w:t xml:space="preserve"> реда, припада водном подручју</w:t>
      </w:r>
      <w:r w:rsidRPr="00E317C5">
        <w:rPr>
          <w:lang w:eastAsia="sr-Latn-CS"/>
        </w:rPr>
        <w:t xml:space="preserve"> „Морава“ и у надлежности је ЈВП „Србијаводе“.</w:t>
      </w:r>
    </w:p>
    <w:p w:rsidR="00B110CB" w:rsidRPr="00E317C5" w:rsidRDefault="00B110CB" w:rsidP="00E317C5">
      <w:pPr>
        <w:pStyle w:val="Osnovni"/>
        <w:rPr>
          <w:lang w:eastAsia="sr-Latn-CS"/>
        </w:rPr>
      </w:pPr>
      <w:r w:rsidRPr="00E317C5">
        <w:rPr>
          <w:lang w:eastAsia="sr-Latn-CS"/>
        </w:rPr>
        <w:t>Стратегија управљања водама на територији Републике Србије представља јединствен плански документ којим се утврђују дугорочни правци управљања водама на територији Републике Србије.</w:t>
      </w:r>
    </w:p>
    <w:p w:rsidR="00B110CB" w:rsidRPr="00E317C5" w:rsidRDefault="00B110CB" w:rsidP="00E317C5">
      <w:pPr>
        <w:pStyle w:val="Osnovni"/>
        <w:rPr>
          <w:lang w:eastAsia="sr-Latn-CS"/>
        </w:rPr>
      </w:pPr>
      <w:r w:rsidRPr="00E317C5">
        <w:rPr>
          <w:lang w:eastAsia="sr-Latn-CS"/>
        </w:rPr>
        <w:t>Степен заштите од поплава спољним водама зависи од техничко-економских, еколошких, социјалних и других критеријума, услова и ограничења. Дефинише се за сваки систем или касету (брањени простор), на основу броја становника и висине потенцијалних штета од поплава.</w:t>
      </w:r>
    </w:p>
    <w:p w:rsidR="00B110CB" w:rsidRDefault="00B110CB" w:rsidP="00E317C5">
      <w:pPr>
        <w:pStyle w:val="Osnovni"/>
        <w:rPr>
          <w:lang w:eastAsia="sr-Latn-CS"/>
        </w:rPr>
      </w:pPr>
      <w:r w:rsidRPr="00B110CB">
        <w:rPr>
          <w:lang w:eastAsia="sr-Latn-CS"/>
        </w:rPr>
        <w:t>Препоручени степен заштите за нове системе, као и за постојеће системе који се дограђују или реконструишу, приказан је на слици. Степен заштите који обезбеђују грађевински објекти једнак је повратном периоду велике воде, која је била меродавна за димензионисање објекта.</w:t>
      </w:r>
    </w:p>
    <w:p w:rsidR="00534C3E" w:rsidRPr="00A16AEF" w:rsidRDefault="00534C3E" w:rsidP="00534C3E">
      <w:pPr>
        <w:pStyle w:val="Osnovni"/>
        <w:rPr>
          <w:lang w:eastAsia="sr-Latn-CS"/>
        </w:rPr>
      </w:pPr>
      <w:r w:rsidRPr="00A16AEF">
        <w:rPr>
          <w:lang w:eastAsia="sr-Latn-CS"/>
        </w:rPr>
        <w:t xml:space="preserve">Имајући у виду предложене критеријуме који су дати у Стратегији и у Водопривредној основи, значај и положај штићеног подручја, усвојених планских аката, усваја се да усвојени </w:t>
      </w:r>
      <w:r w:rsidRPr="00A16AEF">
        <w:rPr>
          <w:b/>
          <w:bCs/>
          <w:lang w:eastAsia="sr-Latn-CS"/>
        </w:rPr>
        <w:t>критеријум заштите</w:t>
      </w:r>
      <w:r w:rsidRPr="00A16AEF">
        <w:rPr>
          <w:lang w:eastAsia="sr-Latn-CS"/>
        </w:rPr>
        <w:t xml:space="preserve"> од великих вода реке Расине буде од вода 100</w:t>
      </w:r>
      <w:r>
        <w:rPr>
          <w:lang w:eastAsia="sr-Latn-CS"/>
        </w:rPr>
        <w:t xml:space="preserve"> </w:t>
      </w:r>
      <w:r w:rsidRPr="00A16AEF">
        <w:rPr>
          <w:lang w:eastAsia="sr-Latn-CS"/>
        </w:rPr>
        <w:t>-</w:t>
      </w:r>
      <w:r>
        <w:rPr>
          <w:lang w:eastAsia="sr-Latn-CS"/>
        </w:rPr>
        <w:t xml:space="preserve"> </w:t>
      </w:r>
      <w:r w:rsidRPr="00A16AEF">
        <w:rPr>
          <w:lang w:eastAsia="sr-Latn-CS"/>
        </w:rPr>
        <w:t>годишњег повратног периода (</w:t>
      </w:r>
      <w:r w:rsidRPr="00A16AEF">
        <w:rPr>
          <w:b/>
          <w:bCs/>
          <w:lang w:eastAsia="sr-Latn-CS"/>
        </w:rPr>
        <w:t>Q</w:t>
      </w:r>
      <w:r w:rsidRPr="00A16AEF">
        <w:rPr>
          <w:b/>
          <w:bCs/>
          <w:vertAlign w:val="subscript"/>
          <w:lang w:eastAsia="sr-Latn-CS"/>
        </w:rPr>
        <w:t>1%</w:t>
      </w:r>
      <w:r w:rsidRPr="00A16AEF">
        <w:rPr>
          <w:lang w:eastAsia="sr-Latn-CS"/>
        </w:rPr>
        <w:t>) са резервним надвишењем насипа од 0.5</w:t>
      </w:r>
      <w:r>
        <w:rPr>
          <w:lang w:eastAsia="sr-Latn-CS"/>
        </w:rPr>
        <w:t>м</w:t>
      </w:r>
      <w:r w:rsidRPr="00A16AEF">
        <w:rPr>
          <w:lang w:eastAsia="sr-Latn-CS"/>
        </w:rPr>
        <w:t>.</w:t>
      </w:r>
    </w:p>
    <w:p w:rsidR="002F5BE8" w:rsidRPr="00B110CB" w:rsidRDefault="002F5BE8" w:rsidP="002F5BE8">
      <w:pPr>
        <w:pStyle w:val="Osnovni"/>
        <w:jc w:val="center"/>
        <w:rPr>
          <w:lang w:eastAsia="sr-Latn-CS"/>
        </w:rPr>
      </w:pPr>
      <w:r w:rsidRPr="00774B1C">
        <w:rPr>
          <w:rFonts w:ascii="Arial" w:hAnsi="Arial" w:cs="Arial"/>
          <w:noProof/>
          <w:szCs w:val="22"/>
          <w:lang w:val="sr-Latn-RS" w:eastAsia="sr-Latn-RS"/>
        </w:rPr>
        <w:lastRenderedPageBreak/>
        <w:drawing>
          <wp:inline distT="0" distB="0" distL="0" distR="0" wp14:anchorId="7BAE267C" wp14:editId="63076066">
            <wp:extent cx="5656389" cy="3124200"/>
            <wp:effectExtent l="0" t="0" r="1905" b="0"/>
            <wp:docPr id="3" name="Picture 3" descr="Slika na kojoj se nalazi sto&#10;&#10;Opis je automatski generis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lika na kojoj se nalazi sto&#10;&#10;Opis je automatski generisan"/>
                    <pic:cNvPicPr/>
                  </pic:nvPicPr>
                  <pic:blipFill>
                    <a:blip r:embed="rId12">
                      <a:extLst>
                        <a:ext uri="{28A0092B-C50C-407E-A947-70E740481C1C}">
                          <a14:useLocalDpi xmlns:a14="http://schemas.microsoft.com/office/drawing/2010/main" val="0"/>
                        </a:ext>
                      </a:extLst>
                    </a:blip>
                    <a:stretch>
                      <a:fillRect/>
                    </a:stretch>
                  </pic:blipFill>
                  <pic:spPr>
                    <a:xfrm>
                      <a:off x="0" y="0"/>
                      <a:ext cx="5658081" cy="3125135"/>
                    </a:xfrm>
                    <a:prstGeom prst="rect">
                      <a:avLst/>
                    </a:prstGeom>
                  </pic:spPr>
                </pic:pic>
              </a:graphicData>
            </a:graphic>
          </wp:inline>
        </w:drawing>
      </w:r>
    </w:p>
    <w:p w:rsidR="009A5398" w:rsidRDefault="009A5398" w:rsidP="009A5398">
      <w:pPr>
        <w:pStyle w:val="Osnovni"/>
        <w:jc w:val="center"/>
        <w:rPr>
          <w:lang w:eastAsia="sr-Latn-CS"/>
        </w:rPr>
      </w:pPr>
      <w:r w:rsidRPr="00B90227">
        <w:rPr>
          <w:rFonts w:ascii="Arial" w:hAnsi="Arial" w:cs="Arial"/>
          <w:noProof/>
          <w:szCs w:val="22"/>
          <w:lang w:val="sr-Latn-RS" w:eastAsia="sr-Latn-RS"/>
        </w:rPr>
        <w:drawing>
          <wp:inline distT="0" distB="0" distL="0" distR="0" wp14:anchorId="2D0A24EA" wp14:editId="7936E225">
            <wp:extent cx="1775697" cy="4499373"/>
            <wp:effectExtent l="0" t="9208" r="6033" b="6032"/>
            <wp:docPr id="6" name="Picture 6" descr="Slika na kojoj se nalazi sto&#10;&#10;Opis je automatski generisan"/>
            <wp:cNvGraphicFramePr/>
            <a:graphic xmlns:a="http://schemas.openxmlformats.org/drawingml/2006/main">
              <a:graphicData uri="http://schemas.openxmlformats.org/drawingml/2006/picture">
                <pic:pic xmlns:pic="http://schemas.openxmlformats.org/drawingml/2006/picture">
                  <pic:nvPicPr>
                    <pic:cNvPr id="31" name="Picture 31" descr="Slika na kojoj se nalazi sto&#10;&#10;Opis je automatski generisan"/>
                    <pic:cNvPicPr/>
                  </pic:nvPicPr>
                  <pic:blipFill rotWithShape="1">
                    <a:blip r:embed="rId13" cstate="print">
                      <a:extLst>
                        <a:ext uri="{BEBA8EAE-BF5A-486C-A8C5-ECC9F3942E4B}">
                          <a14:imgProps xmlns:a14="http://schemas.microsoft.com/office/drawing/2010/main">
                            <a14:imgLayer r:embed="rId14">
                              <a14:imgEffect>
                                <a14:sharpenSoften amount="32000"/>
                              </a14:imgEffect>
                              <a14:imgEffect>
                                <a14:brightnessContrast bright="40000" contrast="-40000"/>
                              </a14:imgEffect>
                            </a14:imgLayer>
                          </a14:imgProps>
                        </a:ext>
                        <a:ext uri="{28A0092B-C50C-407E-A947-70E740481C1C}">
                          <a14:useLocalDpi xmlns:a14="http://schemas.microsoft.com/office/drawing/2010/main" val="0"/>
                        </a:ext>
                      </a:extLst>
                    </a:blip>
                    <a:srcRect l="46416" t="11801" r="25159" b="9993"/>
                    <a:stretch/>
                  </pic:blipFill>
                  <pic:spPr bwMode="auto">
                    <a:xfrm rot="16200000">
                      <a:off x="0" y="0"/>
                      <a:ext cx="1791882" cy="4540384"/>
                    </a:xfrm>
                    <a:prstGeom prst="rect">
                      <a:avLst/>
                    </a:prstGeom>
                    <a:ln>
                      <a:noFill/>
                    </a:ln>
                    <a:extLst>
                      <a:ext uri="{53640926-AAD7-44D8-BBD7-CCE9431645EC}">
                        <a14:shadowObscured xmlns:a14="http://schemas.microsoft.com/office/drawing/2010/main"/>
                      </a:ext>
                    </a:extLst>
                  </pic:spPr>
                </pic:pic>
              </a:graphicData>
            </a:graphic>
          </wp:inline>
        </w:drawing>
      </w:r>
    </w:p>
    <w:p w:rsidR="00FD07F3" w:rsidRPr="00FD07F3" w:rsidRDefault="00FD07F3" w:rsidP="00FD07F3">
      <w:pPr>
        <w:pStyle w:val="Osnovni"/>
        <w:rPr>
          <w:lang w:eastAsia="sr-Latn-CS"/>
        </w:rPr>
      </w:pPr>
      <w:r w:rsidRPr="00FD07F3">
        <w:rPr>
          <w:lang w:eastAsia="sr-Latn-CS"/>
        </w:rPr>
        <w:t>Решење заштите Крушевца од великих вода реке Расине</w:t>
      </w:r>
      <w:r w:rsidR="007514B8">
        <w:rPr>
          <w:lang w:eastAsia="sr-Latn-CS"/>
        </w:rPr>
        <w:t xml:space="preserve"> - </w:t>
      </w:r>
      <w:r w:rsidRPr="007514B8">
        <w:rPr>
          <w:bCs/>
          <w:lang w:eastAsia="sr-Latn-CS"/>
        </w:rPr>
        <w:t xml:space="preserve">деоница </w:t>
      </w:r>
      <w:r w:rsidR="00770613">
        <w:rPr>
          <w:bCs/>
          <w:lang w:eastAsia="sr-Latn-CS"/>
        </w:rPr>
        <w:t>2</w:t>
      </w:r>
      <w:r w:rsidRPr="00FD07F3">
        <w:rPr>
          <w:lang w:eastAsia="sr-Latn-CS"/>
        </w:rPr>
        <w:t>, предвиђа изградњу заштитних објеката (обалоутврда, насипа и зидова) за одбрану од поплава.</w:t>
      </w:r>
    </w:p>
    <w:p w:rsidR="00FD07F3" w:rsidRPr="00FD07F3" w:rsidRDefault="00FD07F3" w:rsidP="00FD07F3">
      <w:pPr>
        <w:pStyle w:val="Osnovni"/>
        <w:rPr>
          <w:lang w:eastAsia="sr-Latn-CS"/>
        </w:rPr>
      </w:pPr>
      <w:r w:rsidRPr="00FD07F3">
        <w:rPr>
          <w:lang w:eastAsia="sr-Latn-CS"/>
        </w:rPr>
        <w:t xml:space="preserve">Циљ израде планске и пројектне документације је заштита Крушевца од великих вода реке Расине, са степеном заштите који је усклађен са значајем штићених вредности. Усвојен је критеријум заштите од великих вода реке Расине као заштита од воде 100-годишњег повратног периода (Q2%=435 </w:t>
      </w:r>
      <w:r w:rsidR="00652EC8">
        <w:rPr>
          <w:lang w:eastAsia="sr-Latn-CS"/>
        </w:rPr>
        <w:t>м</w:t>
      </w:r>
      <w:r w:rsidRPr="009F6C4C">
        <w:rPr>
          <w:vertAlign w:val="superscript"/>
          <w:lang w:eastAsia="sr-Latn-CS"/>
        </w:rPr>
        <w:t>3</w:t>
      </w:r>
      <w:r w:rsidRPr="00FD07F3">
        <w:rPr>
          <w:lang w:eastAsia="sr-Latn-CS"/>
        </w:rPr>
        <w:t>/s), са резервном висином од 0</w:t>
      </w:r>
      <w:r w:rsidR="009F6C4C">
        <w:rPr>
          <w:lang w:val="sr-Latn-RS" w:eastAsia="sr-Latn-CS"/>
        </w:rPr>
        <w:t>,</w:t>
      </w:r>
      <w:r w:rsidR="009F6C4C">
        <w:rPr>
          <w:lang w:eastAsia="sr-Latn-CS"/>
        </w:rPr>
        <w:t>5м</w:t>
      </w:r>
      <w:r w:rsidRPr="00FD07F3">
        <w:rPr>
          <w:lang w:eastAsia="sr-Latn-CS"/>
        </w:rPr>
        <w:t xml:space="preserve"> за надвишење насипа и зидова.</w:t>
      </w:r>
    </w:p>
    <w:p w:rsidR="000A065A" w:rsidRDefault="0060512B" w:rsidP="000A065A">
      <w:pPr>
        <w:pStyle w:val="Heading3"/>
      </w:pPr>
      <w:r>
        <w:t>2.</w:t>
      </w:r>
      <w:r w:rsidR="00C9200C" w:rsidRPr="00EB36BF">
        <w:t>3.</w:t>
      </w:r>
      <w:r w:rsidR="00083846">
        <w:t>3</w:t>
      </w:r>
      <w:r w:rsidR="00C9200C" w:rsidRPr="00EB36BF">
        <w:t xml:space="preserve">. </w:t>
      </w:r>
      <w:r w:rsidR="006A65F4" w:rsidRPr="00EB36BF">
        <w:t>Електроенергетика</w:t>
      </w:r>
    </w:p>
    <w:p w:rsidR="002E1F05" w:rsidRPr="002E1F05" w:rsidRDefault="002E1F05" w:rsidP="002E1F05">
      <w:pPr>
        <w:pStyle w:val="Podvuceniosnovni"/>
        <w:rPr>
          <w:u w:val="none"/>
        </w:rPr>
      </w:pPr>
      <w:r w:rsidRPr="002E1F05">
        <w:rPr>
          <w:u w:val="none"/>
        </w:rPr>
        <w:t>Предметним планом је предвиђена спољна расвета пешачких стаза. Спољну расвету предвидети тако да буду задовољени основни светлотехнички услови.</w:t>
      </w:r>
    </w:p>
    <w:p w:rsidR="002E1F05" w:rsidRPr="002E1F05" w:rsidRDefault="002E1F05" w:rsidP="002E1F05">
      <w:pPr>
        <w:pStyle w:val="Podvuceniosnovni"/>
        <w:rPr>
          <w:u w:val="none"/>
        </w:rPr>
      </w:pPr>
      <w:r w:rsidRPr="002E1F05">
        <w:rPr>
          <w:u w:val="none"/>
        </w:rPr>
        <w:t>Трасе електроенергетских водова дате су у графичком прилогу.</w:t>
      </w:r>
    </w:p>
    <w:p w:rsidR="000349FC" w:rsidRPr="00F8479E" w:rsidRDefault="000349FC" w:rsidP="00F8479E">
      <w:pPr>
        <w:pStyle w:val="Podvuceniosnovni"/>
      </w:pPr>
      <w:r w:rsidRPr="00F8479E">
        <w:t>Правила за изградњу електроенергетских објеката</w:t>
      </w:r>
    </w:p>
    <w:p w:rsidR="000349FC" w:rsidRPr="009B226D" w:rsidRDefault="000349FC" w:rsidP="00F8479E">
      <w:pPr>
        <w:pStyle w:val="Osnovni"/>
      </w:pPr>
      <w:r w:rsidRPr="009B226D">
        <w:t>Целокупну електроенергетску мрежу градити у складу са законима, важећим    техничким прописима, препорукама и нормама.</w:t>
      </w:r>
    </w:p>
    <w:p w:rsidR="000349FC" w:rsidRPr="009B226D" w:rsidRDefault="000349FC" w:rsidP="00F8479E">
      <w:pPr>
        <w:pStyle w:val="Podvuceniosnovni"/>
      </w:pPr>
      <w:r w:rsidRPr="009B226D">
        <w:lastRenderedPageBreak/>
        <w:t>Подземни водови</w:t>
      </w:r>
    </w:p>
    <w:p w:rsidR="000349FC" w:rsidRPr="009B226D" w:rsidRDefault="000349FC" w:rsidP="00084107">
      <w:pPr>
        <w:pStyle w:val="Osnovni"/>
      </w:pPr>
      <w:r w:rsidRPr="009B226D">
        <w:t>Сви планирани подзмени високонапонски каблови се полажу у профилима саобраћајних површина према регулационим елементима датим на графичком прилогу.</w:t>
      </w:r>
    </w:p>
    <w:p w:rsidR="000349FC" w:rsidRPr="009B226D" w:rsidRDefault="000349FC" w:rsidP="00084107">
      <w:pPr>
        <w:pStyle w:val="Osnovni"/>
      </w:pPr>
      <w:r w:rsidRPr="009B226D">
        <w:t>Дубина полагања планираних каблова је 0,8м у односу на постојеће и планиране нивелационе елементе терена испод кога се полажу.</w:t>
      </w:r>
    </w:p>
    <w:p w:rsidR="000349FC" w:rsidRPr="009B226D" w:rsidRDefault="000349FC" w:rsidP="00084107">
      <w:pPr>
        <w:pStyle w:val="Osnovni"/>
      </w:pPr>
      <w:r w:rsidRPr="009B226D">
        <w:t>При затрпавању кабловског рова, изнад кабла, дуж целе трасе, треба да се постави пластична упозоравајућа трака.Након полагања каблова трасе истих видно обележити.</w:t>
      </w:r>
    </w:p>
    <w:p w:rsidR="000349FC" w:rsidRPr="009B226D" w:rsidRDefault="000349FC" w:rsidP="00084107">
      <w:pPr>
        <w:pStyle w:val="Podvuceniosnovni"/>
      </w:pPr>
      <w:r w:rsidRPr="009B226D">
        <w:t>Међусобно приближавање и укрштање енергетских каблова</w:t>
      </w:r>
    </w:p>
    <w:p w:rsidR="000349FC" w:rsidRPr="009B226D" w:rsidRDefault="000349FC" w:rsidP="00084107">
      <w:pPr>
        <w:pStyle w:val="Osnovni"/>
      </w:pPr>
      <w:r w:rsidRPr="009B226D">
        <w:t>На месту укрштања енергетских каблова вертикално растојање мора бити веће од  0,2 м при чему се каблови нижих напона полажу изнад каблова виших напона.</w:t>
      </w:r>
    </w:p>
    <w:p w:rsidR="000349FC" w:rsidRPr="009B226D" w:rsidRDefault="000349FC" w:rsidP="00084107">
      <w:pPr>
        <w:pStyle w:val="Osnovni"/>
      </w:pPr>
      <w:r w:rsidRPr="009B226D">
        <w:t xml:space="preserve">При паралелном вођењу више енергетских каблова хоризонтално растојање мора бити веће од 0,07 м. У истом рову каблови 1 </w:t>
      </w:r>
      <w:r w:rsidR="00652EC8" w:rsidRPr="009B226D">
        <w:t>к</w:t>
      </w:r>
      <w:r w:rsidRPr="001B3029">
        <w:rPr>
          <w:lang w:val="en-US"/>
        </w:rPr>
        <w:t>V</w:t>
      </w:r>
      <w:r w:rsidRPr="009B226D">
        <w:t xml:space="preserve"> и каблови виших напона, међусобно морају бити одвојени низом опека или другим изолационим материјалом.</w:t>
      </w:r>
    </w:p>
    <w:p w:rsidR="000349FC" w:rsidRPr="009B226D" w:rsidRDefault="000349FC" w:rsidP="00084107">
      <w:pPr>
        <w:pStyle w:val="Podvuceniosnovni"/>
      </w:pPr>
      <w:r w:rsidRPr="009B226D">
        <w:t>Приближавање и укрштање енергетских и телекомуникационих каблова</w:t>
      </w:r>
    </w:p>
    <w:p w:rsidR="000349FC" w:rsidRPr="009B226D" w:rsidRDefault="000349FC" w:rsidP="00084107">
      <w:pPr>
        <w:pStyle w:val="Osnovni"/>
      </w:pPr>
      <w:r w:rsidRPr="009B226D">
        <w:t xml:space="preserve"> Дозвољено је паралелно вођење енергетског и телекомуникационог кабла на  међусобном размаку од најмање (СРПС Н. Ц0.101):</w:t>
      </w:r>
    </w:p>
    <w:p w:rsidR="000349FC" w:rsidRPr="009B226D" w:rsidRDefault="000349FC" w:rsidP="00084107">
      <w:pPr>
        <w:pStyle w:val="Tacka2"/>
      </w:pPr>
      <w:r w:rsidRPr="009B226D">
        <w:t xml:space="preserve">0,5м за каблове 1 </w:t>
      </w:r>
      <w:r w:rsidR="00652EC8" w:rsidRPr="009B226D">
        <w:t>к</w:t>
      </w:r>
      <w:r w:rsidRPr="001B3029">
        <w:rPr>
          <w:lang w:val="en-US"/>
        </w:rPr>
        <w:t>V</w:t>
      </w:r>
      <w:r w:rsidRPr="009B226D">
        <w:t xml:space="preserve"> и 10 </w:t>
      </w:r>
      <w:r w:rsidR="00652EC8" w:rsidRPr="009B226D">
        <w:t>к</w:t>
      </w:r>
      <w:r w:rsidRPr="001B3029">
        <w:rPr>
          <w:lang w:val="en-US"/>
        </w:rPr>
        <w:t>V</w:t>
      </w:r>
      <w:r w:rsidRPr="009B226D">
        <w:t xml:space="preserve"> </w:t>
      </w:r>
    </w:p>
    <w:p w:rsidR="000349FC" w:rsidRPr="001B3029" w:rsidRDefault="000349FC" w:rsidP="00084107">
      <w:pPr>
        <w:pStyle w:val="Tacka2"/>
        <w:rPr>
          <w:lang w:val="en-US"/>
        </w:rPr>
      </w:pPr>
      <w:r w:rsidRPr="001B3029">
        <w:rPr>
          <w:lang w:val="en-US"/>
        </w:rPr>
        <w:t xml:space="preserve">1м за каблове 35 </w:t>
      </w:r>
      <w:r w:rsidR="00652EC8">
        <w:rPr>
          <w:lang w:val="en-US"/>
        </w:rPr>
        <w:t>к</w:t>
      </w:r>
      <w:r w:rsidRPr="001B3029">
        <w:rPr>
          <w:lang w:val="en-US"/>
        </w:rPr>
        <w:t>V</w:t>
      </w:r>
    </w:p>
    <w:p w:rsidR="000349FC" w:rsidRPr="001B3029" w:rsidRDefault="000349FC" w:rsidP="00084107">
      <w:pPr>
        <w:pStyle w:val="Osnovni"/>
        <w:rPr>
          <w:lang w:val="en-US"/>
        </w:rPr>
      </w:pPr>
      <w:r w:rsidRPr="00CF6A6B">
        <w:rPr>
          <w:lang w:val="en-US"/>
        </w:rPr>
        <w:t>Укрштање енергетског и телекомуникационог кабла</w:t>
      </w:r>
      <w:r w:rsidRPr="001B3029">
        <w:rPr>
          <w:lang w:val="en-US"/>
        </w:rPr>
        <w:t xml:space="preserve"> врши се на размаку од најмање 0,5м. Угао укрштања треба да буде: у насељеним местима: најмање 30</w:t>
      </w:r>
      <w:r w:rsidRPr="001B3029">
        <w:rPr>
          <w:vertAlign w:val="superscript"/>
          <w:lang w:val="en-US"/>
        </w:rPr>
        <w:t>◦</w:t>
      </w:r>
      <w:r w:rsidRPr="001B3029">
        <w:rPr>
          <w:lang w:val="en-US"/>
        </w:rPr>
        <w:t>, по могућности што ближе 90</w:t>
      </w:r>
      <w:r w:rsidRPr="001B3029">
        <w:rPr>
          <w:vertAlign w:val="superscript"/>
          <w:lang w:val="en-US"/>
        </w:rPr>
        <w:t>◦</w:t>
      </w:r>
      <w:r w:rsidRPr="001B3029">
        <w:rPr>
          <w:lang w:val="en-US"/>
        </w:rPr>
        <w:t>; ван насељених места:најмање 45</w:t>
      </w:r>
      <w:r w:rsidRPr="001B3029">
        <w:rPr>
          <w:vertAlign w:val="superscript"/>
          <w:lang w:val="en-US"/>
        </w:rPr>
        <w:t>◦</w:t>
      </w:r>
      <w:r w:rsidRPr="001B3029">
        <w:rPr>
          <w:lang w:val="en-US"/>
        </w:rPr>
        <w:t xml:space="preserve">.Енергетски кабл, се по правилу,поставља испод телекомуникационог кабла.Уколико не могу да се постигну захтевани размаци на тим местима се енергетски кабл провлачи кроз заштитну цев, али и тада размак не сме да буде мањи од 0,3м.Размаци и укрштања према наведеним тачкама се не односе на оптичке каблове, али и тада размак не сме да буде мањи од 0,3м.Телекомуникациони каблови који служе искључиво за потребе електродистрибуције могу да се полажу у исти ров са енергетским кабловима на најмањем размаку који се прорачуном покаже задовољавајући, али не мањем од 0.2м.  При полагању енергетског кабла 35 </w:t>
      </w:r>
      <w:r w:rsidR="00652EC8">
        <w:rPr>
          <w:lang w:val="en-US"/>
        </w:rPr>
        <w:t>к</w:t>
      </w:r>
      <w:r w:rsidRPr="001B3029">
        <w:rPr>
          <w:lang w:val="en-US"/>
        </w:rPr>
        <w:t>V препоручује се полагање у исти ров и телекомуникационог кабла за потребе даљинског управљања трансформаторских станица које повезује кабл.</w:t>
      </w:r>
    </w:p>
    <w:p w:rsidR="000349FC" w:rsidRPr="00CF6A6B" w:rsidRDefault="000349FC" w:rsidP="00084107">
      <w:pPr>
        <w:pStyle w:val="Podvuceniosnovni"/>
        <w:rPr>
          <w:lang w:val="en-US"/>
        </w:rPr>
      </w:pPr>
      <w:r w:rsidRPr="00CF6A6B">
        <w:rPr>
          <w:lang w:val="en-US"/>
        </w:rPr>
        <w:t>Приближавање и укрштање енер. каблова са цевима водовода и канализације</w:t>
      </w:r>
    </w:p>
    <w:p w:rsidR="000349FC" w:rsidRPr="009B226D" w:rsidRDefault="000349FC" w:rsidP="00084107">
      <w:pPr>
        <w:pStyle w:val="Osnovni"/>
      </w:pPr>
      <w:r w:rsidRPr="001B3029">
        <w:rPr>
          <w:lang w:val="en-US"/>
        </w:rPr>
        <w:t xml:space="preserve">Није дозвољено паралелно вођење енергетских каблова изнад или испод водоводних   канализационих цеви. Хоризонтални размак енергетског кабла од водоводне и канализационе цеви треба да износи најмање 0,5м за каблове 35 </w:t>
      </w:r>
      <w:r w:rsidR="00652EC8">
        <w:rPr>
          <w:lang w:val="en-US"/>
        </w:rPr>
        <w:t>к</w:t>
      </w:r>
      <w:r w:rsidRPr="001B3029">
        <w:rPr>
          <w:lang w:val="en-US"/>
        </w:rPr>
        <w:t>V, односно најмање 0,4м за остале каблове.</w:t>
      </w:r>
      <w:r w:rsidR="00390B84">
        <w:t xml:space="preserve"> </w:t>
      </w:r>
      <w:r w:rsidRPr="009B226D">
        <w:t xml:space="preserve">При укрштању, енергетски кабл може да буде положен испод или изнад водоводне или канализационе цеви на растојању од најмање 0,4м за каблове 35 </w:t>
      </w:r>
      <w:r w:rsidR="00652EC8" w:rsidRPr="009B226D">
        <w:t>к</w:t>
      </w:r>
      <w:r w:rsidRPr="001B3029">
        <w:rPr>
          <w:lang w:val="en-US"/>
        </w:rPr>
        <w:t>V</w:t>
      </w:r>
      <w:r w:rsidRPr="009B226D">
        <w:t>, односно најмање 0,3м за остале каблове.Уколико не могу да се постигну размаци према горњим тачкама на тим местима енергетски кабл се провлачи кроз заштитну цев.На местима паралелног вођења или укрштања енергетског кабла са водоводном или канализационом цеви, ров се копа ручно (без употребе механизације).</w:t>
      </w:r>
    </w:p>
    <w:p w:rsidR="00691C00" w:rsidRPr="009B226D" w:rsidRDefault="00691C00" w:rsidP="00691C00">
      <w:pPr>
        <w:pStyle w:val="Podvuceniosnovni"/>
      </w:pPr>
      <w:r w:rsidRPr="009B226D">
        <w:t>Приближавање и укрштање енергетских каблова са гасоводом</w:t>
      </w:r>
    </w:p>
    <w:p w:rsidR="00691C00" w:rsidRPr="00691C00" w:rsidRDefault="00691C00" w:rsidP="00691C00">
      <w:pPr>
        <w:pStyle w:val="Osnovni"/>
      </w:pPr>
      <w:r w:rsidRPr="009B226D">
        <w:t xml:space="preserve">Није дозвољено паралелно полагање енергетских каблова изнад или испод цеви гасовода. Размак између енергетског кабла и гасовода при укрштању и паралелном вођењу треба да </w:t>
      </w:r>
      <w:r w:rsidRPr="009B226D">
        <w:lastRenderedPageBreak/>
        <w:t xml:space="preserve">буде најмање: 0,8м у насељеним местима </w:t>
      </w:r>
      <w:r>
        <w:t>и</w:t>
      </w:r>
      <w:r w:rsidRPr="009B226D">
        <w:t xml:space="preserve"> 1,2м изван насељених места</w:t>
      </w:r>
      <w:r>
        <w:t xml:space="preserve">. </w:t>
      </w:r>
      <w:r w:rsidRPr="009B226D">
        <w:t>Размаци могу да се смање до 0,3м ако се кабл положи у заштитну цев дужине најмање 2м са обе стране места укрштања или целом дужином паралелног вођења. На местима укрштања цеви гасовода се полажу испод енергетског кабла.</w:t>
      </w:r>
    </w:p>
    <w:p w:rsidR="00691C00" w:rsidRPr="009B226D" w:rsidRDefault="00691C00" w:rsidP="00691C00">
      <w:pPr>
        <w:pStyle w:val="Podvuceniosnovni"/>
      </w:pPr>
      <w:r w:rsidRPr="009B226D">
        <w:t>Приближавање енергетских каблова дрворедима</w:t>
      </w:r>
    </w:p>
    <w:p w:rsidR="00691C00" w:rsidRPr="00390B84" w:rsidRDefault="00691C00" w:rsidP="00691C00">
      <w:pPr>
        <w:pStyle w:val="Osnovni"/>
      </w:pPr>
      <w:r w:rsidRPr="009B226D">
        <w:t>Није дозвољено засађивање растиња изнад подземних водова. Енергетске кабловске водове треба по правилу положити тако да су од осе дрвореда удаљени најмање 2м.</w:t>
      </w:r>
      <w:r>
        <w:t xml:space="preserve"> </w:t>
      </w:r>
      <w:r w:rsidRPr="009B226D">
        <w:t>Изнад подземних водова по могућству планирати травњаке или тротоаре поплочане</w:t>
      </w:r>
      <w:r w:rsidR="00390B84">
        <w:t>.</w:t>
      </w:r>
    </w:p>
    <w:p w:rsidR="009979BC" w:rsidRDefault="0060512B" w:rsidP="008876F5">
      <w:pPr>
        <w:pStyle w:val="Heading3"/>
      </w:pPr>
      <w:r w:rsidRPr="007674EF">
        <w:t>2.</w:t>
      </w:r>
      <w:r w:rsidR="007F502D" w:rsidRPr="007674EF">
        <w:t>3.</w:t>
      </w:r>
      <w:r w:rsidR="00083846" w:rsidRPr="007674EF">
        <w:t>4</w:t>
      </w:r>
      <w:r w:rsidR="007F502D" w:rsidRPr="007674EF">
        <w:t xml:space="preserve">. </w:t>
      </w:r>
      <w:r w:rsidR="00180D45" w:rsidRPr="007674EF">
        <w:t>Телекомуникације</w:t>
      </w:r>
    </w:p>
    <w:p w:rsidR="00653B5A" w:rsidRPr="00653B5A" w:rsidRDefault="00653B5A" w:rsidP="00653B5A">
      <w:pPr>
        <w:pStyle w:val="Osnovni"/>
      </w:pPr>
      <w:r w:rsidRPr="00653B5A">
        <w:t xml:space="preserve">У зони корита </w:t>
      </w:r>
      <w:r w:rsidR="009D1C30">
        <w:t>р</w:t>
      </w:r>
      <w:r w:rsidRPr="00653B5A">
        <w:t>еке Расине није планирана изградња нове телекомуникационе мреже. У зони мостова преко реке Расине у Улици Видовданској и улици Аеродромској за планиране телекомуникационе водове користиће се трасе постојећих телекомуникационих водова.</w:t>
      </w:r>
    </w:p>
    <w:p w:rsidR="00653B5A" w:rsidRPr="00653B5A" w:rsidRDefault="00653B5A" w:rsidP="00653B5A">
      <w:pPr>
        <w:pStyle w:val="Osnovni"/>
      </w:pPr>
      <w:r w:rsidRPr="00653B5A">
        <w:t>Трасе ТК мреже дате су у графичком прилогу.</w:t>
      </w:r>
    </w:p>
    <w:p w:rsidR="00653B5A" w:rsidRPr="00653B5A" w:rsidRDefault="00653B5A" w:rsidP="009D1C30">
      <w:pPr>
        <w:pStyle w:val="Podvuceniosnovni"/>
      </w:pPr>
      <w:r w:rsidRPr="00653B5A">
        <w:t>Услови изград</w:t>
      </w:r>
      <w:r w:rsidR="009D1C30">
        <w:t>ње за телекомуникационе објекте</w:t>
      </w:r>
    </w:p>
    <w:p w:rsidR="00653B5A" w:rsidRDefault="00653B5A" w:rsidP="00653B5A">
      <w:pPr>
        <w:pStyle w:val="Osnovni"/>
      </w:pPr>
      <w:r>
        <w:t xml:space="preserve">Сви планирани ТК каблови се полажу у профилима саобраћајних површина према регулационим елементима датим на графичком прилогу. </w:t>
      </w:r>
    </w:p>
    <w:p w:rsidR="00653B5A" w:rsidRDefault="00653B5A" w:rsidP="00653B5A">
      <w:pPr>
        <w:pStyle w:val="Osnovni"/>
      </w:pPr>
      <w:r>
        <w:t xml:space="preserve">ТК мрежу градити у кабловској канализацији или директним полагањем у земљу. На прелазу испод коловоза саобраћајница као и на свим оним местима где се очекују већа механичка напрезања тла каблови се полажу кроз кабловску канализацију (заштитну цев). При укрштању са саобраћајницом угао укрштања треба да буде што ближе 90° и не мање од 30°. </w:t>
      </w:r>
    </w:p>
    <w:p w:rsidR="00653B5A" w:rsidRPr="00BB10A2" w:rsidRDefault="00653B5A" w:rsidP="00BB10A2">
      <w:pPr>
        <w:pStyle w:val="Osnovni"/>
      </w:pPr>
      <w:r w:rsidRPr="00BB10A2">
        <w:t xml:space="preserve">Дозвољено је паралелно вођење енергетског и телекомуникационог кабла намеђусобном размаку од најмање (ЈУС Н. Ц0.101): 0,5м за каблове 1kV и 10kV 1м за каблове 35kV </w:t>
      </w:r>
    </w:p>
    <w:p w:rsidR="00653B5A" w:rsidRDefault="00653B5A" w:rsidP="00BB10A2">
      <w:pPr>
        <w:pStyle w:val="Osnovni"/>
      </w:pPr>
      <w:r>
        <w:t>Укрштање енергетског и телекомуникационог кабла врши се на размаку од најмање 0,5м. Угао укрштања треба да буде најмање 3</w:t>
      </w:r>
      <w:r w:rsidR="00DB632A">
        <w:t xml:space="preserve">0°, по могућности што ближе 90°. </w:t>
      </w:r>
      <w:r>
        <w:t xml:space="preserve"> Енергетски кабл, се по правилу, поставља испод телекомуникационог кабла. Уколико не могу да се постигну захтевани размаци на тим местима се енергетски кабл провлачи кроз заштитну цев, али и тада размак не сме да буде мањи од 0,3м. Телекомуникациони каблови који служе искључиво за потребе електродистрибуције могу да се полажу у исти ров са енергетским кабловима, на најмањем размаку који се прорачуном покаже задовољавајући, али не мање од 0.2м. Дубина полагања каблова не сме бити мања од 0,8м. </w:t>
      </w:r>
    </w:p>
    <w:p w:rsidR="00653B5A" w:rsidRDefault="00653B5A" w:rsidP="00BB10A2">
      <w:pPr>
        <w:pStyle w:val="Osnovni"/>
      </w:pPr>
      <w:r>
        <w:t xml:space="preserve">Дозвољено је паралелно вођење телекомуникационог кабла и водоводних цеви на међусобном размаку од најмање 0,6м. Укрштање телекомуникационог кабла и водоводне цеви врши се на размаку од најмање 0,5м. Угао укрштања треба да буде што ближе 90° а најмање 30°. </w:t>
      </w:r>
    </w:p>
    <w:p w:rsidR="00653B5A" w:rsidRDefault="00653B5A" w:rsidP="00DB632A">
      <w:pPr>
        <w:pStyle w:val="Osnovni"/>
      </w:pPr>
      <w:r>
        <w:t>Дозвољено је</w:t>
      </w:r>
      <w:r w:rsidR="00DB632A">
        <w:t xml:space="preserve"> паралелно вођење телекомуникационог</w:t>
      </w:r>
      <w:r>
        <w:t xml:space="preserve"> кабла и фекалне канализације на међусобном размаку од најмање 0,5м.Укрштање телекомуникац</w:t>
      </w:r>
      <w:r w:rsidR="00DB632A">
        <w:t>ионог</w:t>
      </w:r>
      <w:r>
        <w:t xml:space="preserve"> кабла и цевовода фекалне канализације врши се на размаку од најмање 0,5м. Угао укрштања треба да буде што ближе 90</w:t>
      </w:r>
      <w:r w:rsidR="00DB632A">
        <w:rPr>
          <w:rFonts w:cs="Times New Roman"/>
        </w:rPr>
        <w:t>°</w:t>
      </w:r>
      <w:r>
        <w:t xml:space="preserve"> а најмање 30</w:t>
      </w:r>
      <w:r w:rsidR="00DB632A">
        <w:rPr>
          <w:rFonts w:cs="Times New Roman"/>
        </w:rPr>
        <w:t>°</w:t>
      </w:r>
      <w:r>
        <w:t xml:space="preserve">. </w:t>
      </w:r>
    </w:p>
    <w:p w:rsidR="00653B5A" w:rsidRDefault="00653B5A" w:rsidP="00DB632A">
      <w:pPr>
        <w:pStyle w:val="Osnovni"/>
      </w:pPr>
      <w:r>
        <w:t xml:space="preserve">Дозвољено је паралелно вођење телекомуникационог кабла и гасовода на међусобном размаку од најмање 0,4м. </w:t>
      </w:r>
    </w:p>
    <w:p w:rsidR="007043F6" w:rsidRDefault="007043F6">
      <w:pPr>
        <w:rPr>
          <w:rFonts w:ascii="Times New Roman" w:hAnsi="Times New Roman" w:cs="Tahoma"/>
          <w:b/>
          <w:noProof w:val="0"/>
          <w:sz w:val="22"/>
          <w:u w:val="single"/>
        </w:rPr>
      </w:pPr>
      <w:r>
        <w:br w:type="page"/>
      </w:r>
    </w:p>
    <w:p w:rsidR="006A65F4" w:rsidRDefault="0060512B" w:rsidP="008876F5">
      <w:pPr>
        <w:pStyle w:val="Heading3"/>
      </w:pPr>
      <w:r w:rsidRPr="00286EBC">
        <w:lastRenderedPageBreak/>
        <w:t>2.</w:t>
      </w:r>
      <w:r w:rsidR="007F502D" w:rsidRPr="00286EBC">
        <w:t>3.</w:t>
      </w:r>
      <w:r w:rsidR="00083846" w:rsidRPr="00286EBC">
        <w:t>5</w:t>
      </w:r>
      <w:r w:rsidR="007F502D" w:rsidRPr="00286EBC">
        <w:t xml:space="preserve">. </w:t>
      </w:r>
      <w:r w:rsidR="006A65F4" w:rsidRPr="00286EBC">
        <w:t>Е</w:t>
      </w:r>
      <w:r w:rsidR="00C61877" w:rsidRPr="00286EBC">
        <w:t>нергофлуиди</w:t>
      </w:r>
    </w:p>
    <w:p w:rsidR="00037039" w:rsidRPr="000F6FC3" w:rsidRDefault="00037039" w:rsidP="00037039">
      <w:pPr>
        <w:pStyle w:val="Podvuceniosnovni"/>
      </w:pPr>
      <w:r>
        <w:t>Топлификација</w:t>
      </w:r>
    </w:p>
    <w:p w:rsidR="00037039" w:rsidRPr="00037039" w:rsidRDefault="002F05B8" w:rsidP="002F05B8">
      <w:pPr>
        <w:pStyle w:val="Osnovni"/>
      </w:pPr>
      <w:r>
        <w:t>Није планирана изградња топлификационог система.</w:t>
      </w:r>
    </w:p>
    <w:p w:rsidR="008C58B2" w:rsidRDefault="008C58B2" w:rsidP="00F04E4A">
      <w:pPr>
        <w:pStyle w:val="Podvuceniosnovni"/>
      </w:pPr>
      <w:r>
        <w:t xml:space="preserve">Снабдевање природним гасом </w:t>
      </w:r>
    </w:p>
    <w:p w:rsidR="009F3B82" w:rsidRDefault="009F3B82" w:rsidP="009F3B82">
      <w:pPr>
        <w:pStyle w:val="Osnovni"/>
      </w:pPr>
      <w:r w:rsidRPr="009F3B82">
        <w:t>Приликом укрштања гасовод се по правилу поставља изнад канализације. Уколико се мора поставити испод, неопходно је применити додатне мере ради спречавања евентуалног продора гаса у канализацију.</w:t>
      </w:r>
    </w:p>
    <w:p w:rsidR="00414429" w:rsidRPr="00C35214" w:rsidRDefault="00414429" w:rsidP="00414429">
      <w:pPr>
        <w:pStyle w:val="Osnovni"/>
      </w:pPr>
      <w:r w:rsidRPr="00C35214">
        <w:t>Дистрибутивни гасовод изводи се од полиетиленских цеви МОП 4 бар.</w:t>
      </w:r>
    </w:p>
    <w:p w:rsidR="00414429" w:rsidRPr="00C35214" w:rsidRDefault="00414429" w:rsidP="00414429">
      <w:pPr>
        <w:pStyle w:val="Osnovni"/>
      </w:pPr>
      <w:r>
        <w:t>О</w:t>
      </w:r>
      <w:r w:rsidRPr="00C35214">
        <w:t>бјекти не</w:t>
      </w:r>
      <w:r>
        <w:t xml:space="preserve"> </w:t>
      </w:r>
      <w:r w:rsidRPr="00C35214">
        <w:t xml:space="preserve">смеју угрозити стабилност, безбедност и поузданост рада гасоводне мреже. </w:t>
      </w:r>
    </w:p>
    <w:p w:rsidR="00414429" w:rsidRPr="00C35214" w:rsidRDefault="00414429" w:rsidP="00414429">
      <w:pPr>
        <w:pStyle w:val="Osnovni"/>
      </w:pPr>
      <w:r w:rsidRPr="00C35214">
        <w:t>Минимално висина надслоја у односу на укопани гасовод у зеленим површинама од гасовода је 0</w:t>
      </w:r>
      <w:r>
        <w:t>,</w:t>
      </w:r>
      <w:r w:rsidRPr="00C35214">
        <w:t>8м.</w:t>
      </w:r>
    </w:p>
    <w:p w:rsidR="00414429" w:rsidRPr="00C35214" w:rsidRDefault="00414429" w:rsidP="00414429">
      <w:pPr>
        <w:pStyle w:val="Osnovni"/>
      </w:pPr>
      <w:r w:rsidRPr="00C35214">
        <w:t>Минимално висина надслоја у односу на укопани гасовод у тротоарима (од горње ивице гасоводне цеви до горње коте тротоара) је 1</w:t>
      </w:r>
      <w:r>
        <w:t>,</w:t>
      </w:r>
      <w:r w:rsidRPr="00C35214">
        <w:t>0м.</w:t>
      </w:r>
    </w:p>
    <w:p w:rsidR="00414429" w:rsidRPr="00C35214" w:rsidRDefault="00414429" w:rsidP="00414429">
      <w:pPr>
        <w:pStyle w:val="Osnovni"/>
      </w:pPr>
      <w:r w:rsidRPr="00C35214">
        <w:t>Минимално висина надслоја у односу на укопани гасовод у коловоз</w:t>
      </w:r>
      <w:r w:rsidR="009515AC">
        <w:t>у</w:t>
      </w:r>
      <w:r w:rsidRPr="00C35214">
        <w:t xml:space="preserve"> саобра</w:t>
      </w:r>
      <w:r>
        <w:t>ћ</w:t>
      </w:r>
      <w:r w:rsidRPr="00C35214">
        <w:t>ајнице (од горње ивице гасоводне цеви до горње коте коловозне конструкције)  је 1</w:t>
      </w:r>
      <w:r>
        <w:t>,</w:t>
      </w:r>
      <w:r w:rsidRPr="00C35214">
        <w:t>35м, без примене посебне механичке заштите.</w:t>
      </w:r>
    </w:p>
    <w:p w:rsidR="00414429" w:rsidRPr="00C35214" w:rsidRDefault="00414429" w:rsidP="00414429">
      <w:pPr>
        <w:pStyle w:val="Osnovni"/>
      </w:pPr>
      <w:r w:rsidRPr="00C35214">
        <w:t>Минимално висина надслоја у односу на укопани гасовод у коловоз саобраћајнице (од горње ивице гасоводне цеви до горње коте коловозне конструкције)  је 1</w:t>
      </w:r>
      <w:r>
        <w:t>,</w:t>
      </w:r>
      <w:r w:rsidRPr="00C35214">
        <w:t>0м, са механичком заштитом у заштитној цеви.</w:t>
      </w:r>
    </w:p>
    <w:p w:rsidR="00414429" w:rsidRPr="00C35214" w:rsidRDefault="00414429" w:rsidP="00414429">
      <w:pPr>
        <w:pStyle w:val="Osnovni"/>
      </w:pPr>
      <w:r w:rsidRPr="00C35214">
        <w:t>У зони 5</w:t>
      </w:r>
      <w:r>
        <w:t>,</w:t>
      </w:r>
      <w:r w:rsidRPr="00C35214">
        <w:t>0м лево и десно од осе постојећих гасовода није дозвољено насипање постоје</w:t>
      </w:r>
      <w:r>
        <w:t>ћ</w:t>
      </w:r>
      <w:r w:rsidRPr="00C35214">
        <w:t>ег терена</w:t>
      </w:r>
      <w:r>
        <w:t xml:space="preserve"> или</w:t>
      </w:r>
      <w:r w:rsidRPr="00C35214">
        <w:t xml:space="preserve"> скидање хумуса, односно промена апсолутне коте терена.</w:t>
      </w:r>
    </w:p>
    <w:p w:rsidR="00414429" w:rsidRPr="00C35214" w:rsidRDefault="00414429" w:rsidP="00414429">
      <w:pPr>
        <w:pStyle w:val="Osnovni"/>
      </w:pPr>
      <w:r w:rsidRPr="00C35214">
        <w:t>За паралелно вођене других инфраструктурних инсталација обавез</w:t>
      </w:r>
      <w:r>
        <w:t>н</w:t>
      </w:r>
      <w:r w:rsidRPr="00C35214">
        <w:t>о је поштовање Правилника о условима за несметану и безбедну дистрибуцију природног гаса гасоводима притиска до 16</w:t>
      </w:r>
      <w:r>
        <w:t>,</w:t>
      </w:r>
      <w:r w:rsidRPr="00C35214">
        <w:t>0 бар.</w:t>
      </w:r>
    </w:p>
    <w:p w:rsidR="00414429" w:rsidRPr="00C35214" w:rsidRDefault="00414429" w:rsidP="00414429">
      <w:pPr>
        <w:pStyle w:val="Osnovni"/>
      </w:pPr>
      <w:r w:rsidRPr="00C35214">
        <w:t xml:space="preserve">У појасу ширине </w:t>
      </w:r>
      <w:r w:rsidRPr="00D425EC">
        <w:t xml:space="preserve">по 3,0 м са </w:t>
      </w:r>
      <w:r w:rsidRPr="00C35214">
        <w:t>сваке стране рачунајући од осе гасовода минималног радног притиска МОП 16</w:t>
      </w:r>
      <w:r w:rsidR="00990FE2">
        <w:t>,</w:t>
      </w:r>
      <w:r w:rsidRPr="00C35214">
        <w:t>0 и 4</w:t>
      </w:r>
      <w:r w:rsidR="00990FE2">
        <w:t>,</w:t>
      </w:r>
      <w:r w:rsidRPr="00C35214">
        <w:t>0 бар, на местима укрштања и паралелног вођења, предвидети извођење свих зе</w:t>
      </w:r>
      <w:r>
        <w:t>м</w:t>
      </w:r>
      <w:r w:rsidRPr="00C35214">
        <w:t>љаних радова ручним ископом.</w:t>
      </w:r>
    </w:p>
    <w:p w:rsidR="00414429" w:rsidRPr="00C35214" w:rsidRDefault="00414429" w:rsidP="00414429">
      <w:pPr>
        <w:pStyle w:val="Osnovni"/>
      </w:pPr>
      <w:r w:rsidRPr="00C35214">
        <w:t>Приликом укрштања гасовода са регулисаним воденим токовима минимална висина надслоја од горње ивице гасовода до дна регулисаних корита водених токова износи 1,0</w:t>
      </w:r>
      <w:r>
        <w:t>м</w:t>
      </w:r>
      <w:r w:rsidRPr="00C35214">
        <w:t>, односно приликом укрштања гасовода са нерегулисаним воденим токовима минимална висина надслoја од горњe ивице гасовода до дна нерегулисаних корита водених токова износи  1,5</w:t>
      </w:r>
      <w:r>
        <w:t>м</w:t>
      </w:r>
      <w:r w:rsidRPr="00C35214">
        <w:t>.</w:t>
      </w:r>
    </w:p>
    <w:p w:rsidR="00462209" w:rsidRDefault="004500DF" w:rsidP="008876F5">
      <w:pPr>
        <w:pStyle w:val="Heading2"/>
        <w:rPr>
          <w:rStyle w:val="Hyperlink"/>
          <w:color w:val="auto"/>
          <w:u w:val="none"/>
        </w:rPr>
      </w:pPr>
      <w:r w:rsidRPr="008876F5">
        <w:rPr>
          <w:rStyle w:val="Hyperlink"/>
          <w:color w:val="auto"/>
          <w:u w:val="none"/>
        </w:rPr>
        <w:t>2.4</w:t>
      </w:r>
      <w:r w:rsidRPr="006C6C2F">
        <w:rPr>
          <w:rStyle w:val="Hyperlink"/>
          <w:color w:val="auto"/>
          <w:u w:val="none"/>
        </w:rPr>
        <w:t xml:space="preserve">. </w:t>
      </w:r>
      <w:r w:rsidR="00CE0AE2" w:rsidRPr="006C6C2F">
        <w:rPr>
          <w:rStyle w:val="Hyperlink"/>
          <w:color w:val="auto"/>
          <w:u w:val="none"/>
        </w:rPr>
        <w:t>Услови за уређење зеленила</w:t>
      </w:r>
    </w:p>
    <w:p w:rsidR="008075B4" w:rsidRPr="008075B4" w:rsidRDefault="008075B4" w:rsidP="008075B4">
      <w:pPr>
        <w:pStyle w:val="Heading3"/>
        <w:rPr>
          <w:rFonts w:eastAsia="SimSun"/>
          <w:color w:val="000000" w:themeColor="text1"/>
        </w:rPr>
      </w:pPr>
      <w:r w:rsidRPr="008075B4">
        <w:rPr>
          <w:rFonts w:eastAsia="SimSun"/>
          <w:color w:val="000000" w:themeColor="text1"/>
        </w:rPr>
        <w:t>Зеленило јавног коришћења - зеле</w:t>
      </w:r>
      <w:r>
        <w:rPr>
          <w:rFonts w:eastAsia="SimSun"/>
          <w:color w:val="000000" w:themeColor="text1"/>
        </w:rPr>
        <w:t>нило на површинама јавне намене</w:t>
      </w:r>
    </w:p>
    <w:p w:rsidR="008446F3" w:rsidRDefault="00427A2C" w:rsidP="00427A2C">
      <w:pPr>
        <w:pStyle w:val="Osnovni"/>
      </w:pPr>
      <w:r>
        <w:t>П</w:t>
      </w:r>
      <w:r w:rsidR="00BA096A">
        <w:t>лан детаљне регулације</w:t>
      </w:r>
      <w:r>
        <w:t xml:space="preserve"> обухвата део зелене површине на обалама реке која је генералним </w:t>
      </w:r>
      <w:r w:rsidR="008446F3">
        <w:t xml:space="preserve">урбанистичким </w:t>
      </w:r>
      <w:r>
        <w:t xml:space="preserve">планом опредељена за градски парк. </w:t>
      </w:r>
    </w:p>
    <w:p w:rsidR="00926C41" w:rsidRPr="001A6B18" w:rsidRDefault="00427A2C" w:rsidP="00926C41">
      <w:pPr>
        <w:pStyle w:val="Osnovni"/>
        <w:rPr>
          <w:rFonts w:eastAsiaTheme="minorHAnsi"/>
          <w:lang w:eastAsia="en-US"/>
        </w:rPr>
      </w:pPr>
      <w:r>
        <w:t xml:space="preserve">Највећу површину Плана заузима регулација реке. На обалама се планирају атрактивне слободне површине за рекреације и релаксацију. </w:t>
      </w:r>
      <w:r w:rsidR="00926C41" w:rsidRPr="001A6B18">
        <w:rPr>
          <w:rFonts w:eastAsiaTheme="minorHAnsi"/>
          <w:lang w:eastAsia="en-US"/>
        </w:rPr>
        <w:t xml:space="preserve">Намењени су корисницима свих узраста за бављење спортским активностима и спортском  рекреацијом. </w:t>
      </w:r>
    </w:p>
    <w:p w:rsidR="00427A2C" w:rsidRDefault="00427A2C" w:rsidP="00427A2C">
      <w:pPr>
        <w:pStyle w:val="Osnovni"/>
      </w:pPr>
      <w:r>
        <w:lastRenderedPageBreak/>
        <w:t>У основи, планира се као линијски парк са  садржајима који су претежно у функцији спорта, рекреације, културе и едукације.</w:t>
      </w:r>
    </w:p>
    <w:p w:rsidR="00427A2C" w:rsidRDefault="00427A2C" w:rsidP="00427A2C">
      <w:pPr>
        <w:pStyle w:val="Osnovni"/>
      </w:pPr>
      <w:r>
        <w:t>Планирају се садржаји активне и пасивне рекреације, терени  за кошарку, фудбал, мали фудбал, одбојку, тенис и сличне спортове; трим стазе, стазе здравља, мотивационе и стазе сличних намена; стазе и полигони за вожњу ролера, скејта, бицикала и слично; фитнес на отвореном и слично; голф, мини голф, боћање и слично; пеинтбол; игралишта за децу; плаже и летњи спортови, мањи отворени базени; терени за зимске спортове, мобилна клизалишта, и други терени за спорт и рекреацију на отвореном, као и пунктови за друштвене игре.</w:t>
      </w:r>
    </w:p>
    <w:p w:rsidR="00427A2C" w:rsidRDefault="00427A2C" w:rsidP="00427A2C">
      <w:pPr>
        <w:pStyle w:val="Osnovni"/>
      </w:pPr>
      <w:r>
        <w:t>Садржаји културе и едукације се планирају у мањим павиљонима и амфиеатрима који се могу формирати коришћењем природне денивелације терена.</w:t>
      </w:r>
    </w:p>
    <w:p w:rsidR="00427A2C" w:rsidRDefault="00427A2C" w:rsidP="00427A2C">
      <w:pPr>
        <w:pStyle w:val="Osnovni"/>
      </w:pPr>
      <w:r>
        <w:t>Дозвољени су и сви други садржаји који нису побројани</w:t>
      </w:r>
      <w:r w:rsidR="008446F3">
        <w:t>,</w:t>
      </w:r>
      <w:r>
        <w:t xml:space="preserve"> а граде се за потребе рекреације и одмора и нису у конфликту са основном наменом простора.</w:t>
      </w:r>
    </w:p>
    <w:p w:rsidR="00427A2C" w:rsidRDefault="00427A2C" w:rsidP="00427A2C">
      <w:pPr>
        <w:pStyle w:val="Osnovni"/>
      </w:pPr>
      <w:r>
        <w:t>Сви планирани садржаји могу се лоцирати линеарно тако да формирају зоне активности које се међусобно не угрожавају.</w:t>
      </w:r>
    </w:p>
    <w:p w:rsidR="00427A2C" w:rsidRDefault="00427A2C" w:rsidP="00427A2C">
      <w:pPr>
        <w:pStyle w:val="Osnovni"/>
      </w:pPr>
      <w:r>
        <w:t>Поједини садржаји се могу ограђивати одговарајућом оградом у циљу заштите корисника (дечја игралишта) или пролазника (спортски терени и сл.).</w:t>
      </w:r>
    </w:p>
    <w:p w:rsidR="00427A2C" w:rsidRDefault="00427A2C" w:rsidP="00427A2C">
      <w:pPr>
        <w:pStyle w:val="Osnovni"/>
      </w:pPr>
      <w:r>
        <w:t>Све садржаје повезује планирана примарна пешачка стаза минималне ширине 4м, која прати ток  реке. Осим ове стазе, планира се систем стаза у оквиру и између планираних садржаја, који ће се, као и  примарна стаза разрађивати пројектима партерног уређења.</w:t>
      </w:r>
    </w:p>
    <w:p w:rsidR="00427A2C" w:rsidRDefault="00427A2C" w:rsidP="00427A2C">
      <w:pPr>
        <w:pStyle w:val="Osnovni"/>
      </w:pPr>
      <w:r>
        <w:t>Веза садржаја Плана, остварује се, искључиво пешачким везама са саобраћајницама које тангирају или пресецају овај простор. Денивелација терена се може искористити као потенцијал локације за увођење пасарела и пешачких мостова, односно атрактивних и функционалних решења пешачког саобраћаја.</w:t>
      </w:r>
    </w:p>
    <w:p w:rsidR="00427A2C" w:rsidRDefault="00427A2C" w:rsidP="00427A2C">
      <w:pPr>
        <w:pStyle w:val="Osnovni"/>
      </w:pPr>
      <w:r>
        <w:t>На целокупном простору планира се јавно осветљење, мобилијар, водене површине, скулптуре и други елементи пејзажне архитектуре.</w:t>
      </w:r>
    </w:p>
    <w:p w:rsidR="00427A2C" w:rsidRDefault="00427A2C" w:rsidP="00427A2C">
      <w:pPr>
        <w:pStyle w:val="Osnovni"/>
      </w:pPr>
      <w:r>
        <w:t>Урбани мобилијар се планира у функцији садржаја, тако да треба користити оригинална решења и форме које омогућавају корисницима додатне активности за рекреацију и релаксацију.</w:t>
      </w:r>
    </w:p>
    <w:p w:rsidR="00427A2C" w:rsidRDefault="00427A2C" w:rsidP="00427A2C">
      <w:pPr>
        <w:pStyle w:val="Osnovni"/>
      </w:pPr>
      <w:r>
        <w:t xml:space="preserve">Коришћењем нестандардних боја урбаног мобилијара, стаза и пејзажно-архитектонских елемената, траба створити препознатљиву амбијенталну целину.  </w:t>
      </w:r>
    </w:p>
    <w:p w:rsidR="00427A2C" w:rsidRDefault="00427A2C" w:rsidP="00427A2C">
      <w:pPr>
        <w:pStyle w:val="Osnovni"/>
      </w:pPr>
      <w:r>
        <w:t>Садржаји спорта и рекреације могу се планирати искључиво у отвореним објектима типа СР-3, односно на отвореним партерним теренима који могу бити намењеним различитим категоријама корисника (различите врсте спортских терена, бициклистичке, трим и шетачке стазе,  фитнес справе на отвореном, терени за мини голф и др.).</w:t>
      </w:r>
    </w:p>
    <w:p w:rsidR="00427A2C" w:rsidRDefault="00427A2C" w:rsidP="00427A2C">
      <w:pPr>
        <w:pStyle w:val="Osnovni"/>
      </w:pPr>
      <w:r>
        <w:t>Није дозвољена изградња зиданих грађевинских објеката, већ само постављање објеката привременог карактера (монтажно-демонтажни) као што су летњи барови, павиљони за седење, перголе, паравани за пресвлачење, мобилни тоалети и сл., искључиво у функцији унапређења комфора коришћења простора.</w:t>
      </w:r>
    </w:p>
    <w:p w:rsidR="00427A2C" w:rsidRDefault="00427A2C" w:rsidP="00427A2C">
      <w:pPr>
        <w:pStyle w:val="Osnovni"/>
      </w:pPr>
      <w:r>
        <w:t>Сви садржаји се планирају уз основни услов потпуног очувања водног земљишта као природног ресурса.</w:t>
      </w:r>
    </w:p>
    <w:p w:rsidR="00427A2C" w:rsidRDefault="00427A2C" w:rsidP="00427A2C">
      <w:pPr>
        <w:pStyle w:val="Osnovni"/>
      </w:pPr>
      <w:r>
        <w:t xml:space="preserve">Планира се учешће зеленила, укључујући и травнате површине, од минимално 60% укупне површине. </w:t>
      </w:r>
    </w:p>
    <w:p w:rsidR="00427A2C" w:rsidRDefault="00427A2C" w:rsidP="00427A2C">
      <w:pPr>
        <w:pStyle w:val="Osnovni"/>
      </w:pPr>
      <w:r>
        <w:lastRenderedPageBreak/>
        <w:t xml:space="preserve">Зеленило има улогу обезбеђења повољнијих услова за бављење рекреативним активностима, као и естетског обликовања простора. Озелењавање планирати претежно у пејзажном стилу. Користити аутохтоне и алохтоне врсте које су добро прилагођене  условима средине. </w:t>
      </w:r>
    </w:p>
    <w:p w:rsidR="00427A2C" w:rsidRDefault="00427A2C" w:rsidP="00427A2C">
      <w:pPr>
        <w:pStyle w:val="Osnovni"/>
      </w:pPr>
      <w:r>
        <w:t xml:space="preserve">Не смеју се користити врсте које могу да угрозе кориснике, саобраћај и објекте, врсте са  ломљивим гранама, плодовима, врсте које имају отровне делове или су детерминисане као јаки алергени или инвазивне врсте. </w:t>
      </w:r>
    </w:p>
    <w:p w:rsidR="00427A2C" w:rsidRDefault="00427A2C" w:rsidP="00427A2C">
      <w:pPr>
        <w:pStyle w:val="Osnovni"/>
      </w:pPr>
      <w:r>
        <w:t>Такође, садњом високих садница и жбуња не сме се угрозити водени ток, односно, створити препрека за отицање воде у случају поплаве.</w:t>
      </w:r>
    </w:p>
    <w:p w:rsidR="00427A2C" w:rsidRDefault="00427A2C" w:rsidP="00427A2C">
      <w:pPr>
        <w:pStyle w:val="Osnovni"/>
      </w:pPr>
      <w:r>
        <w:t>За озелењавање површина неопходна је израда пројеката партерног уређења са обавезном валоризацијом постојећег зеленила.</w:t>
      </w:r>
    </w:p>
    <w:p w:rsidR="007770FD" w:rsidRDefault="007770FD" w:rsidP="007770FD">
      <w:pPr>
        <w:pStyle w:val="Osnovni"/>
        <w:rPr>
          <w:lang w:eastAsia="sr-Latn-RS"/>
        </w:rPr>
      </w:pPr>
      <w:r>
        <w:rPr>
          <w:lang w:eastAsia="sr-Latn-RS"/>
        </w:rPr>
        <w:t xml:space="preserve">На неусловним теренима за активно коришћење (високе обале, ерозија тла) планира се заштитно зеленило. </w:t>
      </w:r>
    </w:p>
    <w:p w:rsidR="00867FBD" w:rsidRPr="00EB36BF" w:rsidRDefault="00867FBD" w:rsidP="00867FBD">
      <w:pPr>
        <w:pStyle w:val="Heading2"/>
      </w:pPr>
      <w:bookmarkStart w:id="35" w:name="_Toc461625893"/>
      <w:bookmarkStart w:id="36" w:name="_Toc496529436"/>
      <w:r w:rsidRPr="00EB36BF">
        <w:t>2.</w:t>
      </w:r>
      <w:r w:rsidR="006110B9">
        <w:rPr>
          <w:lang w:val="sr-Latn-RS"/>
        </w:rPr>
        <w:t>5</w:t>
      </w:r>
      <w:r w:rsidRPr="00EB36BF">
        <w:t>. Степен комуналне опремљености грађевинског земљишта</w:t>
      </w:r>
      <w:r w:rsidR="008E5235" w:rsidRPr="00EB36BF">
        <w:t xml:space="preserve"> по целинама или зонама</w:t>
      </w:r>
      <w:r w:rsidRPr="00EB36BF">
        <w:t xml:space="preserve"> </w:t>
      </w:r>
      <w:r w:rsidR="008E5235" w:rsidRPr="00EB36BF">
        <w:t xml:space="preserve">који је потребан </w:t>
      </w:r>
      <w:r w:rsidRPr="00EB36BF">
        <w:t>за издавање локацијских</w:t>
      </w:r>
      <w:r w:rsidR="008E5235" w:rsidRPr="00EB36BF">
        <w:t xml:space="preserve"> услова</w:t>
      </w:r>
      <w:r w:rsidRPr="00EB36BF">
        <w:t>, односно грађевинск</w:t>
      </w:r>
      <w:r w:rsidR="008E5235" w:rsidRPr="00EB36BF">
        <w:t>е</w:t>
      </w:r>
      <w:r w:rsidRPr="00EB36BF">
        <w:t xml:space="preserve"> дозвол</w:t>
      </w:r>
      <w:r w:rsidR="008E5235" w:rsidRPr="00EB36BF">
        <w:t>е</w:t>
      </w:r>
      <w:bookmarkEnd w:id="35"/>
      <w:bookmarkEnd w:id="36"/>
    </w:p>
    <w:p w:rsidR="00A82657" w:rsidRDefault="007E0EA3" w:rsidP="001056B2">
      <w:pPr>
        <w:pStyle w:val="Osnovni"/>
        <w:rPr>
          <w:rStyle w:val="Hyperlink"/>
          <w:color w:val="auto"/>
          <w:u w:val="none"/>
        </w:rPr>
      </w:pPr>
      <w:r w:rsidRPr="00EB36BF">
        <w:t>Степен комуналне опремљености грађевинског земљишта који је потребан за издавање локацијских услова, односно грађевинске дозволе</w:t>
      </w:r>
      <w:r w:rsidR="001842F4" w:rsidRPr="00EB36BF">
        <w:t>, у обухвату плана,</w:t>
      </w:r>
      <w:r w:rsidRPr="00EB36BF">
        <w:t xml:space="preserve"> </w:t>
      </w:r>
      <w:r w:rsidR="003322FB">
        <w:t xml:space="preserve">не </w:t>
      </w:r>
      <w:r w:rsidRPr="00EB36BF">
        <w:t>подразумева</w:t>
      </w:r>
      <w:r w:rsidR="003322FB">
        <w:t xml:space="preserve"> посебно</w:t>
      </w:r>
      <w:r w:rsidRPr="00EB36BF">
        <w:t xml:space="preserve"> постојање </w:t>
      </w:r>
      <w:r w:rsidR="003322FB">
        <w:t xml:space="preserve">комуналне инфраструктуре, </w:t>
      </w:r>
      <w:r w:rsidR="006278AF">
        <w:t>као и саобраћајног приступа</w:t>
      </w:r>
      <w:r w:rsidRPr="00EB36BF">
        <w:t>.</w:t>
      </w:r>
    </w:p>
    <w:p w:rsidR="00BB41DB" w:rsidRPr="00204F4F" w:rsidRDefault="0014269D" w:rsidP="001A6C9D">
      <w:pPr>
        <w:pStyle w:val="Heading2"/>
        <w:rPr>
          <w:rStyle w:val="Hyperlink"/>
          <w:color w:val="auto"/>
          <w:u w:val="none"/>
        </w:rPr>
      </w:pPr>
      <w:hyperlink w:anchor="_Toc418074575" w:history="1">
        <w:bookmarkStart w:id="37" w:name="_Toc461625894"/>
        <w:bookmarkStart w:id="38" w:name="_Toc496529437"/>
        <w:r w:rsidR="006A65F4" w:rsidRPr="00204F4F">
          <w:rPr>
            <w:rStyle w:val="Hyperlink"/>
            <w:color w:val="auto"/>
            <w:u w:val="none"/>
          </w:rPr>
          <w:t>2.</w:t>
        </w:r>
        <w:r w:rsidR="006110B9">
          <w:rPr>
            <w:rStyle w:val="Hyperlink"/>
            <w:color w:val="auto"/>
            <w:u w:val="none"/>
            <w:lang w:val="sr-Latn-RS"/>
          </w:rPr>
          <w:t>6</w:t>
        </w:r>
        <w:r w:rsidR="006A65F4" w:rsidRPr="00204F4F">
          <w:rPr>
            <w:rStyle w:val="Hyperlink"/>
            <w:color w:val="auto"/>
            <w:u w:val="none"/>
          </w:rPr>
          <w:t>. Услови и мере заштите планом обухваћеног подручја</w:t>
        </w:r>
        <w:bookmarkEnd w:id="37"/>
        <w:bookmarkEnd w:id="38"/>
        <w:r w:rsidR="006A65F4" w:rsidRPr="00204F4F">
          <w:rPr>
            <w:webHidden/>
          </w:rPr>
          <w:tab/>
        </w:r>
      </w:hyperlink>
    </w:p>
    <w:p w:rsidR="00E32B62" w:rsidRDefault="006D7CAA" w:rsidP="00E32B62">
      <w:pPr>
        <w:pStyle w:val="Heading3"/>
      </w:pPr>
      <w:r w:rsidRPr="00EB36BF">
        <w:t>2.</w:t>
      </w:r>
      <w:r w:rsidR="006110B9">
        <w:rPr>
          <w:lang w:val="sr-Latn-RS"/>
        </w:rPr>
        <w:t>6</w:t>
      </w:r>
      <w:r w:rsidRPr="00EB36BF">
        <w:t xml:space="preserve">.1. </w:t>
      </w:r>
      <w:r w:rsidR="00A51F48" w:rsidRPr="006D6C04">
        <w:t>Услови и мере заштите</w:t>
      </w:r>
      <w:r w:rsidR="00A51F48" w:rsidRPr="00EB36BF">
        <w:t xml:space="preserve"> непокретних културних добара и амбијенталних целина</w:t>
      </w:r>
      <w:r w:rsidR="00513C82" w:rsidRPr="00EB36BF">
        <w:t xml:space="preserve"> </w:t>
      </w:r>
      <w:r w:rsidR="00A51F48" w:rsidRPr="00EB36BF">
        <w:t>и заштите културног наслеђа</w:t>
      </w:r>
    </w:p>
    <w:p w:rsidR="00533EC0" w:rsidRDefault="00E07175" w:rsidP="00324567">
      <w:pPr>
        <w:pStyle w:val="Osnovni"/>
        <w:rPr>
          <w:lang w:val="hr-HR"/>
        </w:rPr>
      </w:pPr>
      <w:r>
        <w:rPr>
          <w:lang w:val="hr-HR"/>
        </w:rPr>
        <w:t xml:space="preserve">На подручју </w:t>
      </w:r>
      <w:r w:rsidR="000157A0">
        <w:t xml:space="preserve">у обухвату </w:t>
      </w:r>
      <w:r>
        <w:rPr>
          <w:lang w:val="hr-HR"/>
        </w:rPr>
        <w:t xml:space="preserve">плана </w:t>
      </w:r>
      <w:r w:rsidR="00DB01DF">
        <w:t xml:space="preserve">не налази </w:t>
      </w:r>
      <w:r w:rsidR="000D6C4F">
        <w:t xml:space="preserve">се </w:t>
      </w:r>
      <w:r w:rsidR="00DB01DF">
        <w:t>ни једно утврђено</w:t>
      </w:r>
      <w:r w:rsidR="003E6FFB">
        <w:rPr>
          <w:lang w:val="sr-Latn-RS"/>
        </w:rPr>
        <w:t xml:space="preserve"> </w:t>
      </w:r>
      <w:r w:rsidR="003E6FFB">
        <w:t>културно добро</w:t>
      </w:r>
      <w:r w:rsidR="00DB01DF">
        <w:t>, нити добро које ужива</w:t>
      </w:r>
      <w:r w:rsidR="00B21DBF">
        <w:t xml:space="preserve"> претходну заштиту у складу са Законом о културним добрима („Сл. гласник РС</w:t>
      </w:r>
      <w:r w:rsidR="00331B0A">
        <w:rPr>
          <w:lang w:val="sr-Latn-RS"/>
        </w:rPr>
        <w:t>“</w:t>
      </w:r>
      <w:r w:rsidR="00B21DBF">
        <w:t>, бр. 71/94, 52/11-др. закон, 99/11-др. закон</w:t>
      </w:r>
      <w:r w:rsidR="003E6FFB">
        <w:t>, 6/20-др.закон, 35/21-др.закон</w:t>
      </w:r>
      <w:r w:rsidR="00B21DBF">
        <w:t>).</w:t>
      </w:r>
      <w:r>
        <w:rPr>
          <w:lang w:val="hr-HR"/>
        </w:rPr>
        <w:t xml:space="preserve"> </w:t>
      </w:r>
    </w:p>
    <w:p w:rsidR="00F506C7" w:rsidRDefault="000D6C4F" w:rsidP="00F506C7">
      <w:pPr>
        <w:pStyle w:val="Tacka2"/>
      </w:pPr>
      <w:r>
        <w:t>У</w:t>
      </w:r>
      <w:r w:rsidR="00F506C7">
        <w:t>колико се приликом земљаних радова наиђе на остатке м</w:t>
      </w:r>
      <w:r w:rsidR="00574390">
        <w:t>атеријалне културе из прошлости,</w:t>
      </w:r>
      <w:r w:rsidR="00F506C7">
        <w:t xml:space="preserve"> инвеститор и извођач су дужни да прекину радове и обавесте надлежни </w:t>
      </w:r>
      <w:r w:rsidR="00E54D47">
        <w:t>З</w:t>
      </w:r>
      <w:r w:rsidR="003401CD">
        <w:t>авод</w:t>
      </w:r>
    </w:p>
    <w:p w:rsidR="00F506C7" w:rsidRDefault="006D6C04" w:rsidP="00F506C7">
      <w:pPr>
        <w:pStyle w:val="Tacka2"/>
      </w:pPr>
      <w:r>
        <w:t>И</w:t>
      </w:r>
      <w:r w:rsidR="00F506C7">
        <w:t>нвеститор и извођач су у обавези да предузму мере заштите к</w:t>
      </w:r>
      <w:r w:rsidR="00E54D47">
        <w:t>а</w:t>
      </w:r>
      <w:r w:rsidR="00F506C7">
        <w:t xml:space="preserve">ко се </w:t>
      </w:r>
      <w:r w:rsidR="00E54D47">
        <w:t xml:space="preserve">добро под претходном заштитом </w:t>
      </w:r>
      <w:r w:rsidR="00F506C7">
        <w:t>не би уништи</w:t>
      </w:r>
      <w:r w:rsidR="00E54D47">
        <w:t>л</w:t>
      </w:r>
      <w:r w:rsidR="00F506C7">
        <w:t>о или оштети</w:t>
      </w:r>
      <w:r w:rsidR="00E54D47">
        <w:t>л</w:t>
      </w:r>
      <w:r w:rsidR="003401CD">
        <w:t>о</w:t>
      </w:r>
    </w:p>
    <w:p w:rsidR="00860E8B" w:rsidRDefault="006D6C04" w:rsidP="00F506C7">
      <w:pPr>
        <w:pStyle w:val="Tacka2"/>
      </w:pPr>
      <w:r>
        <w:t>З</w:t>
      </w:r>
      <w:r w:rsidR="00860E8B">
        <w:t>абрањено је неовлашћено пр</w:t>
      </w:r>
      <w:r w:rsidR="003401CD">
        <w:t>икупљање археолошког материјала</w:t>
      </w:r>
    </w:p>
    <w:p w:rsidR="00F506C7" w:rsidRPr="00F506C7" w:rsidRDefault="00574390" w:rsidP="00331B0A">
      <w:pPr>
        <w:pStyle w:val="Tacka2"/>
      </w:pPr>
      <w:r>
        <w:t xml:space="preserve">Стручно лице Завода може да пропише заштитна археолошка истраживања или праћење радова. Све трошкове до предаје евентуално откривеног материјала сноси инвеститор. </w:t>
      </w:r>
    </w:p>
    <w:p w:rsidR="00E0601B" w:rsidRDefault="00B57B6A" w:rsidP="00A611F6">
      <w:pPr>
        <w:pStyle w:val="Heading3"/>
        <w:rPr>
          <w:lang w:val="sr-Latn-RS"/>
        </w:rPr>
      </w:pPr>
      <w:r w:rsidRPr="00E3369A">
        <w:t>2.</w:t>
      </w:r>
      <w:r w:rsidR="006110B9">
        <w:rPr>
          <w:lang w:val="sr-Latn-RS"/>
        </w:rPr>
        <w:t>6</w:t>
      </w:r>
      <w:r w:rsidRPr="00E3369A">
        <w:t>.2.</w:t>
      </w:r>
      <w:r w:rsidRPr="00EB36BF">
        <w:t xml:space="preserve"> </w:t>
      </w:r>
      <w:r w:rsidR="00A51F48" w:rsidRPr="00EB36BF">
        <w:t>Услови и мере заштите природе</w:t>
      </w:r>
      <w:r w:rsidR="00513C82" w:rsidRPr="00EB36BF">
        <w:t xml:space="preserve"> </w:t>
      </w:r>
      <w:r w:rsidR="00A51F48" w:rsidRPr="00EB36BF">
        <w:t>и природних добара</w:t>
      </w:r>
      <w:r w:rsidR="003C232C">
        <w:rPr>
          <w:lang w:val="sr-Latn-RS"/>
        </w:rPr>
        <w:t xml:space="preserve"> </w:t>
      </w:r>
    </w:p>
    <w:p w:rsidR="00FA1F36" w:rsidRDefault="00FA1F36" w:rsidP="00FA1F36">
      <w:pPr>
        <w:pStyle w:val="Osnovni"/>
      </w:pPr>
      <w:r w:rsidRPr="00986AAB">
        <w:t xml:space="preserve">На основу Решења Завода за заштиту природе Србије, </w:t>
      </w:r>
      <w:r w:rsidRPr="00986AAB">
        <w:rPr>
          <w:lang w:val="sr-Latn-RS"/>
        </w:rPr>
        <w:t xml:space="preserve">03 </w:t>
      </w:r>
      <w:r w:rsidRPr="00986AAB">
        <w:t>бр.</w:t>
      </w:r>
      <w:r w:rsidRPr="0019520B">
        <w:t xml:space="preserve"> </w:t>
      </w:r>
      <w:r>
        <w:t>021-3274/2</w:t>
      </w:r>
      <w:r w:rsidRPr="00986AAB">
        <w:t xml:space="preserve">, од </w:t>
      </w:r>
      <w:r w:rsidRPr="009B226D">
        <w:rPr>
          <w:lang w:val="sr-Latn-RS"/>
        </w:rPr>
        <w:t>2</w:t>
      </w:r>
      <w:r>
        <w:t>.11.</w:t>
      </w:r>
      <w:r w:rsidRPr="00986AAB">
        <w:t>20</w:t>
      </w:r>
      <w:r>
        <w:t>2</w:t>
      </w:r>
      <w:r w:rsidRPr="009B226D">
        <w:rPr>
          <w:lang w:val="sr-Latn-RS"/>
        </w:rPr>
        <w:t>1</w:t>
      </w:r>
      <w:r w:rsidRPr="00986AAB">
        <w:t xml:space="preserve">. године, </w:t>
      </w:r>
      <w:r>
        <w:t xml:space="preserve">подручје у </w:t>
      </w:r>
      <w:r w:rsidRPr="00986AAB">
        <w:t>обухват</w:t>
      </w:r>
      <w:r>
        <w:t>у предметног плана</w:t>
      </w:r>
      <w:r w:rsidRPr="00986AAB">
        <w:t xml:space="preserve"> не</w:t>
      </w:r>
      <w:r w:rsidRPr="009B226D">
        <w:rPr>
          <w:lang w:val="sr-Latn-RS"/>
        </w:rPr>
        <w:t xml:space="preserve"> </w:t>
      </w:r>
      <w:r>
        <w:t>налази се унутар</w:t>
      </w:r>
      <w:r w:rsidRPr="00986AAB">
        <w:t xml:space="preserve"> заштићен</w:t>
      </w:r>
      <w:r>
        <w:t>ог</w:t>
      </w:r>
      <w:r w:rsidRPr="00986AAB">
        <w:t xml:space="preserve"> подручја</w:t>
      </w:r>
      <w:r>
        <w:t>,</w:t>
      </w:r>
      <w:r w:rsidRPr="00986AAB">
        <w:t xml:space="preserve"> за које је спроведен или покренут</w:t>
      </w:r>
      <w:r w:rsidRPr="00986AAB">
        <w:rPr>
          <w:lang w:val="sr-Latn-RS"/>
        </w:rPr>
        <w:t xml:space="preserve"> </w:t>
      </w:r>
      <w:r w:rsidRPr="00986AAB">
        <w:t>поступак заштите</w:t>
      </w:r>
      <w:r>
        <w:t xml:space="preserve">, као ни у просторном обухвату еколошке мреже Републике Србије. </w:t>
      </w:r>
    </w:p>
    <w:p w:rsidR="00FA1F36" w:rsidRPr="0019520B" w:rsidRDefault="00FA1F36" w:rsidP="00FA1F36">
      <w:pPr>
        <w:pStyle w:val="Osnovni"/>
      </w:pPr>
      <w:r>
        <w:lastRenderedPageBreak/>
        <w:t>Планирани радови на регулацији реке Расине и притока</w:t>
      </w:r>
      <w:r w:rsidRPr="00986AAB">
        <w:t xml:space="preserve"> </w:t>
      </w:r>
      <w:r>
        <w:t>у складу су са планом</w:t>
      </w:r>
      <w:r w:rsidRPr="00986AAB">
        <w:t xml:space="preserve"> вишег реда (ПГР </w:t>
      </w:r>
      <w:r>
        <w:t>И</w:t>
      </w:r>
      <w:r w:rsidR="00600126">
        <w:t>сток</w:t>
      </w:r>
      <w:r>
        <w:t xml:space="preserve"> 1</w:t>
      </w:r>
      <w:r w:rsidRPr="00986AAB">
        <w:t>)</w:t>
      </w:r>
      <w:r>
        <w:t>,</w:t>
      </w:r>
      <w:r w:rsidRPr="00986AAB">
        <w:t xml:space="preserve"> као </w:t>
      </w:r>
      <w:r>
        <w:t xml:space="preserve">и плановима ширег простора (ГУП Крушевца и Просторни план града), као и претходним анализама и спроведеним хидролошким студијама. </w:t>
      </w:r>
    </w:p>
    <w:p w:rsidR="00FA1F36" w:rsidRPr="001C5CBE" w:rsidRDefault="00FA1F36" w:rsidP="00FA1F36">
      <w:pPr>
        <w:pStyle w:val="Osnovni"/>
      </w:pPr>
      <w:r>
        <w:t>У</w:t>
      </w:r>
      <w:r w:rsidRPr="00986AAB">
        <w:t xml:space="preserve"> циљу заштите природе и биодиверзитета, од посебног значаја је </w:t>
      </w:r>
      <w:r>
        <w:t xml:space="preserve">да су све планиране активности усаглашене са важећим прописима и савременим еколошким стандардима.  </w:t>
      </w:r>
    </w:p>
    <w:p w:rsidR="00FA1F36" w:rsidRDefault="00FA1F36" w:rsidP="00FA1F36">
      <w:pPr>
        <w:pStyle w:val="Osnovni"/>
      </w:pPr>
      <w:r>
        <w:rPr>
          <w:color w:val="000000"/>
        </w:rPr>
        <w:t xml:space="preserve">На основу утврђеног постојећег стања и географских фактора, односно припродних карактеристика и израђене Хидролошке студије, а </w:t>
      </w:r>
      <w:r w:rsidRPr="001C5CBE">
        <w:t>ради реализације пројекта Заштита Крушевца од вел</w:t>
      </w:r>
      <w:r>
        <w:t xml:space="preserve">иких вода реке Расине и притока, дефинисани су максимални протицаји и утврђени нивои подземних вода, висина насипа и габарити минор и мајор корита. </w:t>
      </w:r>
    </w:p>
    <w:p w:rsidR="00FA1F36" w:rsidRPr="001C5CBE" w:rsidRDefault="00FA1F36" w:rsidP="00FA1F36">
      <w:pPr>
        <w:pStyle w:val="Osnovni"/>
        <w:rPr>
          <w:color w:val="000000"/>
        </w:rPr>
      </w:pPr>
      <w:r>
        <w:t xml:space="preserve">Планирано уређење водотока и ојачање постојећих одбрамбених насипа спроводи се у оквиру дефинисане регулације, као и у односу на планиране намене у окружењу, у циљу очувања стабилности и геолошких својстава терена и спречавање ерозије у зони речног корита.     </w:t>
      </w:r>
      <w:r>
        <w:rPr>
          <w:color w:val="000000"/>
        </w:rPr>
        <w:t xml:space="preserve">  </w:t>
      </w:r>
    </w:p>
    <w:p w:rsidR="00FA1F36" w:rsidRPr="00986AAB" w:rsidRDefault="00FA1F36" w:rsidP="00FA1F36">
      <w:pPr>
        <w:pStyle w:val="Osnovni"/>
      </w:pPr>
      <w:r>
        <w:t xml:space="preserve">Максимално </w:t>
      </w:r>
      <w:r w:rsidRPr="00986AAB">
        <w:t xml:space="preserve">очување </w:t>
      </w:r>
      <w:r>
        <w:t xml:space="preserve">жбунасте речне вегетације </w:t>
      </w:r>
      <w:r w:rsidRPr="00986AAB">
        <w:t xml:space="preserve">и вредних примерака дендрофлоре </w:t>
      </w:r>
      <w:r>
        <w:t>поред водотока, као линијског локалног еколошког коридора, а п</w:t>
      </w:r>
      <w:r w:rsidRPr="00986AAB">
        <w:t>остојеће и планиране зелене површине повезане су линијским зеленилом у си</w:t>
      </w:r>
      <w:r>
        <w:t>с</w:t>
      </w:r>
      <w:r w:rsidRPr="00986AAB">
        <w:t xml:space="preserve">тем градских зелених површина. </w:t>
      </w:r>
    </w:p>
    <w:p w:rsidR="00FA1F36" w:rsidRPr="00986AAB" w:rsidRDefault="00FA1F36" w:rsidP="00FA1F36">
      <w:pPr>
        <w:pStyle w:val="Osnovni"/>
      </w:pPr>
      <w:r w:rsidRPr="00986AAB">
        <w:t>У циљу заштите природе, биодиверзитета и унапређења стања обавезно је:</w:t>
      </w:r>
    </w:p>
    <w:p w:rsidR="00FA1F36" w:rsidRDefault="00FA1F36" w:rsidP="004561FD">
      <w:pPr>
        <w:pStyle w:val="Tacka2"/>
      </w:pPr>
      <w:r>
        <w:t>Обавезно</w:t>
      </w:r>
      <w:r w:rsidRPr="00986AAB">
        <w:t xml:space="preserve"> поштовање дефинисаних </w:t>
      </w:r>
      <w:r>
        <w:t>намена и регулационих параметара</w:t>
      </w:r>
      <w:r w:rsidRPr="00986AAB">
        <w:t xml:space="preserve"> </w:t>
      </w:r>
      <w:r>
        <w:t>(</w:t>
      </w:r>
      <w:r w:rsidRPr="00986AAB">
        <w:t xml:space="preserve">заступљеност зелених </w:t>
      </w:r>
      <w:r>
        <w:t xml:space="preserve">затрављених </w:t>
      </w:r>
      <w:r w:rsidRPr="00986AAB">
        <w:t xml:space="preserve">површина, </w:t>
      </w:r>
      <w:r>
        <w:t>прописана удаљења и</w:t>
      </w:r>
      <w:r w:rsidRPr="00986AAB">
        <w:t xml:space="preserve"> растојања</w:t>
      </w:r>
      <w:r>
        <w:t>) и</w:t>
      </w:r>
      <w:r w:rsidRPr="00986AAB">
        <w:rPr>
          <w:lang w:val="sr-Latn-RS"/>
        </w:rPr>
        <w:t xml:space="preserve"> </w:t>
      </w:r>
      <w:r w:rsidRPr="00986AAB">
        <w:t>пажљив избор садног материјала</w:t>
      </w:r>
      <w:r>
        <w:t xml:space="preserve"> за уређење и заштиту обала </w:t>
      </w:r>
      <w:r w:rsidRPr="00986AAB">
        <w:t>и</w:t>
      </w:r>
      <w:r>
        <w:t xml:space="preserve"> приобалног земљишта</w:t>
      </w:r>
      <w:r w:rsidRPr="00986AAB">
        <w:t xml:space="preserve">; </w:t>
      </w:r>
    </w:p>
    <w:p w:rsidR="00FA1F36" w:rsidRDefault="00FA1F36" w:rsidP="004561FD">
      <w:pPr>
        <w:pStyle w:val="Tacka2"/>
      </w:pPr>
      <w:r>
        <w:t xml:space="preserve">Приликом извођења радова на уређењу водотока посебно водити рачуна о евакуацији воде, обезбеђењем минималног протицаја, односно није дозвољено прекидање речног тока; </w:t>
      </w:r>
    </w:p>
    <w:p w:rsidR="00FA1F36" w:rsidRDefault="00FA1F36" w:rsidP="004561FD">
      <w:pPr>
        <w:pStyle w:val="Tacka2"/>
      </w:pPr>
      <w:r w:rsidRPr="00A20048">
        <w:t>Пројектована висина стабилизационих прагова не сме да омета кретање риба и водених организама</w:t>
      </w:r>
      <w:r>
        <w:t xml:space="preserve"> (рибље стазе, еколошки прелази)</w:t>
      </w:r>
      <w:r w:rsidRPr="00A20048">
        <w:t xml:space="preserve"> </w:t>
      </w:r>
      <w:r>
        <w:t>у складу са</w:t>
      </w:r>
      <w:r w:rsidRPr="00A20048">
        <w:t xml:space="preserve"> </w:t>
      </w:r>
      <w:r w:rsidRPr="00707F60">
        <w:t>Правилником о специјалним техничко-технолошким решењима која омогућавају несетану и сигурну комуникацију дивљих животиња</w:t>
      </w:r>
      <w:r w:rsidRPr="00A20048">
        <w:t xml:space="preserve"> (Службени гласник РС, бр.72/2010)</w:t>
      </w:r>
      <w:r>
        <w:t xml:space="preserve">; </w:t>
      </w:r>
    </w:p>
    <w:p w:rsidR="00FA1F36" w:rsidRPr="00FA5BF6" w:rsidRDefault="00FA1F36" w:rsidP="004561FD">
      <w:pPr>
        <w:pStyle w:val="Tacka2"/>
      </w:pPr>
      <w:r w:rsidRPr="00FA5BF6">
        <w:t>Очување одраслих вредних примерака дендрофлоре,</w:t>
      </w:r>
      <w:r>
        <w:t xml:space="preserve"> као и жбунасте речне вегетације, а уређење и озелењавање извршити </w:t>
      </w:r>
      <w:r w:rsidRPr="00CC22FB">
        <w:t>применом аутохтоних врста које су карактеристичне за окружење, уз избегавање врста које су алергене и инвазивне</w:t>
      </w:r>
      <w:r w:rsidRPr="00FA5BF6">
        <w:t>;</w:t>
      </w:r>
      <w:r>
        <w:t xml:space="preserve"> </w:t>
      </w:r>
      <w:r w:rsidRPr="00FA5BF6">
        <w:t xml:space="preserve"> </w:t>
      </w:r>
    </w:p>
    <w:p w:rsidR="00FA1F36" w:rsidRPr="00A122AD" w:rsidRDefault="00FA1F36" w:rsidP="004561FD">
      <w:pPr>
        <w:pStyle w:val="Tacka2"/>
      </w:pPr>
      <w:r w:rsidRPr="00A122AD">
        <w:t>Прибављање инжењерско-геолошких и хидротехничких услова изградње насипа, како би се при изградњи и експлоатацији очувала инжењерско геолошка својства терена, односно очувала стабилност околног терена, а ради спречавања појаве процеса ерозије у зони речног корита;</w:t>
      </w:r>
    </w:p>
    <w:p w:rsidR="00FA1F36" w:rsidRDefault="00FA1F36" w:rsidP="004561FD">
      <w:pPr>
        <w:pStyle w:val="Tacka2"/>
      </w:pPr>
      <w:r>
        <w:t>Обавеза</w:t>
      </w:r>
      <w:r w:rsidRPr="00A122AD">
        <w:t xml:space="preserve"> примен</w:t>
      </w:r>
      <w:r>
        <w:t>е</w:t>
      </w:r>
      <w:r w:rsidRPr="00A122AD">
        <w:t xml:space="preserve"> биолошких и биотехничких мера у комбинацији са одговарајућим техничким мерама, код противерозионих мера, у заштити од клизишта и ерозије, до нивоа функционалне стабилизације терена; </w:t>
      </w:r>
    </w:p>
    <w:p w:rsidR="00FA1F36" w:rsidRPr="00A4144E" w:rsidRDefault="00FA1F36" w:rsidP="004561FD">
      <w:pPr>
        <w:pStyle w:val="Tacka2"/>
      </w:pPr>
      <w:r>
        <w:t xml:space="preserve">При изградњи користити природне материјале, који не садрже радиоактивне и друге штетне и опасне материје и предвидети све мере заштите у акцидентним ситуацијама; </w:t>
      </w:r>
      <w:r w:rsidRPr="00A4144E">
        <w:t xml:space="preserve">  </w:t>
      </w:r>
    </w:p>
    <w:p w:rsidR="00FA1F36" w:rsidRPr="00CC22FB" w:rsidRDefault="00FA1F36" w:rsidP="004561FD">
      <w:pPr>
        <w:pStyle w:val="Tacka2"/>
      </w:pPr>
      <w:r>
        <w:t xml:space="preserve">По окончању радова извршити санацију свих деградираних површина, а вишак грађевинског и другог материјала прикупити и евакуисати са предметног подручја на прописан начин (никако не испуштати или депоновати у корито реке, обале и плавне зоне; </w:t>
      </w:r>
    </w:p>
    <w:p w:rsidR="00FA1F36" w:rsidRDefault="00FA1F36" w:rsidP="004561FD">
      <w:pPr>
        <w:pStyle w:val="Tacka2"/>
      </w:pPr>
      <w:r w:rsidRPr="0019520B">
        <w:lastRenderedPageBreak/>
        <w:t xml:space="preserve">Уколико се у току радова наиђе на објекте геолошко - палеонтолошког типа и минеролошко - петрографског порекла, за које се претпоставља да имају својство природног добра, извођач радова је дужан да у року од </w:t>
      </w:r>
      <w:r>
        <w:t>осам</w:t>
      </w:r>
      <w:r w:rsidRPr="0019520B">
        <w:t xml:space="preserve"> дана обавести Министарство животне средине</w:t>
      </w:r>
      <w:r>
        <w:t>, као</w:t>
      </w:r>
      <w:r w:rsidRPr="0019520B">
        <w:t xml:space="preserve"> и да предузме све мере заштите</w:t>
      </w:r>
      <w:r>
        <w:t xml:space="preserve"> од уништења, оштећења или крађе,</w:t>
      </w:r>
      <w:r w:rsidRPr="0019520B">
        <w:t xml:space="preserve"> до доласка овлашћеног лица.</w:t>
      </w:r>
    </w:p>
    <w:p w:rsidR="00A51F48" w:rsidRDefault="00AA1641" w:rsidP="00465958">
      <w:pPr>
        <w:pStyle w:val="Heading3"/>
      </w:pPr>
      <w:r w:rsidRPr="00E3369A">
        <w:rPr>
          <w:lang w:val="sr-Latn-RS"/>
        </w:rPr>
        <w:t>2.</w:t>
      </w:r>
      <w:r w:rsidR="006110B9">
        <w:rPr>
          <w:lang w:val="sr-Latn-RS"/>
        </w:rPr>
        <w:t>6</w:t>
      </w:r>
      <w:r w:rsidRPr="00E3369A">
        <w:rPr>
          <w:lang w:val="sr-Latn-RS"/>
        </w:rPr>
        <w:t xml:space="preserve">.3. </w:t>
      </w:r>
      <w:r w:rsidRPr="00E3369A">
        <w:t>Услови</w:t>
      </w:r>
      <w:r>
        <w:t xml:space="preserve"> и мере</w:t>
      </w:r>
      <w:r w:rsidR="00A51F48" w:rsidRPr="00EB36BF">
        <w:t xml:space="preserve"> заштите животне средине</w:t>
      </w:r>
      <w:r w:rsidR="004E2DC8">
        <w:t xml:space="preserve"> </w:t>
      </w:r>
    </w:p>
    <w:p w:rsidR="00D75185" w:rsidRPr="001632E2" w:rsidRDefault="00D75185" w:rsidP="00C36A2D">
      <w:pPr>
        <w:pStyle w:val="Osnovni"/>
        <w:rPr>
          <w:rFonts w:eastAsia="ArialMT"/>
        </w:rPr>
      </w:pPr>
      <w:r w:rsidRPr="001632E2">
        <w:rPr>
          <w:rFonts w:eastAsia="ArialMT"/>
        </w:rPr>
        <w:t>Над</w:t>
      </w:r>
      <w:r>
        <w:rPr>
          <w:rFonts w:eastAsia="ArialMT"/>
        </w:rPr>
        <w:t>лежно одељење Градске управе је на основу</w:t>
      </w:r>
      <w:r w:rsidRPr="001632E2">
        <w:rPr>
          <w:rFonts w:eastAsia="ArialMT"/>
        </w:rPr>
        <w:t xml:space="preserve"> Закон</w:t>
      </w:r>
      <w:r>
        <w:rPr>
          <w:rFonts w:eastAsia="ArialMT"/>
        </w:rPr>
        <w:t>а</w:t>
      </w:r>
      <w:r w:rsidRPr="001632E2">
        <w:rPr>
          <w:rFonts w:eastAsia="ArialMT"/>
        </w:rPr>
        <w:t xml:space="preserve"> о стратешкој процени утицаја на животну средину, донело Одлуку о неприступању изради стратешке процене утицаја ПДР регулације реке Расине – деоница </w:t>
      </w:r>
      <w:r>
        <w:rPr>
          <w:rFonts w:eastAsia="ArialMT"/>
        </w:rPr>
        <w:t>2</w:t>
      </w:r>
      <w:r w:rsidRPr="001632E2">
        <w:rPr>
          <w:rFonts w:eastAsia="ArialMT"/>
        </w:rPr>
        <w:t xml:space="preserve"> на животну средину (Службени лист града Крушевца, бр. </w:t>
      </w:r>
      <w:r>
        <w:rPr>
          <w:rFonts w:eastAsia="ArialMT"/>
        </w:rPr>
        <w:t>4/2021</w:t>
      </w:r>
      <w:r w:rsidRPr="001632E2">
        <w:rPr>
          <w:rFonts w:eastAsia="ArialMT"/>
        </w:rPr>
        <w:t>).</w:t>
      </w:r>
      <w:r>
        <w:rPr>
          <w:rFonts w:eastAsia="ArialMT"/>
        </w:rPr>
        <w:t xml:space="preserve"> </w:t>
      </w:r>
    </w:p>
    <w:p w:rsidR="00D75185" w:rsidRDefault="00D75185" w:rsidP="00C36A2D">
      <w:pPr>
        <w:pStyle w:val="Osnovni"/>
      </w:pPr>
      <w:r>
        <w:t>Планском документацијом вишег реда</w:t>
      </w:r>
      <w:r w:rsidRPr="001632E2">
        <w:t xml:space="preserve"> и </w:t>
      </w:r>
      <w:r>
        <w:t>с</w:t>
      </w:r>
      <w:r w:rsidRPr="001632E2">
        <w:t>тратешко</w:t>
      </w:r>
      <w:r>
        <w:t>м</w:t>
      </w:r>
      <w:r w:rsidRPr="001632E2">
        <w:t xml:space="preserve"> процен</w:t>
      </w:r>
      <w:r>
        <w:t>ом</w:t>
      </w:r>
      <w:r w:rsidRPr="001632E2">
        <w:t xml:space="preserve"> утицаја на животну</w:t>
      </w:r>
      <w:r>
        <w:t xml:space="preserve"> средину планова ширег простора и</w:t>
      </w:r>
      <w:r w:rsidRPr="001632E2">
        <w:t xml:space="preserve"> еколошке валоризације простора, река Расина са приобаљем је дефинисана као еколошка зона</w:t>
      </w:r>
      <w:r>
        <w:t xml:space="preserve"> или еколошки појас</w:t>
      </w:r>
      <w:r w:rsidRPr="001632E2">
        <w:t xml:space="preserve"> „Р</w:t>
      </w:r>
      <w:r>
        <w:t xml:space="preserve">асина“. </w:t>
      </w:r>
      <w:r w:rsidRPr="001632E2">
        <w:t xml:space="preserve">У циљу заштите и унапређења животне средине на планском подручју, дефинисане су мере за ограничење негативних утицаја на животну средину. Мере су дефинисане на основу процене постојећег стања животне средине, природних и створених вредности, капацитета животне средине и планиране регулације. </w:t>
      </w:r>
    </w:p>
    <w:p w:rsidR="00D75185" w:rsidRDefault="00D75185" w:rsidP="00C36A2D">
      <w:pPr>
        <w:pStyle w:val="Osnovni"/>
      </w:pPr>
      <w:r w:rsidRPr="001632E2">
        <w:t xml:space="preserve">Све активности </w:t>
      </w:r>
      <w:r>
        <w:t xml:space="preserve">које се спроводе </w:t>
      </w:r>
      <w:r w:rsidRPr="001632E2">
        <w:t xml:space="preserve">на планском подручју морају обезбедити </w:t>
      </w:r>
      <w:r>
        <w:t xml:space="preserve">пре свега </w:t>
      </w:r>
      <w:r w:rsidRPr="001632E2">
        <w:t>заштиту</w:t>
      </w:r>
      <w:r>
        <w:t>,</w:t>
      </w:r>
      <w:r w:rsidRPr="001632E2">
        <w:t xml:space="preserve"> очување</w:t>
      </w:r>
      <w:r>
        <w:t xml:space="preserve"> и побољшање</w:t>
      </w:r>
      <w:r w:rsidRPr="001632E2">
        <w:t xml:space="preserve"> квалитета </w:t>
      </w:r>
      <w:r>
        <w:t xml:space="preserve">површинских вода </w:t>
      </w:r>
      <w:r w:rsidRPr="001632E2">
        <w:t>реке Расине</w:t>
      </w:r>
      <w:r>
        <w:t xml:space="preserve"> и њених притока</w:t>
      </w:r>
      <w:r w:rsidRPr="001632E2">
        <w:t xml:space="preserve">. </w:t>
      </w:r>
    </w:p>
    <w:p w:rsidR="00D75185" w:rsidRPr="001632E2" w:rsidRDefault="00D75185" w:rsidP="00C36A2D">
      <w:pPr>
        <w:pStyle w:val="Osnovni"/>
      </w:pPr>
      <w:r w:rsidRPr="001632E2">
        <w:t xml:space="preserve">На простору плана нема </w:t>
      </w:r>
      <w:r>
        <w:t xml:space="preserve">значајних </w:t>
      </w:r>
      <w:r w:rsidRPr="001632E2">
        <w:t>потенцијалних загађивача ваздуха</w:t>
      </w:r>
      <w:r>
        <w:t>, а не</w:t>
      </w:r>
      <w:r w:rsidRPr="001632E2">
        <w:t xml:space="preserve">гативни утицаји на </w:t>
      </w:r>
      <w:r>
        <w:t xml:space="preserve">квалитет </w:t>
      </w:r>
      <w:r w:rsidRPr="001632E2">
        <w:t xml:space="preserve">воде и земљиште су </w:t>
      </w:r>
      <w:r>
        <w:t>присутни, пре свега због</w:t>
      </w:r>
      <w:r w:rsidRPr="001632E2">
        <w:t xml:space="preserve"> бројни</w:t>
      </w:r>
      <w:r>
        <w:t>х</w:t>
      </w:r>
      <w:r w:rsidRPr="001632E2">
        <w:t xml:space="preserve"> излив</w:t>
      </w:r>
      <w:r>
        <w:t>а</w:t>
      </w:r>
      <w:r w:rsidRPr="001632E2">
        <w:t xml:space="preserve"> и дивљ</w:t>
      </w:r>
      <w:r>
        <w:t>их</w:t>
      </w:r>
      <w:r w:rsidRPr="001632E2">
        <w:t xml:space="preserve"> депониј</w:t>
      </w:r>
      <w:r>
        <w:t>а</w:t>
      </w:r>
      <w:r w:rsidRPr="001632E2">
        <w:t xml:space="preserve"> дуж целог тока реке Расине.</w:t>
      </w:r>
      <w:r>
        <w:t xml:space="preserve">  </w:t>
      </w:r>
    </w:p>
    <w:p w:rsidR="00D75185" w:rsidRDefault="00D75185" w:rsidP="00C36A2D">
      <w:pPr>
        <w:pStyle w:val="Osnovni"/>
      </w:pPr>
      <w:r w:rsidRPr="001632E2">
        <w:t>Емисија загађивача на обухваћеном подручју делимично је ублажена техничким решењима, као и планираним уређењем корита и обала реке</w:t>
      </w:r>
      <w:r>
        <w:t xml:space="preserve"> Расине</w:t>
      </w:r>
      <w:r w:rsidRPr="001632E2">
        <w:t>. У контексту заштите животне средине планског подручја</w:t>
      </w:r>
      <w:r>
        <w:t>,</w:t>
      </w:r>
      <w:r w:rsidRPr="001632E2">
        <w:t xml:space="preserve"> неопходно је предузети одређене мере заштите вода, земљишта и ваздуха.</w:t>
      </w:r>
    </w:p>
    <w:p w:rsidR="00D75185" w:rsidRPr="00097B71" w:rsidRDefault="00D75185" w:rsidP="00C36A2D">
      <w:pPr>
        <w:pStyle w:val="Osnovni"/>
      </w:pPr>
      <w:r w:rsidRPr="001632E2">
        <w:t>Све активности на планском подручју морају се спроводити искључиво на основу правила из овог плана и водним условима/актима надлежног водопривредног предузећа.</w:t>
      </w:r>
    </w:p>
    <w:p w:rsidR="00D75185" w:rsidRDefault="00D75185" w:rsidP="00C36A2D">
      <w:pPr>
        <w:pStyle w:val="Podvuceniosnovni"/>
      </w:pPr>
      <w:r w:rsidRPr="00753D04">
        <w:t xml:space="preserve">Заштита </w:t>
      </w:r>
      <w:r>
        <w:t>ваздуха</w:t>
      </w:r>
    </w:p>
    <w:p w:rsidR="00D75185" w:rsidRDefault="00D75185" w:rsidP="00C36A2D">
      <w:pPr>
        <w:pStyle w:val="Osnovni"/>
      </w:pPr>
      <w:r>
        <w:t>К</w:t>
      </w:r>
      <w:r w:rsidRPr="001632E2">
        <w:t xml:space="preserve">онтрола квалитета ваздуха се спроводити према </w:t>
      </w:r>
      <w:r>
        <w:t>П</w:t>
      </w:r>
      <w:r w:rsidRPr="001632E2">
        <w:t>рог</w:t>
      </w:r>
      <w:r>
        <w:t xml:space="preserve">раму мониторинга града Крушевца, на успостављеним мерним местима. На основу евалуације резултата контроле квалитета ваздуха комуналне средине, средње годишње вредности нису прелазиле граничне вредности. </w:t>
      </w:r>
    </w:p>
    <w:p w:rsidR="00D75185" w:rsidRPr="005C7AFF" w:rsidRDefault="00D75185" w:rsidP="00C36A2D">
      <w:pPr>
        <w:pStyle w:val="Osnovni"/>
      </w:pPr>
      <w:r w:rsidRPr="005C7AFF">
        <w:t xml:space="preserve">Основни циљ заштите ваздуха је </w:t>
      </w:r>
      <w:r w:rsidRPr="005C7AFF">
        <w:rPr>
          <w:lang w:val="hr-HR"/>
        </w:rPr>
        <w:t>успостављање вишег стандарда квалитета ваз</w:t>
      </w:r>
      <w:r>
        <w:rPr>
          <w:lang w:val="hr-HR"/>
        </w:rPr>
        <w:t>духа, посебно у зимском периоду</w:t>
      </w:r>
      <w:r>
        <w:t>.</w:t>
      </w:r>
    </w:p>
    <w:p w:rsidR="00D75185" w:rsidRDefault="00D75185" w:rsidP="00215661">
      <w:pPr>
        <w:pStyle w:val="Osnovni"/>
      </w:pPr>
      <w:r>
        <w:t>М</w:t>
      </w:r>
      <w:r w:rsidRPr="001632E2">
        <w:t>ере заштите ваздуха:</w:t>
      </w:r>
    </w:p>
    <w:p w:rsidR="00D75185" w:rsidRPr="005C7AFF" w:rsidRDefault="00D75185" w:rsidP="00215661">
      <w:pPr>
        <w:pStyle w:val="Tacka2"/>
      </w:pPr>
      <w:r w:rsidRPr="005C7AFF">
        <w:t>обезбедити одговарајући проценат зелених површина, предност дати аутохтоним дрвенастим и жбунастим, брзорастућим врстама, отпорним на загађење, при чему треба избегавати алергене и инвазивне врсте;</w:t>
      </w:r>
    </w:p>
    <w:p w:rsidR="00D75185" w:rsidRPr="00BE620A" w:rsidRDefault="00D75185" w:rsidP="00215661">
      <w:pPr>
        <w:pStyle w:val="Tacka2"/>
      </w:pPr>
      <w:r>
        <w:t xml:space="preserve">прорачун за </w:t>
      </w:r>
      <w:r w:rsidRPr="00BE620A">
        <w:t>прикључн</w:t>
      </w:r>
      <w:r>
        <w:t>е</w:t>
      </w:r>
      <w:r w:rsidRPr="00BE620A">
        <w:t xml:space="preserve"> и интерн</w:t>
      </w:r>
      <w:r>
        <w:t>е</w:t>
      </w:r>
      <w:r w:rsidRPr="00BE620A">
        <w:t xml:space="preserve"> саобраћајниц</w:t>
      </w:r>
      <w:r>
        <w:t>е</w:t>
      </w:r>
      <w:r w:rsidRPr="00BE620A">
        <w:t xml:space="preserve"> </w:t>
      </w:r>
      <w:r>
        <w:t>одредити</w:t>
      </w:r>
      <w:r w:rsidRPr="00BE620A">
        <w:t xml:space="preserve"> према меродавном саобраћајном оптерећењу, како би се обезбедила добра саобраћајна проточност; </w:t>
      </w:r>
    </w:p>
    <w:p w:rsidR="00D75185" w:rsidRPr="00BE620A" w:rsidRDefault="00D75185" w:rsidP="00215661">
      <w:pPr>
        <w:pStyle w:val="Tacka2"/>
      </w:pPr>
      <w:r>
        <w:lastRenderedPageBreak/>
        <w:t xml:space="preserve">повећање коришћења обновљивих извора енергије и елиминисање дивљих депонија у циљу смањења емисије штетних гасова; </w:t>
      </w:r>
    </w:p>
    <w:p w:rsidR="00D75185" w:rsidRPr="00BE620A" w:rsidRDefault="00D75185" w:rsidP="00215661">
      <w:pPr>
        <w:pStyle w:val="Tacka2"/>
      </w:pPr>
      <w:r w:rsidRPr="00BE620A">
        <w:t>одржавати макс</w:t>
      </w:r>
      <w:r>
        <w:t>ималан ниво комуналне хигијене.</w:t>
      </w:r>
    </w:p>
    <w:p w:rsidR="00D75185" w:rsidRDefault="00D75185" w:rsidP="00215661">
      <w:pPr>
        <w:pStyle w:val="Osnovni"/>
      </w:pPr>
      <w:r w:rsidRPr="002B4496">
        <w:t>Мере заштите од буке:</w:t>
      </w:r>
    </w:p>
    <w:p w:rsidR="00D75185" w:rsidRDefault="00D75185" w:rsidP="00215661">
      <w:pPr>
        <w:pStyle w:val="Osnovni"/>
        <w:rPr>
          <w:lang w:val="ru-RU"/>
        </w:rPr>
      </w:pPr>
      <w:r w:rsidRPr="00051A2C">
        <w:t>Највиши нивои буке</w:t>
      </w:r>
      <w:r>
        <w:t xml:space="preserve"> у односу на преолађујућу намену, </w:t>
      </w:r>
      <w:r w:rsidRPr="00051A2C">
        <w:t xml:space="preserve">утврђени су Правилником </w:t>
      </w:r>
      <w:r>
        <w:t xml:space="preserve">о </w:t>
      </w:r>
      <w:r w:rsidRPr="00051A2C">
        <w:t>методологији за одређивање акустичних зона</w:t>
      </w:r>
      <w:r>
        <w:t xml:space="preserve">, где су одређене граничне вредности индикатора буке. Подручја спорта и рекреације и веће зелене и парковске површине припадају првој акустичкој зони где су дозвољени нивои </w:t>
      </w:r>
      <w:r w:rsidRPr="00BA703F">
        <w:t>буке Leq</w:t>
      </w:r>
      <w:r>
        <w:t xml:space="preserve"> 50</w:t>
      </w:r>
      <w:r w:rsidRPr="00BA703F">
        <w:rPr>
          <w:lang w:val="ru-RU"/>
        </w:rPr>
        <w:t xml:space="preserve"> (</w:t>
      </w:r>
      <w:r w:rsidRPr="00BA703F">
        <w:t>dBA</w:t>
      </w:r>
      <w:r w:rsidRPr="00BA703F">
        <w:rPr>
          <w:lang w:val="ru-RU"/>
        </w:rPr>
        <w:t>)</w:t>
      </w:r>
      <w:r>
        <w:rPr>
          <w:lang w:val="ru-RU"/>
        </w:rPr>
        <w:t xml:space="preserve"> за дан и </w:t>
      </w:r>
      <w:r w:rsidRPr="00BA703F">
        <w:t>Leq</w:t>
      </w:r>
      <w:r>
        <w:t xml:space="preserve"> 40</w:t>
      </w:r>
      <w:r w:rsidRPr="00BA703F">
        <w:rPr>
          <w:lang w:val="ru-RU"/>
        </w:rPr>
        <w:t xml:space="preserve"> (</w:t>
      </w:r>
      <w:r w:rsidRPr="00BA703F">
        <w:t>dBA</w:t>
      </w:r>
      <w:r w:rsidRPr="00BA703F">
        <w:rPr>
          <w:lang w:val="ru-RU"/>
        </w:rPr>
        <w:t>)</w:t>
      </w:r>
      <w:r>
        <w:rPr>
          <w:lang w:val="ru-RU"/>
        </w:rPr>
        <w:t xml:space="preserve"> за ноћ и представљају тихе зоне.</w:t>
      </w:r>
    </w:p>
    <w:p w:rsidR="00D75185" w:rsidRPr="00BA703F" w:rsidRDefault="00D75185" w:rsidP="00215661">
      <w:pPr>
        <w:pStyle w:val="Osnovni"/>
      </w:pPr>
      <w:r>
        <w:rPr>
          <w:lang w:val="ru-RU"/>
        </w:rPr>
        <w:t xml:space="preserve">Као мере заштите и ублажавања ефеката буке на извору настанка (саобраћајни коридори, места већих окупљања) </w:t>
      </w:r>
      <w:r w:rsidRPr="00BA703F">
        <w:t>обавезна је примена техничк</w:t>
      </w:r>
      <w:r>
        <w:t>их</w:t>
      </w:r>
      <w:r w:rsidRPr="00BA703F">
        <w:t xml:space="preserve"> мера </w:t>
      </w:r>
      <w:r>
        <w:t>з</w:t>
      </w:r>
      <w:r w:rsidRPr="00BA703F">
        <w:t>аштите од буке</w:t>
      </w:r>
      <w:r>
        <w:t>,</w:t>
      </w:r>
      <w:r w:rsidRPr="00BA703F">
        <w:t xml:space="preserve"> за све </w:t>
      </w:r>
      <w:r>
        <w:t>активности које могу бити</w:t>
      </w:r>
      <w:r w:rsidRPr="00BA703F">
        <w:t xml:space="preserve"> генератор</w:t>
      </w:r>
      <w:r>
        <w:t>и</w:t>
      </w:r>
      <w:r w:rsidRPr="00BA703F">
        <w:t xml:space="preserve"> буке</w:t>
      </w:r>
      <w:r>
        <w:t xml:space="preserve"> и подизање заштитних зелених појасева комбинацијом ниског и високог растиња или постављањем звучних баријера у виду зидова, панела и сл.  </w:t>
      </w:r>
      <w:r w:rsidRPr="00BA703F">
        <w:t xml:space="preserve"> </w:t>
      </w:r>
    </w:p>
    <w:p w:rsidR="00D75185" w:rsidRPr="00753D04" w:rsidRDefault="00D75185" w:rsidP="00215661">
      <w:pPr>
        <w:pStyle w:val="Podvuceniosnovni"/>
      </w:pPr>
      <w:r w:rsidRPr="00753D04">
        <w:t>Заштита вода</w:t>
      </w:r>
    </w:p>
    <w:p w:rsidR="00D75185" w:rsidRPr="00490291" w:rsidRDefault="00D75185" w:rsidP="00215661">
      <w:pPr>
        <w:pStyle w:val="Osnovni"/>
      </w:pPr>
      <w:r w:rsidRPr="00753D04">
        <w:t>Река Расина, као водоток I реда, припада водном подручју – „Морава“ и у надлежности је ЈВП „Србијаводе“.</w:t>
      </w:r>
      <w:r>
        <w:t xml:space="preserve"> </w:t>
      </w:r>
      <w:r w:rsidRPr="00753D04">
        <w:t>У оквиру анализе великих вода</w:t>
      </w:r>
      <w:r>
        <w:t>,</w:t>
      </w:r>
      <w:r w:rsidRPr="00753D04">
        <w:t xml:space="preserve"> </w:t>
      </w:r>
      <w:r>
        <w:t>рачунски</w:t>
      </w:r>
      <w:r w:rsidRPr="00753D04">
        <w:t xml:space="preserve"> су дефинисане велике воде </w:t>
      </w:r>
      <w:r>
        <w:t xml:space="preserve">реке </w:t>
      </w:r>
      <w:r w:rsidRPr="00753D04">
        <w:t>Расине, као и Кобиљске и Гагловске реке на деоници</w:t>
      </w:r>
      <w:r>
        <w:t xml:space="preserve"> 2</w:t>
      </w:r>
      <w:r w:rsidRPr="00753D04">
        <w:t>, за повратне периоде од 100, 50 и 20 година.</w:t>
      </w:r>
      <w:r>
        <w:t xml:space="preserve"> </w:t>
      </w:r>
    </w:p>
    <w:p w:rsidR="00D75185" w:rsidRPr="00753D04" w:rsidRDefault="00D75185" w:rsidP="00584AA7">
      <w:pPr>
        <w:pStyle w:val="Osnovni"/>
      </w:pPr>
      <w:r w:rsidRPr="00753D04">
        <w:t xml:space="preserve">Степен заштите од поплава спољним водама зависи од техничко-економских, еколошких, социјалних и других критеријума, услова и ограничења. Усвојени </w:t>
      </w:r>
      <w:r w:rsidRPr="00753D04">
        <w:rPr>
          <w:b/>
          <w:bCs/>
        </w:rPr>
        <w:t>критеријум заштите</w:t>
      </w:r>
      <w:r w:rsidRPr="00753D04">
        <w:t xml:space="preserve"> од великих вода реке Расине треба да је од вода 100-годишњег повратног периода (</w:t>
      </w:r>
      <w:r w:rsidRPr="00753D04">
        <w:rPr>
          <w:b/>
          <w:bCs/>
        </w:rPr>
        <w:t>Q</w:t>
      </w:r>
      <w:r w:rsidRPr="00753D04">
        <w:rPr>
          <w:b/>
          <w:bCs/>
          <w:vertAlign w:val="subscript"/>
        </w:rPr>
        <w:t>1%</w:t>
      </w:r>
      <w:r w:rsidRPr="00753D04">
        <w:t xml:space="preserve">) са резервним надвишењем насипа од 0.5 </w:t>
      </w:r>
      <w:r w:rsidR="00652EC8">
        <w:t>м</w:t>
      </w:r>
      <w:r w:rsidRPr="00753D04">
        <w:t xml:space="preserve"> изградњом заштитних објекта (обалоутврда, насипа и з</w:t>
      </w:r>
      <w:r w:rsidR="00584AA7">
        <w:t xml:space="preserve">идова) за одбрану од поплава. </w:t>
      </w:r>
      <w:r w:rsidRPr="00753D04">
        <w:t>На реци Расини Републички хидрометеоролошки завод Србије (РХМЗ) врши систематска осматрања водостаја и одређивања протока на хидролошким станицама</w:t>
      </w:r>
      <w:r>
        <w:t>, а н</w:t>
      </w:r>
      <w:r w:rsidRPr="00753D04">
        <w:t>ајближа је ХС Бивоље, која се налази низводно од посматране деон</w:t>
      </w:r>
      <w:r>
        <w:t xml:space="preserve">ице. </w:t>
      </w:r>
      <w:r w:rsidRPr="00753D04">
        <w:t xml:space="preserve"> </w:t>
      </w:r>
    </w:p>
    <w:p w:rsidR="00D75185" w:rsidRPr="00753D04" w:rsidRDefault="00D75185" w:rsidP="00584AA7">
      <w:pPr>
        <w:pStyle w:val="Osnovni"/>
      </w:pPr>
      <w:r w:rsidRPr="00753D04">
        <w:t>Усвојено је сепаратно одвођење канализационих и атмосферских отпадних вода до реципијената. Регулацијом водотока и изградњом објеката хидротехничке инфраструктуре у складу са условима из овог плана, смањује се могућност загађења водотока отпадним водама, као и подземних вода.</w:t>
      </w:r>
      <w:r>
        <w:t xml:space="preserve"> Основни узрок загађења вода представља испуштање непречишћених отпадних вода у реципијенте, а загађивање подземних вода је последица примене пестицида и вештачких ђубрива у пољопривреди, процедних вода са дивљих депонија као и неадекватан третман септичких јама. </w:t>
      </w:r>
      <w:r w:rsidRPr="00753D04">
        <w:t xml:space="preserve">  </w:t>
      </w:r>
    </w:p>
    <w:p w:rsidR="00D75185" w:rsidRDefault="00D75185" w:rsidP="00215661">
      <w:pPr>
        <w:pStyle w:val="Osnovni"/>
      </w:pPr>
      <w:r w:rsidRPr="00753D04">
        <w:t xml:space="preserve">Стабилизација дна корита дуж регулације планирана је израдом стабилизационих прагова, чија висина не сме да омета кретање риба и водених организама (рибље стазе, еколошки прелази).  </w:t>
      </w:r>
    </w:p>
    <w:p w:rsidR="00584AA7" w:rsidRPr="00753D04" w:rsidRDefault="00584AA7" w:rsidP="00215661">
      <w:pPr>
        <w:pStyle w:val="Osnovni"/>
      </w:pPr>
      <w:r>
        <w:t>Мере заштите воде:</w:t>
      </w:r>
    </w:p>
    <w:p w:rsidR="00D75185" w:rsidRPr="00753D04" w:rsidRDefault="00D75185" w:rsidP="001F2682">
      <w:pPr>
        <w:pStyle w:val="Tacka2"/>
      </w:pPr>
      <w:r w:rsidRPr="00753D04">
        <w:t xml:space="preserve">забрањено је </w:t>
      </w:r>
      <w:r>
        <w:t xml:space="preserve">спровођење и </w:t>
      </w:r>
      <w:r w:rsidRPr="00753D04">
        <w:t xml:space="preserve">упуштање (уношење) отпадних </w:t>
      </w:r>
      <w:r>
        <w:t xml:space="preserve">и загађених </w:t>
      </w:r>
      <w:r w:rsidRPr="00753D04">
        <w:t>вода</w:t>
      </w:r>
      <w:r>
        <w:t xml:space="preserve"> у водотокове</w:t>
      </w:r>
      <w:r w:rsidRPr="00753D04">
        <w:t>,</w:t>
      </w:r>
      <w:r>
        <w:t xml:space="preserve"> </w:t>
      </w:r>
      <w:r w:rsidRPr="00753D04">
        <w:t xml:space="preserve">које могу </w:t>
      </w:r>
      <w:r>
        <w:t xml:space="preserve">на било који начин </w:t>
      </w:r>
      <w:r w:rsidRPr="00753D04">
        <w:t xml:space="preserve">довести до погоршања </w:t>
      </w:r>
      <w:r>
        <w:t xml:space="preserve">квалитета </w:t>
      </w:r>
      <w:r w:rsidRPr="00753D04">
        <w:t>воде у реципијенту, као и погоршања стања подземних вода на планском подручју;</w:t>
      </w:r>
      <w:r>
        <w:t xml:space="preserve"> </w:t>
      </w:r>
      <w:r w:rsidRPr="00753D04">
        <w:t xml:space="preserve"> </w:t>
      </w:r>
    </w:p>
    <w:p w:rsidR="00D75185" w:rsidRPr="00753D04" w:rsidRDefault="00D75185" w:rsidP="001F2682">
      <w:pPr>
        <w:pStyle w:val="Tacka2"/>
      </w:pPr>
      <w:r w:rsidRPr="00753D04">
        <w:t xml:space="preserve">забрањено је депоновање и просипање у зони форланда и у корита за велику воду, било каквих материјала који могу загадити </w:t>
      </w:r>
      <w:r>
        <w:t xml:space="preserve">површинске и подземне </w:t>
      </w:r>
      <w:r w:rsidRPr="00753D04">
        <w:t xml:space="preserve">воде; </w:t>
      </w:r>
    </w:p>
    <w:p w:rsidR="00D75185" w:rsidRPr="00753D04" w:rsidRDefault="00D75185" w:rsidP="001F2682">
      <w:pPr>
        <w:pStyle w:val="Tacka2"/>
      </w:pPr>
      <w:r w:rsidRPr="00753D04">
        <w:lastRenderedPageBreak/>
        <w:t>забрањено је прање возила, машина, опреме и уређаја у водама и на водном земљишту;</w:t>
      </w:r>
    </w:p>
    <w:p w:rsidR="00D75185" w:rsidRPr="00753D04" w:rsidRDefault="00D75185" w:rsidP="001F2682">
      <w:pPr>
        <w:pStyle w:val="Tacka2"/>
      </w:pPr>
      <w:r w:rsidRPr="00753D04">
        <w:t>забрањено је испуштање отпадних вода</w:t>
      </w:r>
      <w:r>
        <w:t xml:space="preserve"> у водотокове</w:t>
      </w:r>
      <w:r w:rsidRPr="00753D04">
        <w:t xml:space="preserve">, без претходног </w:t>
      </w:r>
      <w:r>
        <w:t xml:space="preserve">третмана или </w:t>
      </w:r>
      <w:r w:rsidRPr="00753D04">
        <w:t>пречишћавања</w:t>
      </w:r>
      <w:r>
        <w:t xml:space="preserve">, осим условно чистих атмосферских вода са слободних површина, које нису оптерећене загађујућим материјама. </w:t>
      </w:r>
      <w:r w:rsidRPr="00753D04">
        <w:t xml:space="preserve">     </w:t>
      </w:r>
    </w:p>
    <w:p w:rsidR="00D75185" w:rsidRPr="00753D04" w:rsidRDefault="00D75185" w:rsidP="001F2682">
      <w:pPr>
        <w:pStyle w:val="Podvuceniosnovni"/>
      </w:pPr>
      <w:r w:rsidRPr="00753D04">
        <w:t>Заштита земљишта</w:t>
      </w:r>
    </w:p>
    <w:p w:rsidR="00D75185" w:rsidRPr="00753D04" w:rsidRDefault="00D75185" w:rsidP="009A7372">
      <w:pPr>
        <w:pStyle w:val="Osnovni"/>
      </w:pPr>
      <w:r w:rsidRPr="00753D04">
        <w:t xml:space="preserve">Предвидети истражне радове, односно истражне бушотине на ниској речној тераси леве обале и на високом платоу десне обале, као и у зони корита, посебно на </w:t>
      </w:r>
      <w:r>
        <w:t>местима где је обала стрма и нестабилна</w:t>
      </w:r>
      <w:r w:rsidRPr="00753D04">
        <w:t xml:space="preserve">, </w:t>
      </w:r>
      <w:r>
        <w:t>како</w:t>
      </w:r>
      <w:r w:rsidRPr="00753D04">
        <w:t xml:space="preserve"> би се и</w:t>
      </w:r>
      <w:r>
        <w:t xml:space="preserve">спитао гранулометријски састав </w:t>
      </w:r>
      <w:r w:rsidRPr="00753D04">
        <w:t>и отпорност на смицање.</w:t>
      </w:r>
      <w:r>
        <w:t xml:space="preserve"> </w:t>
      </w:r>
      <w:r w:rsidRPr="00753D04">
        <w:t xml:space="preserve"> </w:t>
      </w:r>
    </w:p>
    <w:p w:rsidR="00D75185" w:rsidRPr="00753D04" w:rsidRDefault="00D75185" w:rsidP="009A7372">
      <w:pPr>
        <w:pStyle w:val="Osnovni"/>
      </w:pPr>
      <w:r w:rsidRPr="00753D04">
        <w:t xml:space="preserve">Због ограниченог простора, сервисни путеви су </w:t>
      </w:r>
      <w:r>
        <w:t xml:space="preserve">делимично </w:t>
      </w:r>
      <w:r w:rsidRPr="00753D04">
        <w:t xml:space="preserve">планирани на круни насипа, а уређење форланда обала и насипа </w:t>
      </w:r>
      <w:r>
        <w:t xml:space="preserve">обезбеђено </w:t>
      </w:r>
      <w:r w:rsidRPr="00753D04">
        <w:t>затр</w:t>
      </w:r>
      <w:r>
        <w:t>а</w:t>
      </w:r>
      <w:r w:rsidRPr="00753D04">
        <w:t xml:space="preserve">вљивањем. </w:t>
      </w:r>
    </w:p>
    <w:p w:rsidR="00D75185" w:rsidRPr="00753D04" w:rsidRDefault="00D75185" w:rsidP="009A7372">
      <w:pPr>
        <w:pStyle w:val="Osnovni"/>
      </w:pPr>
      <w:r w:rsidRPr="00753D04">
        <w:t xml:space="preserve">Уређење приобаља и </w:t>
      </w:r>
      <w:r>
        <w:t>површина које</w:t>
      </w:r>
      <w:r w:rsidRPr="00753D04">
        <w:t xml:space="preserve"> </w:t>
      </w:r>
      <w:r>
        <w:t xml:space="preserve">су </w:t>
      </w:r>
      <w:r w:rsidRPr="00753D04">
        <w:t xml:space="preserve">непосредно </w:t>
      </w:r>
      <w:r>
        <w:t>уз</w:t>
      </w:r>
      <w:r w:rsidRPr="00753D04">
        <w:t xml:space="preserve"> регулисано корито, </w:t>
      </w:r>
      <w:r>
        <w:t>ради</w:t>
      </w:r>
      <w:r w:rsidRPr="00753D04">
        <w:t xml:space="preserve"> оствари</w:t>
      </w:r>
      <w:r>
        <w:t>вања функционалних</w:t>
      </w:r>
      <w:r w:rsidRPr="00753D04">
        <w:t xml:space="preserve"> веза са</w:t>
      </w:r>
      <w:r>
        <w:t xml:space="preserve"> околином,</w:t>
      </w:r>
      <w:r w:rsidRPr="00753D04">
        <w:t xml:space="preserve"> парковским површинама и планираним наменама. </w:t>
      </w:r>
    </w:p>
    <w:p w:rsidR="00D75185" w:rsidRPr="00753D04" w:rsidRDefault="00D75185" w:rsidP="009A7372">
      <w:pPr>
        <w:pStyle w:val="Osnovni"/>
      </w:pPr>
      <w:r w:rsidRPr="00753D04">
        <w:t>Регулациј</w:t>
      </w:r>
      <w:r>
        <w:t xml:space="preserve">а </w:t>
      </w:r>
      <w:r w:rsidRPr="00753D04">
        <w:t xml:space="preserve">водотока и уређење обала доприноси да се </w:t>
      </w:r>
      <w:r>
        <w:t xml:space="preserve">санирају </w:t>
      </w:r>
      <w:r w:rsidRPr="00753D04">
        <w:t>деградиране површине</w:t>
      </w:r>
      <w:r>
        <w:t xml:space="preserve"> и </w:t>
      </w:r>
      <w:r w:rsidRPr="00753D04">
        <w:t>приближе природним условима</w:t>
      </w:r>
      <w:r>
        <w:t>, односно</w:t>
      </w:r>
      <w:r w:rsidRPr="00753D04">
        <w:t xml:space="preserve"> приведу планираној намени. </w:t>
      </w:r>
    </w:p>
    <w:p w:rsidR="00D75185" w:rsidRPr="006C1FEF" w:rsidRDefault="00D75185" w:rsidP="009A7372">
      <w:pPr>
        <w:pStyle w:val="Osnovni"/>
      </w:pPr>
      <w:r>
        <w:t>М</w:t>
      </w:r>
      <w:r w:rsidRPr="006C1FEF">
        <w:t xml:space="preserve">ере заштите: </w:t>
      </w:r>
    </w:p>
    <w:p w:rsidR="00D75185" w:rsidRPr="006C1FEF" w:rsidRDefault="00D75185" w:rsidP="009A7372">
      <w:pPr>
        <w:pStyle w:val="Tacka2"/>
      </w:pPr>
      <w:r>
        <w:t>о</w:t>
      </w:r>
      <w:r w:rsidRPr="006C1FEF">
        <w:t>бавезно планирање и спров</w:t>
      </w:r>
      <w:r w:rsidR="009A7372">
        <w:t>о</w:t>
      </w:r>
      <w:r w:rsidRPr="006C1FEF">
        <w:t xml:space="preserve">ђење превентивних мера заштите приликом коришћeња земљишта у циљу спречавања ерозије земљишта; </w:t>
      </w:r>
    </w:p>
    <w:p w:rsidR="00D75185" w:rsidRPr="006C452B" w:rsidRDefault="00D75185" w:rsidP="009A7372">
      <w:pPr>
        <w:pStyle w:val="Tacka2"/>
      </w:pPr>
      <w:r>
        <w:t>з</w:t>
      </w:r>
      <w:r w:rsidRPr="00753D04">
        <w:t>абрањено је депоновање отпада и изливање отпадних вода</w:t>
      </w:r>
      <w:r>
        <w:t xml:space="preserve">; </w:t>
      </w:r>
    </w:p>
    <w:p w:rsidR="00D75185" w:rsidRPr="006C1FEF" w:rsidRDefault="00D75185" w:rsidP="009A7372">
      <w:pPr>
        <w:pStyle w:val="Tacka2"/>
      </w:pPr>
      <w:r>
        <w:t>организовано сакупљање и евакуација</w:t>
      </w:r>
      <w:r w:rsidRPr="006C1FEF">
        <w:t xml:space="preserve"> отпад</w:t>
      </w:r>
      <w:r>
        <w:t>а</w:t>
      </w:r>
      <w:r w:rsidRPr="006C1FEF">
        <w:t xml:space="preserve"> у складу са Законом и локалним планом, </w:t>
      </w:r>
      <w:r>
        <w:t xml:space="preserve">а </w:t>
      </w:r>
      <w:r w:rsidRPr="006C1FEF">
        <w:t xml:space="preserve">преко надлежног комуналног предузећа; </w:t>
      </w:r>
    </w:p>
    <w:p w:rsidR="00D75185" w:rsidRPr="00C214A3" w:rsidRDefault="00D75185" w:rsidP="009A7372">
      <w:pPr>
        <w:pStyle w:val="Tacka2"/>
      </w:pPr>
      <w:r w:rsidRPr="00C214A3">
        <w:t xml:space="preserve">уређење и формирање нових зелених површина и </w:t>
      </w:r>
      <w:r>
        <w:t xml:space="preserve">обавезна </w:t>
      </w:r>
      <w:r w:rsidRPr="00C214A3">
        <w:t>санација или рекултивација свих деградираних површина;</w:t>
      </w:r>
    </w:p>
    <w:p w:rsidR="00D75185" w:rsidRPr="006C452B" w:rsidRDefault="00D75185" w:rsidP="009A7372">
      <w:pPr>
        <w:pStyle w:val="Tacka2"/>
        <w:rPr>
          <w:szCs w:val="22"/>
        </w:rPr>
      </w:pPr>
      <w:r w:rsidRPr="006C1FEF">
        <w:rPr>
          <w:szCs w:val="22"/>
        </w:rPr>
        <w:t>при извођењу земљаних радова на ископу терена, обавезне су мере за очување стабилности терена;</w:t>
      </w:r>
    </w:p>
    <w:p w:rsidR="00D75185" w:rsidRPr="006C1FEF" w:rsidRDefault="00D75185" w:rsidP="009A7372">
      <w:pPr>
        <w:pStyle w:val="Tacka2"/>
        <w:rPr>
          <w:szCs w:val="22"/>
        </w:rPr>
      </w:pPr>
      <w:r w:rsidRPr="006C1FEF">
        <w:rPr>
          <w:szCs w:val="22"/>
        </w:rPr>
        <w:t>у случају да у току извођења грађевинских радова и приликом експлоатације планираних објеката и садржаја дође до појаве ерозије, обавезне су мере заштите терена</w:t>
      </w:r>
      <w:r>
        <w:rPr>
          <w:szCs w:val="22"/>
        </w:rPr>
        <w:t>, у складу са важећим прописима.</w:t>
      </w:r>
      <w:r w:rsidRPr="006C1FEF">
        <w:rPr>
          <w:szCs w:val="22"/>
        </w:rPr>
        <w:t xml:space="preserve"> </w:t>
      </w:r>
    </w:p>
    <w:p w:rsidR="00D75185" w:rsidRPr="006C1FEF" w:rsidRDefault="00D75185" w:rsidP="00D75185">
      <w:pPr>
        <w:pStyle w:val="ListParagraph"/>
        <w:spacing w:after="0" w:line="240" w:lineRule="auto"/>
        <w:jc w:val="both"/>
      </w:pPr>
    </w:p>
    <w:p w:rsidR="00D75185" w:rsidRPr="002B4496" w:rsidRDefault="00D75185" w:rsidP="009A7372">
      <w:pPr>
        <w:pStyle w:val="Podvuceniosnovni"/>
      </w:pPr>
      <w:r w:rsidRPr="002B4496">
        <w:t xml:space="preserve">Опште мере заштите животне средине у току изградње </w:t>
      </w:r>
    </w:p>
    <w:p w:rsidR="00D75185" w:rsidRPr="002B4496" w:rsidRDefault="00D75185" w:rsidP="009A7372">
      <w:pPr>
        <w:pStyle w:val="Osnovni"/>
      </w:pPr>
      <w:r w:rsidRPr="002B4496">
        <w:t>У процесу реализације Плана и имплементације планских решења, приликом извођења радова на припреми терена и изградњи објекта потребно је планирати и применити следеће мере:</w:t>
      </w:r>
    </w:p>
    <w:p w:rsidR="00D75185" w:rsidRPr="002B4496" w:rsidRDefault="00D75185" w:rsidP="009A7372">
      <w:pPr>
        <w:pStyle w:val="Tacka2"/>
      </w:pPr>
      <w:r w:rsidRPr="002B4496">
        <w:t>све активности на изградњи или одржавању објеката спроводе се искључиво на основу Закона о планирању и изградњи и прописа који регулишу ову област;</w:t>
      </w:r>
    </w:p>
    <w:p w:rsidR="00D75185" w:rsidRPr="002B4496" w:rsidRDefault="00D75185" w:rsidP="009A7372">
      <w:pPr>
        <w:pStyle w:val="Tacka2"/>
      </w:pPr>
      <w:r>
        <w:t>уређење и изградња хидротехничких објеката</w:t>
      </w:r>
      <w:r w:rsidRPr="002B4496">
        <w:t xml:space="preserve"> условљена је формирањем </w:t>
      </w:r>
      <w:r>
        <w:t xml:space="preserve">заштитних и </w:t>
      </w:r>
      <w:r w:rsidRPr="002B4496">
        <w:t xml:space="preserve">зелених </w:t>
      </w:r>
      <w:r>
        <w:t xml:space="preserve">појасева </w:t>
      </w:r>
      <w:r w:rsidRPr="002B4496">
        <w:t>у</w:t>
      </w:r>
      <w:r>
        <w:t xml:space="preserve"> одговарајућем односу и у односу на услове терена</w:t>
      </w:r>
      <w:r w:rsidRPr="002B4496">
        <w:t>;</w:t>
      </w:r>
    </w:p>
    <w:p w:rsidR="00D75185" w:rsidRPr="002B4496" w:rsidRDefault="00D75185" w:rsidP="009A7372">
      <w:pPr>
        <w:pStyle w:val="Tacka2"/>
      </w:pPr>
      <w:r>
        <w:t>онај ко</w:t>
      </w:r>
      <w:r w:rsidRPr="002B4496">
        <w:t xml:space="preserve"> деградира животну средину дуж</w:t>
      </w:r>
      <w:r>
        <w:t>а</w:t>
      </w:r>
      <w:r w:rsidRPr="002B4496">
        <w:t xml:space="preserve">н је да изврши ремедијацију или на други начин санира деградирану животну средину у складу са </w:t>
      </w:r>
      <w:r>
        <w:t xml:space="preserve">одговарајућим </w:t>
      </w:r>
      <w:r w:rsidRPr="002B4496">
        <w:t>пројектима санације;</w:t>
      </w:r>
      <w:r>
        <w:t xml:space="preserve"> </w:t>
      </w:r>
    </w:p>
    <w:p w:rsidR="00D75185" w:rsidRPr="00C214A3" w:rsidRDefault="00D75185" w:rsidP="009A7372">
      <w:pPr>
        <w:pStyle w:val="Tacka2"/>
      </w:pPr>
      <w:r w:rsidRPr="00C214A3">
        <w:t>у току израдње вршити редовно квашење запрашених површина и спречити расипање грађевинског материјала током транспорта;</w:t>
      </w:r>
    </w:p>
    <w:p w:rsidR="00D75185" w:rsidRPr="002B4496" w:rsidRDefault="00D75185" w:rsidP="009A7372">
      <w:pPr>
        <w:pStyle w:val="Tacka2"/>
      </w:pPr>
      <w:r w:rsidRPr="002B4496">
        <w:lastRenderedPageBreak/>
        <w:t>отпадни материјал који настане у процесу изградње (комунални отпад, грађевински материјал и метални отпад, пластика, папир, старе гуме и сл.) прописно сакупити, разврстати и одложити на за то предвиђену и одобрену локацију;</w:t>
      </w:r>
    </w:p>
    <w:p w:rsidR="00D75185" w:rsidRPr="002B4496" w:rsidRDefault="00D75185" w:rsidP="009A7372">
      <w:pPr>
        <w:pStyle w:val="Tacka2"/>
      </w:pPr>
      <w:r w:rsidRPr="002B4496">
        <w:t>материјал из ископа одвозити на унапред дефинисану локацију, за коју је прибављ</w:t>
      </w:r>
      <w:r>
        <w:t>ена сагласност надлежног органа, а</w:t>
      </w:r>
      <w:r w:rsidRPr="002B4496">
        <w:t xml:space="preserve"> транспорт ископаног материјала вршити возилима која поседују прописане кошеве и систем заштите од просипања материјала;</w:t>
      </w:r>
    </w:p>
    <w:p w:rsidR="00D75185" w:rsidRDefault="00D75185" w:rsidP="009A7372">
      <w:pPr>
        <w:pStyle w:val="Tacka2"/>
      </w:pPr>
      <w:r w:rsidRPr="002B4496">
        <w:t>ако се у току извођења грађевинских и других радова наиђе на археолошка налазишта или археолошке предмете, извођач радова је дужан да одмах прекине радове и обавести надлежн</w:t>
      </w:r>
      <w:r>
        <w:t>и</w:t>
      </w:r>
      <w:r w:rsidRPr="002B4496">
        <w:t xml:space="preserve"> </w:t>
      </w:r>
      <w:r>
        <w:t xml:space="preserve">Завод </w:t>
      </w:r>
      <w:r w:rsidRPr="002B4496">
        <w:t>за заштиту споменика културе;</w:t>
      </w:r>
      <w:r>
        <w:t xml:space="preserve"> </w:t>
      </w:r>
    </w:p>
    <w:p w:rsidR="00D75185" w:rsidRPr="00280653" w:rsidRDefault="00D75185" w:rsidP="009A7372">
      <w:pPr>
        <w:pStyle w:val="Tacka2"/>
      </w:pPr>
      <w:r w:rsidRPr="00280653">
        <w:t>ако се у току радова наиђе на природно добро, које је геолошко-палеонтолошког типа и</w:t>
      </w:r>
      <w:r>
        <w:t>ли</w:t>
      </w:r>
      <w:r w:rsidRPr="00280653">
        <w:t xml:space="preserve"> минеролошко-петрографског порекла, за које се претпоставља да има својство природног споменика, извођач радова је дужан да о томе обавести Министарство животне средине у року од осам дана и предузме потребне мере заштите</w:t>
      </w:r>
      <w:r>
        <w:t xml:space="preserve"> </w:t>
      </w:r>
      <w:r w:rsidRPr="00280653">
        <w:t>од уништења и крађе, до доласка овлашћеног лица.</w:t>
      </w:r>
      <w:r>
        <w:t xml:space="preserve"> </w:t>
      </w:r>
      <w:r w:rsidRPr="00280653">
        <w:t xml:space="preserve">  </w:t>
      </w:r>
    </w:p>
    <w:p w:rsidR="001B1393" w:rsidRDefault="00B57B6A" w:rsidP="005317F9">
      <w:pPr>
        <w:pStyle w:val="Heading3"/>
      </w:pPr>
      <w:r w:rsidRPr="00D57F86">
        <w:t>2.</w:t>
      </w:r>
      <w:r w:rsidR="006110B9" w:rsidRPr="00D57F86">
        <w:rPr>
          <w:lang w:val="sr-Latn-RS"/>
        </w:rPr>
        <w:t>6</w:t>
      </w:r>
      <w:r w:rsidRPr="00D57F86">
        <w:t xml:space="preserve">.4. </w:t>
      </w:r>
      <w:r w:rsidR="00A51F48" w:rsidRPr="00D57F86">
        <w:t>Услови и мере заштите од пожара</w:t>
      </w:r>
    </w:p>
    <w:p w:rsidR="00F0470D" w:rsidRPr="00F0470D" w:rsidRDefault="00F0470D" w:rsidP="00F0470D">
      <w:pPr>
        <w:pStyle w:val="Osnovni"/>
      </w:pPr>
      <w:r w:rsidRPr="00F0470D">
        <w:t>Имајући у виду намену планског подручја мере заштите од пожара нису потребне.</w:t>
      </w:r>
    </w:p>
    <w:p w:rsidR="00F0470D" w:rsidRDefault="00F0470D" w:rsidP="00F0470D">
      <w:pPr>
        <w:pStyle w:val="Osnovni"/>
      </w:pPr>
      <w:r w:rsidRPr="00F0470D">
        <w:t xml:space="preserve">Саставни део Плана су и предходни услови за зашиту од пожара издати од стране Министарства унитрашњих послова Републике Србије, Сектор за ванредне ситуације, Одељење за ванредне ситуације у Крушевцу 09.17.1 бр. 217-388/21 од 04.10.2021 год. </w:t>
      </w:r>
    </w:p>
    <w:p w:rsidR="00A51F48" w:rsidRPr="00EB36BF" w:rsidRDefault="00C10EFE" w:rsidP="00F0470D">
      <w:pPr>
        <w:pStyle w:val="Heading3"/>
      </w:pPr>
      <w:r w:rsidRPr="00EB36BF">
        <w:t>2.</w:t>
      </w:r>
      <w:r w:rsidR="006110B9">
        <w:rPr>
          <w:lang w:val="sr-Latn-RS"/>
        </w:rPr>
        <w:t>6</w:t>
      </w:r>
      <w:r w:rsidRPr="00EB36BF">
        <w:t xml:space="preserve">.5. </w:t>
      </w:r>
      <w:r w:rsidR="00A51F48" w:rsidRPr="00EB36BF">
        <w:t>Услови и мере заштите од елементарних непогода</w:t>
      </w:r>
    </w:p>
    <w:p w:rsidR="00DE6101" w:rsidRPr="00EB36BF" w:rsidRDefault="00DE6101" w:rsidP="00DE6101">
      <w:pPr>
        <w:pStyle w:val="Osnovni"/>
      </w:pPr>
      <w:r w:rsidRPr="00EB36BF">
        <w:t>Заштита становништва, материјалних и културних добара од природних непогода, планира се у складу са извршеном проценом угрожености и заснива се на јачању система управљања при ванредним ситуацијама и изради интегралног информационог система о пр</w:t>
      </w:r>
      <w:r w:rsidR="0098143E">
        <w:t>и</w:t>
      </w:r>
      <w:r w:rsidRPr="00EB36BF">
        <w:t>родним непогодама. На основу Закона о ванредним ситуацијама, јединица локалне самоуправе израђује План заштите и спасавања у ванредним ситуацијама.</w:t>
      </w:r>
    </w:p>
    <w:p w:rsidR="00DE6101" w:rsidRPr="00EB36BF" w:rsidRDefault="00C10EFE" w:rsidP="00C10EFE">
      <w:pPr>
        <w:pStyle w:val="Heading3"/>
      </w:pPr>
      <w:r w:rsidRPr="00EB36BF">
        <w:t>2.</w:t>
      </w:r>
      <w:r w:rsidR="006110B9">
        <w:rPr>
          <w:lang w:val="sr-Latn-RS"/>
        </w:rPr>
        <w:t>6</w:t>
      </w:r>
      <w:r w:rsidRPr="00EB36BF">
        <w:t xml:space="preserve">.6. </w:t>
      </w:r>
      <w:r w:rsidR="00DE6101" w:rsidRPr="00EB36BF">
        <w:t>Сеизмика</w:t>
      </w:r>
    </w:p>
    <w:p w:rsidR="00DE6101" w:rsidRPr="00EB36BF" w:rsidRDefault="00DE6101" w:rsidP="00DE6101">
      <w:pPr>
        <w:pStyle w:val="Osnovni"/>
      </w:pPr>
      <w:r w:rsidRPr="00EB36BF">
        <w:t>На основу карата сеизмичких хазарда Републичког сеизмолошког завода, подручје обухваћено Планом у целини припада зони 8° МЦС, што означава условну повољност са аспекта сеизмичности и није област са сопственим трусним жариштем. У односу на максимални очекивани интензитет земљотреса, заштита подразумева обавезну примену техничких прописа за изградњу на сеизмичким подручјима при пројектовању и грађењу.</w:t>
      </w:r>
    </w:p>
    <w:p w:rsidR="00A51F48" w:rsidRDefault="00C10EFE" w:rsidP="00AC369A">
      <w:pPr>
        <w:pStyle w:val="Heading3"/>
      </w:pPr>
      <w:r w:rsidRPr="007040BC">
        <w:t>2.</w:t>
      </w:r>
      <w:r w:rsidR="006110B9" w:rsidRPr="007040BC">
        <w:rPr>
          <w:lang w:val="sr-Latn-RS"/>
        </w:rPr>
        <w:t>6</w:t>
      </w:r>
      <w:r w:rsidRPr="007040BC">
        <w:t xml:space="preserve">.7. </w:t>
      </w:r>
      <w:r w:rsidR="00A51F48" w:rsidRPr="007040BC">
        <w:t>Услови</w:t>
      </w:r>
      <w:r w:rsidR="00DD4378" w:rsidRPr="007040BC">
        <w:t xml:space="preserve"> прилагођавања потребама одбране земље</w:t>
      </w:r>
      <w:r w:rsidR="00A51F48" w:rsidRPr="007040BC">
        <w:t xml:space="preserve"> и мере заштите од ратних дејстава</w:t>
      </w:r>
    </w:p>
    <w:p w:rsidR="007040BC" w:rsidRPr="007040BC" w:rsidRDefault="007040BC" w:rsidP="007040BC">
      <w:pPr>
        <w:pStyle w:val="Osnovni"/>
      </w:pPr>
      <w:r>
        <w:t>У складу са условима надлежног министарства</w:t>
      </w:r>
      <w:r w:rsidR="00604FA3">
        <w:t xml:space="preserve"> </w:t>
      </w:r>
      <w:r>
        <w:t>за израду предметног плана нема посебних услова и захтева за прилагођавање потребама одбране земље.</w:t>
      </w:r>
    </w:p>
    <w:p w:rsidR="00AF705B" w:rsidRDefault="00170562" w:rsidP="006C30BA">
      <w:pPr>
        <w:pStyle w:val="Osnovni"/>
      </w:pPr>
      <w:r w:rsidRPr="00EB36BF">
        <w:t>Услови заштите и уређења насеља у случају рата или за потребе одбране, уграђени су у дугогодишњу и дугорочну концепцију планирања просторне организације града, размештају објеката од виталног значаја и планирању саобраћајне инфраструктуре.</w:t>
      </w:r>
    </w:p>
    <w:p w:rsidR="00A51F48" w:rsidRPr="00EB36BF" w:rsidRDefault="00C10EFE" w:rsidP="004C391D">
      <w:pPr>
        <w:pStyle w:val="Heading3"/>
      </w:pPr>
      <w:r w:rsidRPr="00EB36BF">
        <w:lastRenderedPageBreak/>
        <w:t>2.</w:t>
      </w:r>
      <w:r w:rsidR="006110B9">
        <w:rPr>
          <w:lang w:val="sr-Latn-RS"/>
        </w:rPr>
        <w:t>6</w:t>
      </w:r>
      <w:r w:rsidRPr="00EB36BF">
        <w:t>.8</w:t>
      </w:r>
      <w:r w:rsidRPr="004C391D">
        <w:t xml:space="preserve">. </w:t>
      </w:r>
      <w:r w:rsidR="00A51F48" w:rsidRPr="004C391D">
        <w:t>Услови којима се површине</w:t>
      </w:r>
      <w:r w:rsidR="00A51F48" w:rsidRPr="00EB36BF">
        <w:t xml:space="preserve"> и објекти</w:t>
      </w:r>
      <w:r w:rsidR="00A44766" w:rsidRPr="00EB36BF">
        <w:t xml:space="preserve"> јавне намене чине приступачним</w:t>
      </w:r>
      <w:r w:rsidR="00A44766" w:rsidRPr="00EB36BF">
        <w:br/>
      </w:r>
      <w:r w:rsidR="00A51F48" w:rsidRPr="00EB36BF">
        <w:t>особама са инвалидитетом</w:t>
      </w:r>
    </w:p>
    <w:p w:rsidR="007C2AAE" w:rsidRPr="00EB36BF" w:rsidRDefault="007C2AAE" w:rsidP="007C2AAE">
      <w:pPr>
        <w:pStyle w:val="Osnovni"/>
      </w:pPr>
      <w:r w:rsidRPr="00EB36BF">
        <w:t xml:space="preserve">Приступачност се </w:t>
      </w:r>
      <w:r w:rsidR="00953BAF">
        <w:t xml:space="preserve">у обухвату овог плана </w:t>
      </w:r>
      <w:r w:rsidRPr="00EB36BF">
        <w:t>односи на планирање нових простора.</w:t>
      </w:r>
    </w:p>
    <w:p w:rsidR="007C2AAE" w:rsidRPr="00EB36BF" w:rsidRDefault="007C2AAE" w:rsidP="007C2AAE">
      <w:pPr>
        <w:pStyle w:val="Osnovni"/>
      </w:pPr>
      <w:r w:rsidRPr="00EB36BF">
        <w:t>Обавезни елементи приступачности су:</w:t>
      </w:r>
    </w:p>
    <w:p w:rsidR="007C2AAE" w:rsidRPr="00EB36BF" w:rsidRDefault="007C2AAE" w:rsidP="00564B56">
      <w:pPr>
        <w:pStyle w:val="Tacka2"/>
      </w:pPr>
      <w:r w:rsidRPr="00EB36BF">
        <w:t>елементи приступачности за савладавање висинских разлика;</w:t>
      </w:r>
    </w:p>
    <w:p w:rsidR="007C2AAE" w:rsidRPr="00EB36BF" w:rsidRDefault="007C2AAE" w:rsidP="00564B56">
      <w:pPr>
        <w:pStyle w:val="Tacka2"/>
      </w:pPr>
      <w:r w:rsidRPr="00EB36BF">
        <w:t>елементи приступачности кретања и боравка у простору – стамбене и стамбено – пословне зграде и објекти за јавно коришћење;</w:t>
      </w:r>
    </w:p>
    <w:p w:rsidR="007C2AAE" w:rsidRPr="00EB36BF" w:rsidRDefault="007C2AAE" w:rsidP="00564B56">
      <w:pPr>
        <w:pStyle w:val="Tacka2"/>
      </w:pPr>
      <w:r w:rsidRPr="00EB36BF">
        <w:t>елементи приступачности јавног саобраћаја.</w:t>
      </w:r>
    </w:p>
    <w:p w:rsidR="007C2AAE" w:rsidRPr="00EB36BF" w:rsidRDefault="002C7AC5" w:rsidP="007D3479">
      <w:pPr>
        <w:pStyle w:val="Osnovni"/>
      </w:pPr>
      <w:r w:rsidRPr="007D3479">
        <w:t>Код</w:t>
      </w:r>
      <w:r w:rsidRPr="00EB36BF">
        <w:rPr>
          <w:lang w:val="sr-Latn-RS"/>
        </w:rPr>
        <w:t xml:space="preserve"> пројектовања и изградње саобраћајних, пешачких и других површина намењених кретању</w:t>
      </w:r>
      <w:r w:rsidR="00881462">
        <w:t xml:space="preserve"> </w:t>
      </w:r>
      <w:r w:rsidRPr="00EB36BF">
        <w:t>о</w:t>
      </w:r>
      <w:r w:rsidR="007C2AAE" w:rsidRPr="00EB36BF">
        <w:t>бе</w:t>
      </w:r>
      <w:r w:rsidRPr="00EB36BF">
        <w:t>збе</w:t>
      </w:r>
      <w:r w:rsidR="007C2AAE" w:rsidRPr="00EB36BF">
        <w:t>дити услове за несметано кретање деце, старих, хендикепираних и инвалидних лица у складу са Правилником о техничким стандардима планирања, пројектовања и изградње објеката којим се осигурава несметано кретање и приступ особама са инвалидитетом, деци и старим особама („Службени гласник РС“, бр.22/15) и и уз поштовање одредби Закона о спречавању дискриминације особа са инвалидитетом („Службени гласник РС“, бр.33/06).</w:t>
      </w:r>
    </w:p>
    <w:p w:rsidR="000B2EB9" w:rsidRPr="00EB36BF" w:rsidRDefault="000B2EB9" w:rsidP="000B2EB9">
      <w:pPr>
        <w:pStyle w:val="Osnovni"/>
      </w:pPr>
      <w:r w:rsidRPr="00EB36BF">
        <w:rPr>
          <w:lang w:val="sr-Cyrl-CS"/>
        </w:rPr>
        <w:t>У складу са стандардима приступачности осигурати услове за несметано</w:t>
      </w:r>
      <w:r w:rsidRPr="00EB36BF">
        <w:t xml:space="preserve"> </w:t>
      </w:r>
      <w:r w:rsidRPr="00EB36BF">
        <w:rPr>
          <w:lang w:val="sr-Cyrl-CS"/>
        </w:rPr>
        <w:t>кретање на следећи</w:t>
      </w:r>
      <w:r w:rsidRPr="00EB36BF">
        <w:t xml:space="preserve"> </w:t>
      </w:r>
      <w:r w:rsidRPr="00EB36BF">
        <w:rPr>
          <w:lang w:val="sr-Cyrl-CS"/>
        </w:rPr>
        <w:t>начин:</w:t>
      </w:r>
    </w:p>
    <w:p w:rsidR="000B2EB9" w:rsidRPr="00AD1B36" w:rsidRDefault="000B2EB9" w:rsidP="00AD1B36">
      <w:pPr>
        <w:pStyle w:val="Tacka2"/>
      </w:pPr>
      <w:r w:rsidRPr="00AD1B36">
        <w:t>на свим пешачким прелазима висинску разлику између тротоара и коловоза</w:t>
      </w:r>
      <w:r w:rsidR="004C391D">
        <w:t xml:space="preserve"> неутралисати обарањем ивичњака;</w:t>
      </w:r>
    </w:p>
    <w:p w:rsidR="000B2EB9" w:rsidRPr="00AD1B36" w:rsidRDefault="000B2EB9" w:rsidP="00AD1B36">
      <w:pPr>
        <w:pStyle w:val="Tacka2"/>
      </w:pPr>
      <w:r w:rsidRPr="00AD1B36">
        <w:t>на радијусима укрштања саобраћајница као и интерних унутарблоковских саобраћајница са ободним саобраћајницама (на местима пешачких прелаза) планирати прелазне рампе за</w:t>
      </w:r>
      <w:r w:rsidR="004C391D">
        <w:t xml:space="preserve"> повезивање тротоара и коловоза;</w:t>
      </w:r>
    </w:p>
    <w:p w:rsidR="000B2EB9" w:rsidRPr="00AD1B36" w:rsidRDefault="000B2EB9" w:rsidP="00AD1B36">
      <w:pPr>
        <w:pStyle w:val="Tacka2"/>
      </w:pPr>
      <w:r w:rsidRPr="00AD1B36">
        <w:t>обезбедити рампе са дозвољеним падом ради несметаног приступа колиц</w:t>
      </w:r>
      <w:r w:rsidR="004C391D">
        <w:t>а објекту;</w:t>
      </w:r>
    </w:p>
    <w:p w:rsidR="000B2EB9" w:rsidRPr="00AD1B36" w:rsidRDefault="000B2EB9" w:rsidP="00AD1B36">
      <w:pPr>
        <w:pStyle w:val="Tacka2"/>
      </w:pPr>
      <w:r w:rsidRPr="00AD1B36">
        <w:t>тротоари и пешачки прелази потребно је да имају нагиб до 5% (1:20), највиши попречни нагиб уличних тротоара и пешачких стаза упра</w:t>
      </w:r>
      <w:r w:rsidR="004C391D">
        <w:t>вно на правац кретања износи 2%;</w:t>
      </w:r>
    </w:p>
    <w:p w:rsidR="000B2EB9" w:rsidRPr="00AD1B36" w:rsidRDefault="000B2EB9" w:rsidP="00AD1B36">
      <w:pPr>
        <w:pStyle w:val="Tacka2"/>
      </w:pPr>
      <w:r w:rsidRPr="00AD1B36">
        <w:t>избегавати различите нивое пешачких простора, а када је промена неизбежна, савладавати је и рампом поред степеништа.</w:t>
      </w:r>
    </w:p>
    <w:p w:rsidR="008F2EBC" w:rsidRPr="00B349EF" w:rsidRDefault="0014269D" w:rsidP="00B349EF">
      <w:pPr>
        <w:pStyle w:val="Heading2"/>
        <w:rPr>
          <w:rStyle w:val="Hyperlink"/>
          <w:color w:val="auto"/>
          <w:u w:val="none"/>
        </w:rPr>
      </w:pPr>
      <w:hyperlink w:anchor="_Toc418074575" w:history="1">
        <w:bookmarkStart w:id="39" w:name="_Toc461625895"/>
        <w:bookmarkStart w:id="40" w:name="_Toc496529438"/>
        <w:r w:rsidR="008F2EBC" w:rsidRPr="00B349EF">
          <w:rPr>
            <w:rStyle w:val="Hyperlink"/>
            <w:color w:val="auto"/>
            <w:u w:val="none"/>
          </w:rPr>
          <w:t>2.</w:t>
        </w:r>
        <w:r w:rsidR="006110B9">
          <w:rPr>
            <w:rStyle w:val="Hyperlink"/>
            <w:color w:val="auto"/>
            <w:u w:val="none"/>
            <w:lang w:val="sr-Latn-RS"/>
          </w:rPr>
          <w:t>7</w:t>
        </w:r>
        <w:r w:rsidR="008F2EBC" w:rsidRPr="00B349EF">
          <w:rPr>
            <w:rStyle w:val="Hyperlink"/>
            <w:color w:val="auto"/>
            <w:u w:val="none"/>
          </w:rPr>
          <w:t>. Мере енергетске ефикасности објеката</w:t>
        </w:r>
        <w:bookmarkEnd w:id="39"/>
        <w:bookmarkEnd w:id="40"/>
      </w:hyperlink>
    </w:p>
    <w:p w:rsidR="008F2EBC" w:rsidRPr="00EB36BF" w:rsidRDefault="008F2EBC" w:rsidP="008F2EBC">
      <w:pPr>
        <w:pStyle w:val="Osnovni"/>
        <w:rPr>
          <w:lang w:eastAsia="sr-Latn-RS"/>
        </w:rPr>
      </w:pPr>
      <w:r w:rsidRPr="00EB36BF">
        <w:rPr>
          <w:lang w:eastAsia="sr-Latn-RS"/>
        </w:rPr>
        <w:t>При пројектовању и изградњи објеката, у циљу повећања енергетске ефикасности оба</w:t>
      </w:r>
      <w:r w:rsidRPr="00EB36BF">
        <w:rPr>
          <w:lang w:eastAsia="sr-Latn-RS"/>
        </w:rPr>
        <w:softHyphen/>
        <w:t>везна је примена одговарајућих прописа за уштеду енергије и топлотну заштиту, енергетски ефикасних технологија, ене</w:t>
      </w:r>
      <w:r w:rsidR="00992BD2" w:rsidRPr="00EB36BF">
        <w:rPr>
          <w:lang w:eastAsia="sr-Latn-RS"/>
        </w:rPr>
        <w:t>р</w:t>
      </w:r>
      <w:r w:rsidRPr="00EB36BF">
        <w:rPr>
          <w:lang w:eastAsia="sr-Latn-RS"/>
        </w:rPr>
        <w:t>гетски ефикасних материјала, система и уређаја, што треба да доведе до смањења укупне потрошње примарне енергије, а у скла</w:t>
      </w:r>
      <w:r w:rsidR="00457FC5">
        <w:rPr>
          <w:lang w:eastAsia="sr-Latn-RS"/>
        </w:rPr>
        <w:t>ду са прописима из ове области</w:t>
      </w:r>
      <w:r w:rsidR="00617756">
        <w:rPr>
          <w:lang w:eastAsia="sr-Latn-RS"/>
        </w:rPr>
        <w:t>,</w:t>
      </w:r>
      <w:r w:rsidR="00457FC5">
        <w:rPr>
          <w:lang w:eastAsia="sr-Latn-RS"/>
        </w:rPr>
        <w:t xml:space="preserve"> </w:t>
      </w:r>
      <w:r w:rsidRPr="00EB36BF">
        <w:rPr>
          <w:lang w:eastAsia="sr-Latn-RS"/>
        </w:rPr>
        <w:t>Правилником о енергетс</w:t>
      </w:r>
      <w:r w:rsidR="00804028">
        <w:rPr>
          <w:lang w:eastAsia="sr-Latn-RS"/>
        </w:rPr>
        <w:t>кој ефикасности зграда (</w:t>
      </w:r>
      <w:r w:rsidRPr="00EB36BF">
        <w:rPr>
          <w:lang w:eastAsia="sr-Latn-RS"/>
        </w:rPr>
        <w:t>„Сл. гласник РС“, бр.</w:t>
      </w:r>
      <w:r w:rsidR="00774203">
        <w:rPr>
          <w:lang w:eastAsia="sr-Latn-RS"/>
        </w:rPr>
        <w:t xml:space="preserve"> </w:t>
      </w:r>
      <w:r w:rsidRPr="00EB36BF">
        <w:rPr>
          <w:lang w:eastAsia="sr-Latn-RS"/>
        </w:rPr>
        <w:t>61/11</w:t>
      </w:r>
      <w:r w:rsidR="00804028">
        <w:rPr>
          <w:lang w:eastAsia="sr-Latn-RS"/>
        </w:rPr>
        <w:t>)</w:t>
      </w:r>
      <w:r w:rsidRPr="00EB36BF">
        <w:rPr>
          <w:lang w:eastAsia="sr-Latn-RS"/>
        </w:rPr>
        <w:t xml:space="preserve"> и Правилником о условима, садржини и начину издавања сертификата о</w:t>
      </w:r>
      <w:r w:rsidR="00804028">
        <w:rPr>
          <w:lang w:eastAsia="sr-Latn-RS"/>
        </w:rPr>
        <w:t xml:space="preserve"> енергетским својствима зграда (</w:t>
      </w:r>
      <w:r w:rsidRPr="00EB36BF">
        <w:rPr>
          <w:lang w:eastAsia="sr-Latn-RS"/>
        </w:rPr>
        <w:t>„Сл. гласник РС“, бр.</w:t>
      </w:r>
      <w:r w:rsidR="00B80958">
        <w:rPr>
          <w:lang w:eastAsia="sr-Latn-RS"/>
        </w:rPr>
        <w:t xml:space="preserve"> </w:t>
      </w:r>
      <w:r w:rsidRPr="00EB36BF">
        <w:rPr>
          <w:lang w:eastAsia="sr-Latn-RS"/>
        </w:rPr>
        <w:t>69/12</w:t>
      </w:r>
      <w:r w:rsidR="00B72957">
        <w:rPr>
          <w:lang w:eastAsia="sr-Latn-RS"/>
        </w:rPr>
        <w:t>, 44/18 – др. закон</w:t>
      </w:r>
      <w:r w:rsidR="00804028">
        <w:rPr>
          <w:lang w:eastAsia="sr-Latn-RS"/>
        </w:rPr>
        <w:t>) и др.</w:t>
      </w:r>
    </w:p>
    <w:p w:rsidR="008F2EBC" w:rsidRPr="00EB36BF" w:rsidRDefault="008F2EBC" w:rsidP="008F2EBC">
      <w:pPr>
        <w:pStyle w:val="Podvuceniosnovni"/>
      </w:pPr>
      <w:r w:rsidRPr="00EB36BF">
        <w:t>Мере за унапређење енергетске ефикасности</w:t>
      </w:r>
    </w:p>
    <w:p w:rsidR="008F2EBC" w:rsidRPr="00EB36BF" w:rsidRDefault="008F2EBC" w:rsidP="008F2EBC">
      <w:pPr>
        <w:pStyle w:val="Osnovni"/>
      </w:pPr>
      <w:r w:rsidRPr="00EB36BF">
        <w:t>Опште мере за унапређење енергетске ефикасности:</w:t>
      </w:r>
    </w:p>
    <w:p w:rsidR="008F2EBC" w:rsidRPr="00EB36BF" w:rsidRDefault="008F2EBC" w:rsidP="00D9237E">
      <w:pPr>
        <w:pStyle w:val="Tacka2"/>
      </w:pPr>
      <w:r w:rsidRPr="00EB36BF">
        <w:t>рационална употреба квалитетних енергената и повећање енергетске ефикасности у производњи, дистрибуцији и коришћењу енергије код крајњ</w:t>
      </w:r>
      <w:r w:rsidR="005C0EA9">
        <w:t>их корисника енергетских услуга;</w:t>
      </w:r>
    </w:p>
    <w:p w:rsidR="008F2EBC" w:rsidRPr="00EB36BF" w:rsidRDefault="008F2EBC" w:rsidP="00D9237E">
      <w:pPr>
        <w:pStyle w:val="Tacka2"/>
      </w:pPr>
      <w:r w:rsidRPr="00EB36BF">
        <w:lastRenderedPageBreak/>
        <w:t xml:space="preserve">рационално коришћење необновљивих природних и замена необновљивих извора енергије </w:t>
      </w:r>
      <w:r w:rsidR="005C0EA9">
        <w:t>обновљивим где год је то могуће;</w:t>
      </w:r>
    </w:p>
    <w:p w:rsidR="008F2EBC" w:rsidRPr="00EB36BF" w:rsidRDefault="008F2EBC" w:rsidP="00D9237E">
      <w:pPr>
        <w:pStyle w:val="Tacka2"/>
      </w:pPr>
      <w:r w:rsidRPr="00EB36BF">
        <w:t>подизање нивоа свести крајњих корисника о енергетској ефикасности, потреби за рационалним коришћењем енергије и уштеди која се може постић</w:t>
      </w:r>
      <w:r w:rsidR="0090517B" w:rsidRPr="00EB36BF">
        <w:t>и спровођењем информативних кам</w:t>
      </w:r>
      <w:r w:rsidRPr="00EB36BF">
        <w:t>пања о енергетској ефикасности;</w:t>
      </w:r>
    </w:p>
    <w:p w:rsidR="008F2EBC" w:rsidRPr="00EB36BF" w:rsidRDefault="008F2EBC" w:rsidP="00E601AE">
      <w:pPr>
        <w:pStyle w:val="Podvuceniosnovni"/>
      </w:pPr>
      <w:r w:rsidRPr="00EB36BF">
        <w:t>Посебне мере за унапређење енергетске ефикасности:</w:t>
      </w:r>
    </w:p>
    <w:p w:rsidR="008F2EBC" w:rsidRPr="00EB36BF" w:rsidRDefault="008F2EBC" w:rsidP="00D9237E">
      <w:pPr>
        <w:pStyle w:val="Tacka2"/>
      </w:pPr>
      <w:r w:rsidRPr="00EB36BF">
        <w:t>побољшање енергетске ефикасности јавне расвете - замена старих сијалица и светиљки новом опремом која смањује потрошњу;</w:t>
      </w:r>
    </w:p>
    <w:p w:rsidR="005027BE" w:rsidRDefault="005027BE" w:rsidP="00DD5BC5">
      <w:pPr>
        <w:pStyle w:val="Tabelanaslov"/>
        <w:spacing w:before="120"/>
      </w:pPr>
    </w:p>
    <w:p w:rsidR="002F6D7D" w:rsidRPr="00EB36BF" w:rsidRDefault="002F6D7D" w:rsidP="00DD5BC5">
      <w:pPr>
        <w:pStyle w:val="Tabelanaslov"/>
        <w:spacing w:before="120"/>
        <w:sectPr w:rsidR="002F6D7D" w:rsidRPr="00EB36BF" w:rsidSect="0022781D">
          <w:footerReference w:type="default" r:id="rId15"/>
          <w:footerReference w:type="first" r:id="rId16"/>
          <w:footnotePr>
            <w:pos w:val="beneathText"/>
          </w:footnotePr>
          <w:pgSz w:w="11905" w:h="16837" w:code="9"/>
          <w:pgMar w:top="2268" w:right="1134" w:bottom="1701" w:left="1701" w:header="1701" w:footer="567" w:gutter="0"/>
          <w:cols w:space="720"/>
          <w:titlePg/>
          <w:docGrid w:linePitch="360"/>
        </w:sectPr>
      </w:pPr>
    </w:p>
    <w:p w:rsidR="00B564F2" w:rsidRPr="00B009E0" w:rsidRDefault="00953419" w:rsidP="007F1478">
      <w:pPr>
        <w:pStyle w:val="Heading1"/>
        <w:spacing w:after="4400"/>
      </w:pPr>
      <w:bookmarkStart w:id="41" w:name="_Toc418074581"/>
      <w:bookmarkStart w:id="42" w:name="_Toc461625896"/>
      <w:bookmarkStart w:id="43" w:name="_Toc496529439"/>
      <w:r w:rsidRPr="00B009E0">
        <w:rPr>
          <w:noProof/>
          <w:lang w:val="sr-Latn-RS"/>
        </w:rPr>
        <w:lastRenderedPageBreak/>
        <mc:AlternateContent>
          <mc:Choice Requires="wps">
            <w:drawing>
              <wp:anchor distT="0" distB="0" distL="114300" distR="114300" simplePos="0" relativeHeight="251657216" behindDoc="1" locked="0" layoutInCell="1" allowOverlap="1" wp14:anchorId="498EAE09" wp14:editId="01B76E35">
                <wp:simplePos x="0" y="0"/>
                <wp:positionH relativeFrom="margin">
                  <wp:posOffset>-288290</wp:posOffset>
                </wp:positionH>
                <wp:positionV relativeFrom="paragraph">
                  <wp:posOffset>-828040</wp:posOffset>
                </wp:positionV>
                <wp:extent cx="6120130" cy="1510665"/>
                <wp:effectExtent l="1270" t="2540" r="3175" b="1270"/>
                <wp:wrapNone/>
                <wp:docPr id="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1510665"/>
                        </a:xfrm>
                        <a:prstGeom prst="rect">
                          <a:avLst/>
                        </a:prstGeom>
                        <a:gradFill rotWithShape="1">
                          <a:gsLst>
                            <a:gs pos="0">
                              <a:srgbClr val="FFFFFF"/>
                            </a:gs>
                            <a:gs pos="100000">
                              <a:srgbClr val="FABF8F"/>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4269D" w:rsidRDefault="0014269D" w:rsidP="00B91A67"/>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8EAE09" id="Text Box 8" o:spid="_x0000_s1028" type="#_x0000_t202" style="position:absolute;left:0;text-align:left;margin-left:-22.7pt;margin-top:-65.2pt;width:481.9pt;height:118.9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" stroked="f">
                <v:fill color2="#fabf8f" rotate="t" focus="100%" type="gradient"/>
                <v:textbox inset="0,0,0,0">
                  <w:txbxContent>
                    <w:p w:rsidR="0014269D" w:rsidRDefault="0014269D" w:rsidP="00B91A67"/>
                  </w:txbxContent>
                </v:textbox>
                <w10:wrap anchorx="margin"/>
              </v:shape>
            </w:pict>
          </mc:Fallback>
        </mc:AlternateContent>
      </w:r>
      <w:r w:rsidR="00BA1EF2" w:rsidRPr="00B009E0">
        <w:t>3</w:t>
      </w:r>
      <w:r w:rsidR="009B5071" w:rsidRPr="00B009E0">
        <w:t>.</w:t>
      </w:r>
      <w:r w:rsidR="00F975C0" w:rsidRPr="00B009E0">
        <w:tab/>
      </w:r>
      <w:bookmarkEnd w:id="31"/>
      <w:bookmarkEnd w:id="41"/>
      <w:r w:rsidR="00DE0095" w:rsidRPr="00B009E0">
        <w:t>ПРАВИЛА ГРАЂЕЊА</w:t>
      </w:r>
      <w:bookmarkEnd w:id="42"/>
      <w:bookmarkEnd w:id="43"/>
    </w:p>
    <w:p w:rsidR="007F5F45" w:rsidRPr="00EB36BF" w:rsidRDefault="00B93113" w:rsidP="00B93113">
      <w:pPr>
        <w:pStyle w:val="Heading2"/>
      </w:pPr>
      <w:bookmarkStart w:id="44" w:name="_Toc461625898"/>
      <w:bookmarkStart w:id="45" w:name="_Toc496529441"/>
      <w:bookmarkStart w:id="46" w:name="_Toc400960237"/>
      <w:bookmarkStart w:id="47" w:name="_Toc418074582"/>
      <w:r w:rsidRPr="005B0D96">
        <w:t>3.</w:t>
      </w:r>
      <w:r w:rsidR="00C5531B">
        <w:t>1</w:t>
      </w:r>
      <w:r w:rsidRPr="005B0D96">
        <w:t xml:space="preserve">. </w:t>
      </w:r>
      <w:bookmarkEnd w:id="44"/>
      <w:r w:rsidR="00CE20C4" w:rsidRPr="005B0D96">
        <w:t>Локације за које је обавезна израда планова парцелације, односно препарцелације</w:t>
      </w:r>
      <w:bookmarkEnd w:id="45"/>
    </w:p>
    <w:p w:rsidR="00240560" w:rsidRPr="00EB36BF" w:rsidRDefault="00240560" w:rsidP="00240560">
      <w:pPr>
        <w:pStyle w:val="Osnovni"/>
      </w:pPr>
      <w:r w:rsidRPr="00EB36BF">
        <w:t xml:space="preserve">Планом се </w:t>
      </w:r>
      <w:r w:rsidR="00352D98" w:rsidRPr="00EB36BF">
        <w:t>одређује</w:t>
      </w:r>
      <w:r w:rsidRPr="00EB36BF">
        <w:t xml:space="preserve"> израда пројеката парцелације, одн. препарцелације за:</w:t>
      </w:r>
    </w:p>
    <w:p w:rsidR="00137DE4" w:rsidRDefault="00482ADD" w:rsidP="005E45CD">
      <w:pPr>
        <w:pStyle w:val="Tacka1"/>
      </w:pPr>
      <w:r w:rsidRPr="00EB36BF">
        <w:t>површин</w:t>
      </w:r>
      <w:r w:rsidR="005809DB">
        <w:t>у јавне намене</w:t>
      </w:r>
      <w:r w:rsidRPr="00EB36BF">
        <w:t xml:space="preserve"> </w:t>
      </w:r>
      <w:r w:rsidR="005809DB">
        <w:t>– река Расина</w:t>
      </w:r>
      <w:r w:rsidR="00924E45">
        <w:t xml:space="preserve"> - </w:t>
      </w:r>
      <w:r w:rsidR="005809DB">
        <w:t xml:space="preserve">деоница </w:t>
      </w:r>
      <w:r w:rsidR="00E8361E">
        <w:t>2</w:t>
      </w:r>
      <w:r w:rsidR="00924E45">
        <w:t>,</w:t>
      </w:r>
      <w:r w:rsidR="005809DB">
        <w:t xml:space="preserve"> која </w:t>
      </w:r>
      <w:r w:rsidR="00E8361E">
        <w:t>чини</w:t>
      </w:r>
      <w:r w:rsidR="00D71C12">
        <w:t xml:space="preserve"> цео </w:t>
      </w:r>
      <w:r w:rsidR="005809DB">
        <w:t>обухват плана</w:t>
      </w:r>
      <w:r w:rsidR="00924E45">
        <w:t>, а</w:t>
      </w:r>
      <w:r w:rsidR="00F67989" w:rsidRPr="00EB36BF">
        <w:t xml:space="preserve"> по указаној потреби ради формирања грађевинск</w:t>
      </w:r>
      <w:r w:rsidR="008B77E7">
        <w:t>их</w:t>
      </w:r>
      <w:r w:rsidR="00F67989" w:rsidRPr="00EB36BF">
        <w:t xml:space="preserve"> парцел</w:t>
      </w:r>
      <w:r w:rsidR="008B77E7">
        <w:t>а</w:t>
      </w:r>
      <w:r w:rsidR="005809DB">
        <w:t xml:space="preserve"> у складу са условима из плана</w:t>
      </w:r>
      <w:r w:rsidR="00352D98" w:rsidRPr="00EB36BF">
        <w:t>.</w:t>
      </w:r>
      <w:bookmarkStart w:id="48" w:name="_Toc461625900"/>
    </w:p>
    <w:p w:rsidR="008527F8" w:rsidRPr="004A43DB" w:rsidRDefault="008527F8" w:rsidP="008527F8">
      <w:pPr>
        <w:pStyle w:val="Osnovni"/>
      </w:pPr>
      <w:r w:rsidRPr="004A43DB">
        <w:t xml:space="preserve">Планом нису </w:t>
      </w:r>
      <w:r w:rsidR="00B02420">
        <w:t>одређене</w:t>
      </w:r>
      <w:r w:rsidRPr="004A43DB">
        <w:t xml:space="preserve"> локације за које </w:t>
      </w:r>
      <w:r w:rsidR="00B02420">
        <w:t xml:space="preserve">је обавезна израда урбанистичког пројекта или се </w:t>
      </w:r>
      <w:r w:rsidRPr="004A43DB">
        <w:t xml:space="preserve">спроводи </w:t>
      </w:r>
      <w:r w:rsidRPr="008E61D2">
        <w:t>урбанистичко</w:t>
      </w:r>
      <w:r w:rsidR="00B02420">
        <w:t xml:space="preserve"> </w:t>
      </w:r>
      <w:r w:rsidRPr="008E61D2">
        <w:t>архитектонски конкурс.</w:t>
      </w:r>
      <w:r w:rsidRPr="004A43DB">
        <w:t xml:space="preserve"> Изузетно</w:t>
      </w:r>
      <w:r w:rsidR="00B02420">
        <w:t>,</w:t>
      </w:r>
      <w:r w:rsidRPr="004A43DB">
        <w:t xml:space="preserve"> локац</w:t>
      </w:r>
      <w:r w:rsidR="00B02420">
        <w:t>и</w:t>
      </w:r>
      <w:r w:rsidRPr="004A43DB">
        <w:t xml:space="preserve">је могу да се разрађују </w:t>
      </w:r>
      <w:r w:rsidR="00EA4544">
        <w:t xml:space="preserve">урбанистичким пројектом или </w:t>
      </w:r>
      <w:r w:rsidRPr="004A43DB">
        <w:t>урбанистичко</w:t>
      </w:r>
      <w:r w:rsidR="00EA4544">
        <w:t xml:space="preserve"> </w:t>
      </w:r>
      <w:r w:rsidRPr="004A43DB">
        <w:t>архитектонск</w:t>
      </w:r>
      <w:r w:rsidR="00EA4544">
        <w:t>им</w:t>
      </w:r>
      <w:r w:rsidRPr="004A43DB">
        <w:t xml:space="preserve"> конкурс</w:t>
      </w:r>
      <w:r w:rsidR="00EA4544">
        <w:t>ом</w:t>
      </w:r>
      <w:r w:rsidRPr="004A43DB">
        <w:t xml:space="preserve"> ако је то од интереса за град </w:t>
      </w:r>
      <w:r w:rsidR="000D03D2">
        <w:t>(јавни простори</w:t>
      </w:r>
      <w:r w:rsidRPr="004A43DB">
        <w:t>, парковске површине и сл.</w:t>
      </w:r>
      <w:r w:rsidR="00072D7F">
        <w:t>)</w:t>
      </w:r>
      <w:r w:rsidRPr="004A43DB">
        <w:t xml:space="preserve">.  </w:t>
      </w:r>
    </w:p>
    <w:p w:rsidR="00B570B5" w:rsidRPr="00EB36BF" w:rsidRDefault="00BA1EF2" w:rsidP="00A06223">
      <w:pPr>
        <w:pStyle w:val="Heading2"/>
      </w:pPr>
      <w:bookmarkStart w:id="49" w:name="_Toc496529442"/>
      <w:r w:rsidRPr="00EB36BF">
        <w:t>3</w:t>
      </w:r>
      <w:r w:rsidR="009B5071" w:rsidRPr="00EB36BF">
        <w:t>.</w:t>
      </w:r>
      <w:r w:rsidR="00C5531B">
        <w:t>2</w:t>
      </w:r>
      <w:r w:rsidR="00BA746C" w:rsidRPr="00EB36BF">
        <w:t xml:space="preserve">. </w:t>
      </w:r>
      <w:r w:rsidR="00AA1C4A">
        <w:t>У</w:t>
      </w:r>
      <w:r w:rsidR="00B570B5" w:rsidRPr="00EB36BF">
        <w:t>рбанистички услови</w:t>
      </w:r>
      <w:bookmarkEnd w:id="46"/>
      <w:bookmarkEnd w:id="47"/>
      <w:r w:rsidR="00DE0095" w:rsidRPr="00EB36BF">
        <w:t xml:space="preserve"> за парцелацију, регулацију и изградњу</w:t>
      </w:r>
      <w:bookmarkEnd w:id="48"/>
      <w:bookmarkEnd w:id="49"/>
    </w:p>
    <w:p w:rsidR="009D7249" w:rsidRPr="006146C0" w:rsidRDefault="007F5F45" w:rsidP="00CB25FC">
      <w:pPr>
        <w:pStyle w:val="Osnovni"/>
        <w:rPr>
          <w:lang w:val="sr-Latn-RS"/>
        </w:rPr>
      </w:pPr>
      <w:r w:rsidRPr="00EB36BF">
        <w:rPr>
          <w:lang w:eastAsia="sr-Latn-RS"/>
        </w:rPr>
        <w:t xml:space="preserve">Општи </w:t>
      </w:r>
      <w:r w:rsidR="00B41F72" w:rsidRPr="00EB36BF">
        <w:rPr>
          <w:lang w:eastAsia="sr-Latn-RS"/>
        </w:rPr>
        <w:t xml:space="preserve">урбанистички </w:t>
      </w:r>
      <w:r w:rsidRPr="00EB36BF">
        <w:rPr>
          <w:lang w:eastAsia="sr-Latn-RS"/>
        </w:rPr>
        <w:t>услови представљају</w:t>
      </w:r>
      <w:r w:rsidR="0024006D">
        <w:rPr>
          <w:lang w:eastAsia="sr-Latn-RS"/>
        </w:rPr>
        <w:t xml:space="preserve"> </w:t>
      </w:r>
      <w:r w:rsidR="00983A67" w:rsidRPr="00EB36BF">
        <w:rPr>
          <w:lang w:eastAsia="sr-Latn-RS"/>
        </w:rPr>
        <w:t xml:space="preserve">општа </w:t>
      </w:r>
      <w:r w:rsidRPr="00EB36BF">
        <w:rPr>
          <w:lang w:eastAsia="sr-Latn-RS"/>
        </w:rPr>
        <w:t xml:space="preserve">правила грађења за </w:t>
      </w:r>
      <w:r w:rsidR="00AF1F64">
        <w:rPr>
          <w:lang w:eastAsia="sr-Latn-RS"/>
        </w:rPr>
        <w:t>планирану намену</w:t>
      </w:r>
      <w:r w:rsidR="00F51ECF">
        <w:t>.</w:t>
      </w:r>
    </w:p>
    <w:p w:rsidR="00B570B5" w:rsidRPr="00EB36BF" w:rsidRDefault="00464190" w:rsidP="00BA1EF2">
      <w:pPr>
        <w:pStyle w:val="Heading3"/>
      </w:pPr>
      <w:bookmarkStart w:id="50" w:name="_Toc400960238"/>
      <w:r w:rsidRPr="00EB36BF">
        <w:t>3.</w:t>
      </w:r>
      <w:r w:rsidR="00C5531B">
        <w:t>2</w:t>
      </w:r>
      <w:r w:rsidRPr="00EB36BF">
        <w:t xml:space="preserve">.1. </w:t>
      </w:r>
      <w:r w:rsidR="00AA1C4A">
        <w:t>Урбанистички у</w:t>
      </w:r>
      <w:r w:rsidR="000F65B3" w:rsidRPr="00EB36BF">
        <w:t>слови парцелације</w:t>
      </w:r>
      <w:bookmarkEnd w:id="50"/>
    </w:p>
    <w:p w:rsidR="008948B8" w:rsidRPr="00EB36BF" w:rsidRDefault="008948B8" w:rsidP="00334C4A">
      <w:pPr>
        <w:pStyle w:val="Osnovni"/>
      </w:pPr>
      <w:r w:rsidRPr="00B20FA3">
        <w:t>Грађевинск</w:t>
      </w:r>
      <w:r w:rsidR="00325C0F" w:rsidRPr="00B20FA3">
        <w:t>е</w:t>
      </w:r>
      <w:r w:rsidRPr="00B20FA3">
        <w:t xml:space="preserve"> парцел</w:t>
      </w:r>
      <w:r w:rsidR="00325C0F" w:rsidRPr="00B20FA3">
        <w:t>е</w:t>
      </w:r>
      <w:r w:rsidR="00325C0F">
        <w:t xml:space="preserve"> су опредељене овим планом и чине парцеле за површине јавне намене</w:t>
      </w:r>
      <w:r w:rsidR="00AA1C4A">
        <w:t xml:space="preserve"> – река Расина – деоница </w:t>
      </w:r>
      <w:r w:rsidR="00C05199">
        <w:t>2</w:t>
      </w:r>
      <w:r w:rsidR="00AA1C4A">
        <w:t xml:space="preserve"> и формиране су у складу са утврђеним појасом регулације, а према катастарским општинама у обухвату плана</w:t>
      </w:r>
      <w:r w:rsidR="00325C0F">
        <w:t>.</w:t>
      </w:r>
    </w:p>
    <w:p w:rsidR="00E25A56" w:rsidRPr="00EB36BF" w:rsidRDefault="00464190" w:rsidP="0090588A">
      <w:pPr>
        <w:pStyle w:val="Heading3"/>
      </w:pPr>
      <w:bookmarkStart w:id="51" w:name="_Toc400960239"/>
      <w:r w:rsidRPr="00EB36BF">
        <w:t>3.</w:t>
      </w:r>
      <w:r w:rsidR="00C5531B">
        <w:t>2</w:t>
      </w:r>
      <w:r w:rsidRPr="00EB36BF">
        <w:t xml:space="preserve">.2. </w:t>
      </w:r>
      <w:r w:rsidR="00E25A86">
        <w:t>Урбанистички</w:t>
      </w:r>
      <w:r w:rsidR="00E25A56" w:rsidRPr="00EB36BF">
        <w:t xml:space="preserve"> услови регулације</w:t>
      </w:r>
      <w:bookmarkEnd w:id="51"/>
    </w:p>
    <w:p w:rsidR="008505FD" w:rsidRPr="00EB36BF" w:rsidRDefault="008505FD" w:rsidP="008363E4">
      <w:pPr>
        <w:pStyle w:val="Heading4"/>
      </w:pPr>
      <w:r w:rsidRPr="00EB36BF">
        <w:t>Регулациона линија и појас регулације</w:t>
      </w:r>
    </w:p>
    <w:p w:rsidR="00311218" w:rsidRDefault="00311218" w:rsidP="00311218">
      <w:pPr>
        <w:pStyle w:val="Osnovni"/>
      </w:pPr>
      <w:r w:rsidRPr="00EB36BF">
        <w:t xml:space="preserve">Регулациона линија јесте линија разграничења између површине одређене јавне намене и површина предвиђених за друге јавне и остале намене. </w:t>
      </w:r>
    </w:p>
    <w:p w:rsidR="007D6864" w:rsidRPr="007B1F98" w:rsidRDefault="007D6864" w:rsidP="007D6864">
      <w:pPr>
        <w:pStyle w:val="Osnovni"/>
        <w:rPr>
          <w:i/>
        </w:rPr>
      </w:pPr>
      <w:r>
        <w:t xml:space="preserve">Регулациона </w:t>
      </w:r>
      <w:r w:rsidRPr="000B3AF2">
        <w:t>линија дефиниса</w:t>
      </w:r>
      <w:r>
        <w:t xml:space="preserve">на је у графичком прилогу </w:t>
      </w:r>
      <w:r w:rsidRPr="00004416">
        <w:t>бр.3</w:t>
      </w:r>
      <w:r w:rsidRPr="007B1F98">
        <w:rPr>
          <w:i/>
        </w:rPr>
        <w:t xml:space="preserve"> „Регулационо </w:t>
      </w:r>
      <w:r>
        <w:rPr>
          <w:i/>
        </w:rPr>
        <w:t>нивелациони план</w:t>
      </w:r>
      <w:r w:rsidRPr="007B1F98">
        <w:rPr>
          <w:i/>
        </w:rPr>
        <w:t>“.</w:t>
      </w:r>
    </w:p>
    <w:p w:rsidR="008C5A7F" w:rsidRPr="00EB36BF" w:rsidRDefault="00122553" w:rsidP="005A3B9A">
      <w:pPr>
        <w:pStyle w:val="Heading3"/>
      </w:pPr>
      <w:bookmarkStart w:id="52" w:name="_Toc400960240"/>
      <w:bookmarkStart w:id="53" w:name="_Hlk496537636"/>
      <w:r w:rsidRPr="00EB36BF">
        <w:lastRenderedPageBreak/>
        <w:t>3.</w:t>
      </w:r>
      <w:r w:rsidR="00C5531B">
        <w:t>2.</w:t>
      </w:r>
      <w:r w:rsidRPr="00EB36BF">
        <w:t xml:space="preserve">3. </w:t>
      </w:r>
      <w:r w:rsidR="00545579">
        <w:t xml:space="preserve">Урбанистички </w:t>
      </w:r>
      <w:r w:rsidR="008C5A7F" w:rsidRPr="00EB36BF">
        <w:t>услови изградње</w:t>
      </w:r>
      <w:bookmarkEnd w:id="52"/>
    </w:p>
    <w:bookmarkEnd w:id="53"/>
    <w:p w:rsidR="00861F64" w:rsidRDefault="004440EB" w:rsidP="007F1478">
      <w:pPr>
        <w:pStyle w:val="Heading4"/>
      </w:pPr>
      <w:r>
        <w:t>Дозвољена намена</w:t>
      </w:r>
    </w:p>
    <w:p w:rsidR="003B65C4" w:rsidRDefault="003B65C4" w:rsidP="003B65C4">
      <w:pPr>
        <w:pStyle w:val="Osnovni"/>
        <w:rPr>
          <w:rFonts w:eastAsia="Calibri"/>
        </w:rPr>
      </w:pPr>
      <w:r w:rsidRPr="006630BB">
        <w:rPr>
          <w:rFonts w:eastAsia="Calibri"/>
        </w:rPr>
        <w:t xml:space="preserve">На деоници </w:t>
      </w:r>
      <w:r>
        <w:rPr>
          <w:rFonts w:eastAsia="Calibri"/>
        </w:rPr>
        <w:t xml:space="preserve">2 </w:t>
      </w:r>
      <w:r w:rsidRPr="006630BB">
        <w:rPr>
          <w:rFonts w:eastAsia="Calibri"/>
        </w:rPr>
        <w:t>с</w:t>
      </w:r>
      <w:r>
        <w:rPr>
          <w:rFonts w:eastAsia="Calibri"/>
        </w:rPr>
        <w:t>е</w:t>
      </w:r>
      <w:r w:rsidRPr="006630BB">
        <w:rPr>
          <w:rFonts w:eastAsia="Calibri"/>
        </w:rPr>
        <w:t xml:space="preserve"> </w:t>
      </w:r>
      <w:r>
        <w:rPr>
          <w:rFonts w:eastAsia="Calibri"/>
        </w:rPr>
        <w:t xml:space="preserve">планирају следећи </w:t>
      </w:r>
      <w:r w:rsidRPr="006630BB">
        <w:rPr>
          <w:rFonts w:eastAsia="Calibri"/>
        </w:rPr>
        <w:t>регулациони радови:</w:t>
      </w:r>
    </w:p>
    <w:p w:rsidR="003B65C4" w:rsidRPr="00B46BA8" w:rsidRDefault="003B65C4" w:rsidP="003B65C4">
      <w:pPr>
        <w:pStyle w:val="Tacka2"/>
        <w:rPr>
          <w:rFonts w:cs="Tahoma"/>
        </w:rPr>
      </w:pPr>
      <w:r>
        <w:t xml:space="preserve">профилисање минор корита на потезу природног корита, </w:t>
      </w:r>
    </w:p>
    <w:p w:rsidR="003B65C4" w:rsidRPr="00B46BA8" w:rsidRDefault="003B65C4" w:rsidP="003B65C4">
      <w:pPr>
        <w:pStyle w:val="Tacka2"/>
        <w:rPr>
          <w:rFonts w:cs="Tahoma"/>
        </w:rPr>
      </w:pPr>
      <w:r>
        <w:t xml:space="preserve">заштита и стабилизација обала минор корита у зонама конкавних кривина, </w:t>
      </w:r>
    </w:p>
    <w:p w:rsidR="003B65C4" w:rsidRPr="00B46BA8" w:rsidRDefault="003B65C4" w:rsidP="003B65C4">
      <w:pPr>
        <w:pStyle w:val="Tacka2"/>
        <w:rPr>
          <w:rFonts w:cs="Tahoma"/>
        </w:rPr>
      </w:pPr>
      <w:r>
        <w:t xml:space="preserve">надвишавање постојећег деснообалног и левообалног насипа, </w:t>
      </w:r>
    </w:p>
    <w:p w:rsidR="003B65C4" w:rsidRPr="00B46BA8" w:rsidRDefault="003B65C4" w:rsidP="003B65C4">
      <w:pPr>
        <w:pStyle w:val="Tacka2"/>
        <w:rPr>
          <w:rFonts w:cs="Tahoma"/>
        </w:rPr>
      </w:pPr>
      <w:r>
        <w:t xml:space="preserve">израда новог деснообалног насипа на потезима где је порушен, </w:t>
      </w:r>
    </w:p>
    <w:p w:rsidR="003B65C4" w:rsidRPr="00B46BA8" w:rsidRDefault="003B65C4" w:rsidP="003B65C4">
      <w:pPr>
        <w:pStyle w:val="Tacka2"/>
        <w:rPr>
          <w:rFonts w:cs="Tahoma"/>
        </w:rPr>
      </w:pPr>
      <w:r>
        <w:t>заштита небрањене косине насипа у зонама конкавних кривина и оштећених насипа,</w:t>
      </w:r>
    </w:p>
    <w:p w:rsidR="003B65C4" w:rsidRPr="00B46BA8" w:rsidRDefault="003B65C4" w:rsidP="003B65C4">
      <w:pPr>
        <w:pStyle w:val="Tacka2"/>
        <w:rPr>
          <w:rFonts w:cs="Tahoma"/>
        </w:rPr>
      </w:pPr>
      <w:r>
        <w:t xml:space="preserve">израда левообалног зида у градској зони, </w:t>
      </w:r>
    </w:p>
    <w:p w:rsidR="003B65C4" w:rsidRPr="00B46BA8" w:rsidRDefault="003B65C4" w:rsidP="003B65C4">
      <w:pPr>
        <w:pStyle w:val="Tacka2"/>
        <w:rPr>
          <w:rFonts w:cs="Tahoma"/>
        </w:rPr>
      </w:pPr>
      <w:r>
        <w:t xml:space="preserve">заштита обале у зони моста на путу за Јастребац, </w:t>
      </w:r>
    </w:p>
    <w:p w:rsidR="003B65C4" w:rsidRPr="00B46BA8" w:rsidRDefault="003B65C4" w:rsidP="003B65C4">
      <w:pPr>
        <w:pStyle w:val="Tacka2"/>
        <w:rPr>
          <w:rFonts w:cs="Tahoma"/>
        </w:rPr>
      </w:pPr>
      <w:r>
        <w:t xml:space="preserve">израда стабилизационих прагова и израда пропуста потока односно улива Браљинског јаза, </w:t>
      </w:r>
    </w:p>
    <w:p w:rsidR="003B65C4" w:rsidRPr="003162D5" w:rsidRDefault="003B65C4" w:rsidP="003B65C4">
      <w:pPr>
        <w:pStyle w:val="Tacka2"/>
        <w:rPr>
          <w:rFonts w:cs="Tahoma"/>
        </w:rPr>
      </w:pPr>
      <w:r>
        <w:t xml:space="preserve">као и </w:t>
      </w:r>
      <w:r w:rsidRPr="000A0EE1">
        <w:rPr>
          <w:rFonts w:cs="Tahoma"/>
          <w:szCs w:val="22"/>
          <w:lang w:val="sr-Cyrl-CS"/>
        </w:rPr>
        <w:t>радови на санацији (реконструкцији) постојећих насипа и радови на регулацији преосталог нерегулисаног минор корита према тзв. „пољском типу“ регулације водотока.</w:t>
      </w:r>
    </w:p>
    <w:p w:rsidR="007839D4" w:rsidRPr="00627124" w:rsidRDefault="007839D4" w:rsidP="007839D4">
      <w:pPr>
        <w:pStyle w:val="Osnovni"/>
        <w:rPr>
          <w:rFonts w:eastAsia="SimSun"/>
          <w:lang w:val="sr-Latn-CS" w:eastAsia="hi-IN" w:bidi="hi-IN"/>
        </w:rPr>
      </w:pPr>
      <w:r w:rsidRPr="00627124">
        <w:rPr>
          <w:rFonts w:eastAsia="SimSun"/>
          <w:lang w:val="sr-Latn-CS" w:eastAsia="hi-IN" w:bidi="hi-IN"/>
        </w:rPr>
        <w:t xml:space="preserve">На водном земљишту у појасу регулације реке дозвољена је  изградња: </w:t>
      </w:r>
    </w:p>
    <w:p w:rsidR="007839D4" w:rsidRDefault="007839D4" w:rsidP="007839D4">
      <w:pPr>
        <w:pStyle w:val="Tacka2"/>
      </w:pPr>
      <w:r>
        <w:t>микроакумулације (купалишта) и сунчалишта</w:t>
      </w:r>
    </w:p>
    <w:p w:rsidR="007839D4" w:rsidRPr="00EC1E7D" w:rsidRDefault="007839D4" w:rsidP="007839D4">
      <w:pPr>
        <w:pStyle w:val="Tacka2"/>
      </w:pPr>
      <w:r w:rsidRPr="00EC1E7D">
        <w:t>искључиво партерних спортско</w:t>
      </w:r>
      <w:r>
        <w:t xml:space="preserve">  </w:t>
      </w:r>
      <w:r w:rsidRPr="00EC1E7D">
        <w:t>рекреативних и забавно рекр</w:t>
      </w:r>
      <w:r>
        <w:t>е</w:t>
      </w:r>
      <w:r w:rsidRPr="00EC1E7D">
        <w:t xml:space="preserve">ативних садржаја који могу да се плаве, тип СР-03 (немају негативан утицај на режим великих вода), </w:t>
      </w:r>
    </w:p>
    <w:p w:rsidR="007839D4" w:rsidRPr="00EC1E7D" w:rsidRDefault="007839D4" w:rsidP="007839D4">
      <w:pPr>
        <w:pStyle w:val="Tacka2"/>
      </w:pPr>
      <w:r w:rsidRPr="00EC1E7D">
        <w:t>објеката у функцији водопривреде и одржавања водотокова, објеката компатибилних водном земљишту под условом да се у пројектовању и извођењу обезбеди каналисање и пречишћавање отпадних вода, у складу са прописаним Законом о водама и водопривредним условима</w:t>
      </w:r>
    </w:p>
    <w:p w:rsidR="007839D4" w:rsidRDefault="007839D4" w:rsidP="007839D4">
      <w:pPr>
        <w:pStyle w:val="Tacka2"/>
      </w:pPr>
      <w:r w:rsidRPr="00EC1E7D">
        <w:t xml:space="preserve">објеката инфраструктуре, саобраћајница, приступних путева, пешачких, трим и бициклистичких стаза  (и по круни одбрамбеног насипа) и пешачких мостова за повезивање садржаја. </w:t>
      </w:r>
    </w:p>
    <w:p w:rsidR="007839D4" w:rsidRDefault="007839D4" w:rsidP="007839D4">
      <w:pPr>
        <w:pStyle w:val="Osnovni"/>
        <w:rPr>
          <w:rFonts w:eastAsia="SimSun"/>
        </w:rPr>
      </w:pPr>
      <w:r>
        <w:rPr>
          <w:rFonts w:eastAsia="SimSun"/>
        </w:rPr>
        <w:t>К</w:t>
      </w:r>
      <w:r w:rsidRPr="00AC4605">
        <w:rPr>
          <w:rFonts w:eastAsia="SimSun"/>
        </w:rPr>
        <w:t>оришћење у туристичке, спортско-рекреативне и комерцијалне сврхе</w:t>
      </w:r>
      <w:r>
        <w:rPr>
          <w:rFonts w:eastAsia="SimSun"/>
        </w:rPr>
        <w:t xml:space="preserve"> је потребно и обавезно строго контролисати</w:t>
      </w:r>
      <w:r w:rsidRPr="00AC4605">
        <w:rPr>
          <w:rFonts w:eastAsia="SimSun"/>
        </w:rPr>
        <w:t xml:space="preserve"> уз стални надзор и контролу очувања природних карактеристика.</w:t>
      </w:r>
    </w:p>
    <w:p w:rsidR="00C34CEF" w:rsidRPr="001A6B18" w:rsidRDefault="00C34CEF" w:rsidP="00C34CEF">
      <w:pPr>
        <w:pStyle w:val="Osnovni"/>
        <w:rPr>
          <w:rFonts w:eastAsiaTheme="minorHAnsi"/>
          <w:lang w:val="sr-Latn-RS"/>
        </w:rPr>
      </w:pPr>
      <w:r w:rsidRPr="001A6B18">
        <w:rPr>
          <w:rFonts w:eastAsiaTheme="minorHAnsi"/>
        </w:rPr>
        <w:t>У зони купалишта планирати поплочане платформе за привремено постављање покретних услужних објеката (кокице, сладолед и др.) са периодом коришћења у време рада купалишта уз обавезу њиховог измештања у случају појаве високих вода.</w:t>
      </w:r>
    </w:p>
    <w:p w:rsidR="00911367" w:rsidRPr="00911367" w:rsidRDefault="00911367" w:rsidP="00911367">
      <w:pPr>
        <w:pStyle w:val="Osnovni"/>
        <w:rPr>
          <w:rFonts w:eastAsiaTheme="minorHAnsi"/>
          <w:lang w:eastAsia="en-US"/>
        </w:rPr>
      </w:pPr>
      <w:r w:rsidRPr="00911367">
        <w:rPr>
          <w:rFonts w:eastAsiaTheme="minorHAnsi"/>
          <w:lang w:eastAsia="en-US"/>
        </w:rPr>
        <w:t>За све радове на водном земљишту</w:t>
      </w:r>
      <w:r w:rsidR="0008495E">
        <w:rPr>
          <w:rFonts w:eastAsiaTheme="minorHAnsi"/>
          <w:lang w:eastAsia="en-US"/>
        </w:rPr>
        <w:t xml:space="preserve"> је потеребно</w:t>
      </w:r>
      <w:r w:rsidRPr="00911367">
        <w:rPr>
          <w:rFonts w:eastAsiaTheme="minorHAnsi"/>
          <w:lang w:eastAsia="en-US"/>
        </w:rPr>
        <w:t xml:space="preserve"> претходно прибавити водне услове</w:t>
      </w:r>
      <w:r>
        <w:rPr>
          <w:rFonts w:eastAsiaTheme="minorHAnsi"/>
          <w:lang w:eastAsia="en-US"/>
        </w:rPr>
        <w:t>.</w:t>
      </w:r>
    </w:p>
    <w:p w:rsidR="000F1241" w:rsidRPr="007839D4" w:rsidRDefault="000F1241" w:rsidP="007839D4">
      <w:pPr>
        <w:pStyle w:val="Podvuceniosnovni"/>
      </w:pPr>
      <w:r w:rsidRPr="007839D4">
        <w:t xml:space="preserve">Посебни објекти </w:t>
      </w:r>
    </w:p>
    <w:p w:rsidR="000F1241" w:rsidRPr="007839D4" w:rsidRDefault="000F1241" w:rsidP="001A6B18">
      <w:pPr>
        <w:pStyle w:val="Osnovni"/>
        <w:rPr>
          <w:rFonts w:eastAsia="SimSun"/>
          <w:lang w:val="sr-Latn-CS" w:eastAsia="hi-IN" w:bidi="hi-IN"/>
        </w:rPr>
      </w:pPr>
      <w:r w:rsidRPr="007839D4">
        <w:rPr>
          <w:rFonts w:eastAsia="SimSun"/>
          <w:lang w:val="sr-Latn-CS" w:eastAsia="hi-IN" w:bidi="hi-IN"/>
        </w:rPr>
        <w:t>Дозвољена је постављање/изградња посебних објеката које се не урачунавају у корисну БРГП, као што су: рекламни стубови, јарболи, информацин</w:t>
      </w:r>
      <w:r w:rsidRPr="007839D4">
        <w:rPr>
          <w:rFonts w:eastAsia="SimSun"/>
          <w:lang w:eastAsia="hi-IN" w:bidi="hi-IN"/>
        </w:rPr>
        <w:t xml:space="preserve">и пунктови и </w:t>
      </w:r>
      <w:r w:rsidRPr="007839D4">
        <w:rPr>
          <w:rFonts w:eastAsia="SimSun"/>
          <w:lang w:val="sr-Latn-CS" w:eastAsia="hi-IN" w:bidi="hi-IN"/>
        </w:rPr>
        <w:t>табле</w:t>
      </w:r>
      <w:r w:rsidRPr="007839D4">
        <w:rPr>
          <w:rFonts w:eastAsia="SimSun"/>
          <w:lang w:eastAsia="hi-IN" w:bidi="hi-IN"/>
        </w:rPr>
        <w:t>, куле видиковци, вештачке стене</w:t>
      </w:r>
      <w:r w:rsidRPr="007839D4">
        <w:rPr>
          <w:rFonts w:eastAsia="SimSun"/>
          <w:lang w:val="sr-Latn-CS" w:eastAsia="hi-IN" w:bidi="hi-IN"/>
        </w:rPr>
        <w:t xml:space="preserve"> и сл.</w:t>
      </w:r>
    </w:p>
    <w:p w:rsidR="000F1241" w:rsidRPr="0095418B" w:rsidRDefault="000F1241" w:rsidP="001A6B18">
      <w:pPr>
        <w:pStyle w:val="Osnovni"/>
        <w:rPr>
          <w:rFonts w:eastAsia="SimSun"/>
          <w:lang w:val="sr-Latn-CS" w:eastAsia="hi-IN" w:bidi="hi-IN"/>
        </w:rPr>
      </w:pPr>
      <w:r w:rsidRPr="007839D4">
        <w:rPr>
          <w:rFonts w:eastAsia="SimSun"/>
          <w:lang w:val="sr-Latn-CS" w:eastAsia="hi-IN" w:bidi="hi-IN"/>
        </w:rPr>
        <w:t>Посебни објекти постављају се тако да не представљају опасност по безбедност и да не ометају значајно сагледљивост објеката.</w:t>
      </w:r>
    </w:p>
    <w:p w:rsidR="000D7C03" w:rsidRDefault="000D7C03">
      <w:pPr>
        <w:rPr>
          <w:rFonts w:ascii="Times New Roman" w:eastAsia="SimSun" w:hAnsi="Times New Roman" w:cs="Tahoma"/>
          <w:noProof w:val="0"/>
          <w:sz w:val="22"/>
          <w:u w:val="single"/>
        </w:rPr>
      </w:pPr>
      <w:r>
        <w:rPr>
          <w:rFonts w:eastAsia="SimSun"/>
        </w:rPr>
        <w:br w:type="page"/>
      </w:r>
    </w:p>
    <w:p w:rsidR="000F1241" w:rsidRDefault="000F1241" w:rsidP="009E25FC">
      <w:pPr>
        <w:pStyle w:val="Podvuceniosnovni"/>
        <w:rPr>
          <w:rFonts w:eastAsia="SimSun"/>
        </w:rPr>
      </w:pPr>
      <w:r w:rsidRPr="009E25FC">
        <w:rPr>
          <w:rFonts w:eastAsia="SimSun"/>
        </w:rPr>
        <w:lastRenderedPageBreak/>
        <w:t>Врста и намена објеката чија је изградња забрањена</w:t>
      </w:r>
    </w:p>
    <w:p w:rsidR="009E25FC" w:rsidRDefault="009E25FC" w:rsidP="009E25FC">
      <w:pPr>
        <w:pStyle w:val="Osnovni"/>
      </w:pPr>
      <w:r>
        <w:t>Власници и корисници водног земљишта и водних објеката су дужни да поштују забране, ограничења, права власника и корисника водног земљишта и водних објеката, а у складу са чл. 133, 134, 135, 136 и 139 Закона о водама („Сл. гласник РС“, бр. 30/10, 93/12 и 101/16).</w:t>
      </w:r>
    </w:p>
    <w:p w:rsidR="009E25FC" w:rsidRDefault="009E25FC" w:rsidP="009E25FC">
      <w:pPr>
        <w:pStyle w:val="Osnovni"/>
      </w:pPr>
      <w:r w:rsidRPr="00EB36BF">
        <w:t>Забрањена је изградња објеката и извођење радова на простору предвиђеном за заштитне појасеве, односно не могу се градити објекти и вршити радови супротно разлогу због којег је појас успостављен.</w:t>
      </w:r>
    </w:p>
    <w:p w:rsidR="00CC597F" w:rsidRPr="00CC597F" w:rsidRDefault="00CC597F" w:rsidP="00E80CB3">
      <w:pPr>
        <w:pStyle w:val="Podvuceniosnovni"/>
      </w:pPr>
      <w:r w:rsidRPr="00CC597F">
        <w:t>Изградња у односу на инфраструктурне коридоре</w:t>
      </w:r>
    </w:p>
    <w:p w:rsidR="00CC597F" w:rsidRPr="00CC597F" w:rsidRDefault="00CC597F" w:rsidP="00E80CB3">
      <w:pPr>
        <w:pStyle w:val="Osnovni"/>
      </w:pPr>
      <w:r w:rsidRPr="00CC597F">
        <w:t>У свему се придржавати услова надлежних институција којима је одређена могућност изградње.</w:t>
      </w:r>
    </w:p>
    <w:p w:rsidR="00CC597F" w:rsidRPr="00CC597F" w:rsidRDefault="00CC597F" w:rsidP="003216BC">
      <w:pPr>
        <w:pStyle w:val="Podvuceniosnovni"/>
      </w:pPr>
      <w:r w:rsidRPr="00CC597F">
        <w:t>Услови за прикључење објекта на мрежу комуналне инфраструктуре</w:t>
      </w:r>
    </w:p>
    <w:p w:rsidR="00CC597F" w:rsidRDefault="00CC597F" w:rsidP="003216BC">
      <w:pPr>
        <w:pStyle w:val="Osnovni"/>
      </w:pPr>
      <w:r w:rsidRPr="00CC597F">
        <w:t xml:space="preserve">Према условима утврђених Планом у делу </w:t>
      </w:r>
      <w:r w:rsidRPr="003216BC">
        <w:rPr>
          <w:i/>
        </w:rPr>
        <w:t>2.2 Општа правила уређења простора, 2.</w:t>
      </w:r>
      <w:r w:rsidR="00B13877" w:rsidRPr="003216BC">
        <w:rPr>
          <w:i/>
        </w:rPr>
        <w:t>3</w:t>
      </w:r>
      <w:r w:rsidRPr="003216BC">
        <w:rPr>
          <w:i/>
        </w:rPr>
        <w:t xml:space="preserve">. Услови за уређење </w:t>
      </w:r>
      <w:r w:rsidR="00B13877" w:rsidRPr="003216BC">
        <w:rPr>
          <w:i/>
        </w:rPr>
        <w:t xml:space="preserve">и изградњу мреже саобраћајне и комуналне </w:t>
      </w:r>
      <w:r w:rsidRPr="003216BC">
        <w:rPr>
          <w:i/>
        </w:rPr>
        <w:t>инфраструктуре</w:t>
      </w:r>
      <w:r w:rsidRPr="00CC597F">
        <w:t xml:space="preserve"> и условима надлежних институција.</w:t>
      </w:r>
    </w:p>
    <w:p w:rsidR="00A36CAC" w:rsidRPr="00280024" w:rsidRDefault="00A36CAC" w:rsidP="00A36CAC">
      <w:pPr>
        <w:pStyle w:val="Podvuceniosnovni"/>
        <w:rPr>
          <w:rFonts w:eastAsia="SimSun"/>
          <w:lang w:eastAsia="hi-IN" w:bidi="hi-IN"/>
        </w:rPr>
      </w:pPr>
      <w:r w:rsidRPr="00280024">
        <w:rPr>
          <w:rFonts w:eastAsia="SimSun"/>
          <w:lang w:eastAsia="hi-IN" w:bidi="hi-IN"/>
        </w:rPr>
        <w:t>Фазна изградња</w:t>
      </w:r>
    </w:p>
    <w:p w:rsidR="00A36CAC" w:rsidRPr="002B3650" w:rsidRDefault="00A36CAC" w:rsidP="00A36CAC">
      <w:pPr>
        <w:pStyle w:val="Osnovni"/>
      </w:pPr>
      <w:r w:rsidRPr="00280024">
        <w:t>Могуће је фазно уређење и  изградња уз обавезу да свака фаза мора да обезбеди несметано функционисање локације, дела локације или објекта.</w:t>
      </w:r>
    </w:p>
    <w:p w:rsidR="007D5797" w:rsidRPr="007D5797" w:rsidRDefault="007D5797" w:rsidP="007F1478">
      <w:pPr>
        <w:pStyle w:val="Podvuceniosnovni"/>
        <w:rPr>
          <w:rFonts w:eastAsiaTheme="minorHAnsi"/>
          <w:lang w:eastAsia="en-US"/>
        </w:rPr>
      </w:pPr>
      <w:r w:rsidRPr="007D5797">
        <w:rPr>
          <w:rFonts w:eastAsiaTheme="minorHAnsi"/>
          <w:lang w:eastAsia="en-US"/>
        </w:rPr>
        <w:t>Попречни профили корита и обалоутврда</w:t>
      </w:r>
    </w:p>
    <w:p w:rsidR="001A76D3" w:rsidRDefault="001A76D3" w:rsidP="001A76D3">
      <w:pPr>
        <w:pStyle w:val="Osnovni"/>
        <w:rPr>
          <w:rFonts w:eastAsiaTheme="minorHAnsi"/>
          <w:lang w:eastAsia="en-US"/>
        </w:rPr>
      </w:pPr>
      <w:r w:rsidRPr="001A76D3">
        <w:rPr>
          <w:rFonts w:eastAsiaTheme="minorHAnsi"/>
          <w:lang w:eastAsia="en-US"/>
        </w:rPr>
        <w:t xml:space="preserve">Усваја се сложени тип попречног профила трапезног облика са бермама на косинама страница и банкином на врху. </w:t>
      </w:r>
    </w:p>
    <w:p w:rsidR="001A76D3" w:rsidRPr="001A76D3" w:rsidRDefault="001A76D3" w:rsidP="001A76D3">
      <w:pPr>
        <w:pStyle w:val="Osnovni"/>
        <w:rPr>
          <w:rFonts w:eastAsiaTheme="minorHAnsi"/>
          <w:lang w:eastAsia="en-US"/>
        </w:rPr>
      </w:pPr>
      <w:r w:rsidRPr="001A76D3">
        <w:rPr>
          <w:rFonts w:eastAsiaTheme="minorHAnsi"/>
          <w:lang w:eastAsia="en-US"/>
        </w:rPr>
        <w:t>На овој деоници су предвиђају се 2 типа сложеног корита Тип 1 и Тип 2 као и њихова комбинација по левој и десној обали.</w:t>
      </w:r>
    </w:p>
    <w:p w:rsidR="007D5797" w:rsidRPr="007D5797" w:rsidRDefault="007D5797" w:rsidP="007F1478">
      <w:pPr>
        <w:pStyle w:val="Osnovni"/>
        <w:rPr>
          <w:rFonts w:eastAsiaTheme="minorHAnsi"/>
          <w:lang w:eastAsia="en-US"/>
        </w:rPr>
      </w:pPr>
      <w:r w:rsidRPr="007D5797">
        <w:rPr>
          <w:rFonts w:eastAsiaTheme="minorHAnsi"/>
          <w:lang w:eastAsia="en-US"/>
        </w:rPr>
        <w:t>Тип 1</w:t>
      </w:r>
    </w:p>
    <w:p w:rsidR="000E3785" w:rsidRPr="000E3785" w:rsidRDefault="000E3785" w:rsidP="000E3785">
      <w:pPr>
        <w:pStyle w:val="Osnovni"/>
        <w:rPr>
          <w:lang w:eastAsia="sr-Latn-CS"/>
        </w:rPr>
      </w:pPr>
      <w:r w:rsidRPr="000E3785">
        <w:rPr>
          <w:lang w:eastAsia="sr-Latn-CS"/>
        </w:rPr>
        <w:t>Овај тип обалоутврде одговара природном кориту реке, и планира се да буде највише за</w:t>
      </w:r>
      <w:r>
        <w:rPr>
          <w:lang w:eastAsia="sr-Latn-CS"/>
        </w:rPr>
        <w:t>с</w:t>
      </w:r>
      <w:r w:rsidRPr="000E3785">
        <w:rPr>
          <w:lang w:eastAsia="sr-Latn-CS"/>
        </w:rPr>
        <w:t xml:space="preserve">тупљен у регулацији </w:t>
      </w:r>
      <w:r>
        <w:rPr>
          <w:lang w:eastAsia="sr-Latn-CS"/>
        </w:rPr>
        <w:t>реке. Минор корито је ширине 20,0м</w:t>
      </w:r>
      <w:r w:rsidRPr="000E3785">
        <w:rPr>
          <w:lang w:eastAsia="sr-Latn-CS"/>
        </w:rPr>
        <w:t>, нагиб страница је 1:1,5, а дубина минор корита је 2</w:t>
      </w:r>
      <w:r>
        <w:rPr>
          <w:lang w:eastAsia="sr-Latn-CS"/>
        </w:rPr>
        <w:t>,0м</w:t>
      </w:r>
      <w:r w:rsidRPr="000E3785">
        <w:rPr>
          <w:lang w:eastAsia="sr-Latn-CS"/>
        </w:rPr>
        <w:t>. Косине корита се облажу каменом пречника 30</w:t>
      </w:r>
      <w:r>
        <w:rPr>
          <w:lang w:eastAsia="sr-Latn-CS"/>
        </w:rPr>
        <w:t>цм</w:t>
      </w:r>
      <w:r w:rsidRPr="000E3785">
        <w:rPr>
          <w:lang w:eastAsia="sr-Latn-CS"/>
        </w:rPr>
        <w:t xml:space="preserve"> који се поставља на слој шљунка дебљине 10-15</w:t>
      </w:r>
      <w:r>
        <w:rPr>
          <w:lang w:eastAsia="sr-Latn-CS"/>
        </w:rPr>
        <w:t>цм</w:t>
      </w:r>
      <w:r w:rsidRPr="000E3785">
        <w:rPr>
          <w:lang w:eastAsia="sr-Latn-CS"/>
        </w:rPr>
        <w:t xml:space="preserve"> и чије се спојнице заливају цементним малтером. Пречник камена се усваја на основу препорука према средњој профилској брзини и средњој дубини. Испод слоја шљунка се поставља геотекстил </w:t>
      </w:r>
      <w:r>
        <w:rPr>
          <w:lang w:eastAsia="sr-Latn-CS"/>
        </w:rPr>
        <w:t>тип</w:t>
      </w:r>
      <w:r w:rsidRPr="000E3785">
        <w:rPr>
          <w:lang w:eastAsia="sr-Latn-CS"/>
        </w:rPr>
        <w:t xml:space="preserve"> 2</w:t>
      </w:r>
      <w:r>
        <w:rPr>
          <w:lang w:eastAsia="sr-Latn-CS"/>
        </w:rPr>
        <w:t>50. Укупна дебљина облоге је 40цм</w:t>
      </w:r>
      <w:r w:rsidRPr="000E3785">
        <w:rPr>
          <w:lang w:eastAsia="sr-Latn-CS"/>
        </w:rPr>
        <w:t xml:space="preserve">. </w:t>
      </w:r>
    </w:p>
    <w:p w:rsidR="000E3785" w:rsidRPr="000E3785" w:rsidRDefault="000E3785" w:rsidP="00ED5E93">
      <w:pPr>
        <w:pStyle w:val="Osnovni"/>
        <w:rPr>
          <w:lang w:eastAsia="sr-Latn-CS"/>
        </w:rPr>
      </w:pPr>
      <w:r w:rsidRPr="000E3785">
        <w:rPr>
          <w:lang w:eastAsia="sr-Latn-CS"/>
        </w:rPr>
        <w:t>Изнад обале минор корита предвиђен</w:t>
      </w:r>
      <w:r>
        <w:rPr>
          <w:lang w:eastAsia="sr-Latn-CS"/>
        </w:rPr>
        <w:t>а је банкина минималне ширине 3,0м</w:t>
      </w:r>
      <w:r w:rsidRPr="000E3785">
        <w:rPr>
          <w:lang w:eastAsia="sr-Latn-CS"/>
        </w:rPr>
        <w:t>. За банкине је предвиђено да се затраве</w:t>
      </w:r>
      <w:r>
        <w:rPr>
          <w:lang w:eastAsia="sr-Latn-CS"/>
        </w:rPr>
        <w:t>,</w:t>
      </w:r>
      <w:r w:rsidRPr="000E3785">
        <w:rPr>
          <w:lang w:eastAsia="sr-Latn-CS"/>
        </w:rPr>
        <w:t xml:space="preserve"> а на критичним локацијама калдрмишу.</w:t>
      </w:r>
      <w:r w:rsidR="00ED5E93">
        <w:rPr>
          <w:lang w:eastAsia="sr-Latn-CS"/>
        </w:rPr>
        <w:t xml:space="preserve"> </w:t>
      </w:r>
      <w:r w:rsidRPr="000E3785">
        <w:rPr>
          <w:lang w:eastAsia="sr-Latn-CS"/>
        </w:rPr>
        <w:t>У наставку, изнад банкине се предвиђа коса обала мајор корита у нагибу 1:1.5,</w:t>
      </w:r>
      <w:r>
        <w:rPr>
          <w:lang w:eastAsia="sr-Latn-CS"/>
        </w:rPr>
        <w:t xml:space="preserve"> максималне висине 2,0м</w:t>
      </w:r>
      <w:r w:rsidRPr="000E3785">
        <w:rPr>
          <w:lang w:eastAsia="sr-Latn-CS"/>
        </w:rPr>
        <w:t>. У случају да је обала нижа, косина обалоутврде иде до терена. Минимално растојање од краја обалоутврде до следеће кос</w:t>
      </w:r>
      <w:r>
        <w:rPr>
          <w:lang w:eastAsia="sr-Latn-CS"/>
        </w:rPr>
        <w:t>ине обалоутврде или насипа је 3,0м</w:t>
      </w:r>
      <w:r w:rsidRPr="000E3785">
        <w:rPr>
          <w:lang w:eastAsia="sr-Latn-CS"/>
        </w:rPr>
        <w:t xml:space="preserve">. </w:t>
      </w:r>
    </w:p>
    <w:p w:rsidR="007D5797" w:rsidRPr="007D5797" w:rsidRDefault="007D5797" w:rsidP="007F1478">
      <w:pPr>
        <w:pStyle w:val="Osnovni"/>
        <w:rPr>
          <w:rFonts w:eastAsiaTheme="minorHAnsi"/>
          <w:lang w:eastAsia="en-US"/>
        </w:rPr>
      </w:pPr>
      <w:r w:rsidRPr="007D5797">
        <w:rPr>
          <w:rFonts w:eastAsiaTheme="minorHAnsi"/>
          <w:lang w:eastAsia="en-US"/>
        </w:rPr>
        <w:t>Тип 2</w:t>
      </w:r>
    </w:p>
    <w:p w:rsidR="00911AAF" w:rsidRPr="00911AAF" w:rsidRDefault="00911AAF" w:rsidP="00911AAF">
      <w:pPr>
        <w:pStyle w:val="Podvuceniosnovni"/>
        <w:rPr>
          <w:u w:val="none"/>
          <w:lang w:eastAsia="sr-Latn-CS"/>
        </w:rPr>
      </w:pPr>
      <w:r w:rsidRPr="00911AAF">
        <w:rPr>
          <w:u w:val="none"/>
          <w:lang w:eastAsia="sr-Latn-CS"/>
        </w:rPr>
        <w:t xml:space="preserve">Овај тип обалоутврде се предвиђа на локацијама где је протицајни профил сужен, или где су обале реке стрме (на конкавним кривинама). Такође, овај тип обалоутврде се поставља на локалитетима где су брзине воде и динамички притисци од воде већи. </w:t>
      </w:r>
    </w:p>
    <w:p w:rsidR="00911AAF" w:rsidRPr="00911AAF" w:rsidRDefault="00911AAF" w:rsidP="00911AAF">
      <w:pPr>
        <w:pStyle w:val="Podvuceniosnovni"/>
        <w:rPr>
          <w:u w:val="none"/>
          <w:lang w:eastAsia="sr-Latn-CS"/>
        </w:rPr>
      </w:pPr>
      <w:r w:rsidRPr="00911AAF">
        <w:rPr>
          <w:u w:val="none"/>
          <w:lang w:eastAsia="sr-Latn-CS"/>
        </w:rPr>
        <w:t>Минор корито је ширине 20</w:t>
      </w:r>
      <w:r>
        <w:rPr>
          <w:u w:val="none"/>
          <w:lang w:eastAsia="sr-Latn-CS"/>
        </w:rPr>
        <w:t>,0м</w:t>
      </w:r>
      <w:r w:rsidRPr="00911AAF">
        <w:rPr>
          <w:u w:val="none"/>
          <w:lang w:eastAsia="sr-Latn-CS"/>
        </w:rPr>
        <w:t>, нагиб страница је 1:1, а дубина минор корита је 4</w:t>
      </w:r>
      <w:r>
        <w:rPr>
          <w:u w:val="none"/>
          <w:lang w:eastAsia="sr-Latn-CS"/>
        </w:rPr>
        <w:t>,0м</w:t>
      </w:r>
      <w:r w:rsidRPr="00911AAF">
        <w:rPr>
          <w:u w:val="none"/>
          <w:lang w:eastAsia="sr-Latn-CS"/>
        </w:rPr>
        <w:t>. Косине корит</w:t>
      </w:r>
      <w:r>
        <w:rPr>
          <w:u w:val="none"/>
          <w:lang w:eastAsia="sr-Latn-CS"/>
        </w:rPr>
        <w:t>а се облажу каменом пречника 30цм</w:t>
      </w:r>
      <w:r w:rsidRPr="00911AAF">
        <w:rPr>
          <w:u w:val="none"/>
          <w:lang w:eastAsia="sr-Latn-CS"/>
        </w:rPr>
        <w:t xml:space="preserve"> који се поставља на слој свежег бетона дебљине </w:t>
      </w:r>
      <w:r w:rsidRPr="00911AAF">
        <w:rPr>
          <w:u w:val="none"/>
          <w:lang w:eastAsia="sr-Latn-CS"/>
        </w:rPr>
        <w:lastRenderedPageBreak/>
        <w:t>15-20</w:t>
      </w:r>
      <w:r>
        <w:rPr>
          <w:u w:val="none"/>
          <w:lang w:eastAsia="sr-Latn-CS"/>
        </w:rPr>
        <w:t>цм</w:t>
      </w:r>
      <w:r w:rsidRPr="00911AAF">
        <w:rPr>
          <w:u w:val="none"/>
          <w:lang w:eastAsia="sr-Latn-CS"/>
        </w:rPr>
        <w:t xml:space="preserve"> и чије се спојнице заливају цементним малтером. Пречник камена се усваја на основу препорука према средњој профилској брзини и средњој дубини. Слој бетона се ослања на филтарски слој од шљунка природне мешавине испод кога је постављен геотекстил </w:t>
      </w:r>
      <w:r>
        <w:rPr>
          <w:u w:val="none"/>
          <w:lang w:eastAsia="sr-Latn-CS"/>
        </w:rPr>
        <w:t xml:space="preserve">тип </w:t>
      </w:r>
      <w:r w:rsidRPr="00911AAF">
        <w:rPr>
          <w:u w:val="none"/>
          <w:lang w:eastAsia="sr-Latn-CS"/>
        </w:rPr>
        <w:t>250. Укупна дебљина облоге је 30</w:t>
      </w:r>
      <w:r>
        <w:rPr>
          <w:u w:val="none"/>
          <w:lang w:eastAsia="sr-Latn-CS"/>
        </w:rPr>
        <w:t>цм</w:t>
      </w:r>
      <w:r w:rsidRPr="00911AAF">
        <w:rPr>
          <w:u w:val="none"/>
          <w:lang w:eastAsia="sr-Latn-CS"/>
        </w:rPr>
        <w:t xml:space="preserve">. </w:t>
      </w:r>
    </w:p>
    <w:p w:rsidR="001732AE" w:rsidRPr="00ED5E93" w:rsidRDefault="00911AAF" w:rsidP="00ED5E93">
      <w:pPr>
        <w:pStyle w:val="Podvuceniosnovni"/>
        <w:rPr>
          <w:rStyle w:val="OsnovniChar"/>
          <w:u w:val="none"/>
        </w:rPr>
      </w:pPr>
      <w:r w:rsidRPr="00ED5E93">
        <w:rPr>
          <w:u w:val="none"/>
          <w:lang w:eastAsia="sr-Latn-CS"/>
        </w:rPr>
        <w:t>Изнад обале минор корита предвиђена је банкина минималне ширине 3</w:t>
      </w:r>
      <w:r w:rsidR="00B963AF" w:rsidRPr="00ED5E93">
        <w:rPr>
          <w:u w:val="none"/>
          <w:lang w:eastAsia="sr-Latn-CS"/>
        </w:rPr>
        <w:t>,0м</w:t>
      </w:r>
      <w:r w:rsidRPr="00ED5E93">
        <w:rPr>
          <w:u w:val="none"/>
          <w:lang w:eastAsia="sr-Latn-CS"/>
        </w:rPr>
        <w:t>. За банкине је предвиђено да се затраве</w:t>
      </w:r>
      <w:r w:rsidR="001732AE" w:rsidRPr="00ED5E93">
        <w:rPr>
          <w:u w:val="none"/>
          <w:lang w:eastAsia="sr-Latn-CS"/>
        </w:rPr>
        <w:t>,</w:t>
      </w:r>
      <w:r w:rsidRPr="00ED5E93">
        <w:rPr>
          <w:u w:val="none"/>
          <w:lang w:eastAsia="sr-Latn-CS"/>
        </w:rPr>
        <w:t xml:space="preserve"> а на критичним локацијама калдрмишу.</w:t>
      </w:r>
      <w:r w:rsidR="00ED5E93" w:rsidRPr="00ED5E93">
        <w:rPr>
          <w:u w:val="none"/>
          <w:lang w:eastAsia="sr-Latn-CS"/>
        </w:rPr>
        <w:t xml:space="preserve"> </w:t>
      </w:r>
      <w:r w:rsidRPr="00ED5E93">
        <w:rPr>
          <w:u w:val="none"/>
          <w:lang w:eastAsia="sr-Latn-CS"/>
        </w:rPr>
        <w:t>У наставку, изнад банкине се предвиђа коса обала мајор корита у истом нагибу 1:1 максималне висине 2</w:t>
      </w:r>
      <w:r w:rsidR="001732AE" w:rsidRPr="00ED5E93">
        <w:rPr>
          <w:u w:val="none"/>
          <w:lang w:eastAsia="sr-Latn-CS"/>
        </w:rPr>
        <w:t>,0м</w:t>
      </w:r>
      <w:r w:rsidRPr="00ED5E93">
        <w:rPr>
          <w:u w:val="none"/>
          <w:lang w:eastAsia="sr-Latn-CS"/>
        </w:rPr>
        <w:t xml:space="preserve">. У случају да је обала нижа, косина обалоутврде иде до терена. </w:t>
      </w:r>
      <w:r w:rsidR="001732AE" w:rsidRPr="00ED5E93">
        <w:rPr>
          <w:rStyle w:val="OsnovniChar"/>
          <w:u w:val="none"/>
        </w:rPr>
        <w:t>Банкина или форланд реке је предвиђена за затрављивање.</w:t>
      </w:r>
    </w:p>
    <w:p w:rsidR="007D5797" w:rsidRPr="007D5797" w:rsidRDefault="007D5797" w:rsidP="00911AAF">
      <w:pPr>
        <w:pStyle w:val="Podvuceniosnovni"/>
        <w:rPr>
          <w:rFonts w:eastAsiaTheme="minorHAnsi"/>
          <w:lang w:eastAsia="en-US"/>
        </w:rPr>
      </w:pPr>
      <w:r w:rsidRPr="007D5797">
        <w:rPr>
          <w:rFonts w:eastAsiaTheme="minorHAnsi"/>
          <w:lang w:eastAsia="en-US"/>
        </w:rPr>
        <w:t>Насипи</w:t>
      </w:r>
    </w:p>
    <w:p w:rsidR="007167E2" w:rsidRPr="007167E2" w:rsidRDefault="007167E2" w:rsidP="007167E2">
      <w:pPr>
        <w:pStyle w:val="Osnovni"/>
        <w:rPr>
          <w:rFonts w:eastAsiaTheme="minorHAnsi"/>
          <w:lang w:eastAsia="en-US"/>
        </w:rPr>
      </w:pPr>
      <w:r w:rsidRPr="007167E2">
        <w:rPr>
          <w:rFonts w:eastAsiaTheme="minorHAnsi"/>
          <w:lang w:eastAsia="en-US"/>
        </w:rPr>
        <w:t>За заштиту од поплава на предметној деоници планирају се насипи на левој и десној обали. Пројектованим насипима брањено подручје се штити је од плављења стогодишње велике воде.</w:t>
      </w:r>
    </w:p>
    <w:p w:rsidR="007167E2" w:rsidRPr="007167E2" w:rsidRDefault="007167E2" w:rsidP="007167E2">
      <w:pPr>
        <w:pStyle w:val="Osnovni"/>
        <w:rPr>
          <w:rFonts w:eastAsiaTheme="minorHAnsi"/>
          <w:lang w:eastAsia="en-US"/>
        </w:rPr>
      </w:pPr>
      <w:r w:rsidRPr="007167E2">
        <w:rPr>
          <w:rFonts w:eastAsiaTheme="minorHAnsi"/>
          <w:lang w:eastAsia="en-US"/>
        </w:rPr>
        <w:t>Висина насипа одређује се на основу нивоа воде при меродавном протоку стогодишње воде (са резервним надвишењем од 0</w:t>
      </w:r>
      <w:r>
        <w:rPr>
          <w:rFonts w:eastAsiaTheme="minorHAnsi"/>
          <w:lang w:eastAsia="en-US"/>
        </w:rPr>
        <w:t>,</w:t>
      </w:r>
      <w:r w:rsidRPr="007167E2">
        <w:rPr>
          <w:rFonts w:eastAsiaTheme="minorHAnsi"/>
          <w:lang w:eastAsia="en-US"/>
        </w:rPr>
        <w:t>5</w:t>
      </w:r>
      <w:r>
        <w:rPr>
          <w:rFonts w:eastAsiaTheme="minorHAnsi"/>
          <w:lang w:eastAsia="en-US"/>
        </w:rPr>
        <w:t>м</w:t>
      </w:r>
      <w:r w:rsidRPr="007167E2">
        <w:rPr>
          <w:rFonts w:eastAsiaTheme="minorHAnsi"/>
          <w:lang w:eastAsia="en-US"/>
        </w:rPr>
        <w:t>).</w:t>
      </w:r>
    </w:p>
    <w:p w:rsidR="007167E2" w:rsidRPr="007167E2" w:rsidRDefault="007167E2" w:rsidP="00C467BD">
      <w:pPr>
        <w:pStyle w:val="Osnovni"/>
        <w:rPr>
          <w:rFonts w:eastAsiaTheme="minorHAnsi"/>
          <w:lang w:eastAsia="en-US"/>
        </w:rPr>
      </w:pPr>
      <w:bookmarkStart w:id="54" w:name="_Hlk529285181"/>
      <w:r w:rsidRPr="007167E2">
        <w:rPr>
          <w:rFonts w:eastAsiaTheme="minorHAnsi"/>
          <w:lang w:eastAsia="en-US"/>
        </w:rPr>
        <w:t>Ширина насипа у круни је 3</w:t>
      </w:r>
      <w:r w:rsidR="00C467BD">
        <w:rPr>
          <w:rFonts w:eastAsiaTheme="minorHAnsi"/>
          <w:lang w:eastAsia="en-US"/>
        </w:rPr>
        <w:t>,0м</w:t>
      </w:r>
      <w:r w:rsidRPr="007167E2">
        <w:rPr>
          <w:rFonts w:eastAsiaTheme="minorHAnsi"/>
          <w:lang w:eastAsia="en-US"/>
        </w:rPr>
        <w:t>, а косине насипа су у нагибу 1:2.</w:t>
      </w:r>
      <w:bookmarkEnd w:id="54"/>
      <w:r w:rsidRPr="007167E2">
        <w:rPr>
          <w:rFonts w:eastAsiaTheme="minorHAnsi"/>
          <w:lang w:eastAsia="en-US"/>
        </w:rPr>
        <w:t xml:space="preserve"> По косинама насипа, на небрањеној страни предвиђа се заштита у виду обалоутврде од камена у цементном малтеру.</w:t>
      </w:r>
    </w:p>
    <w:p w:rsidR="007167E2" w:rsidRPr="007167E2" w:rsidRDefault="007167E2" w:rsidP="00C467BD">
      <w:pPr>
        <w:pStyle w:val="Osnovni"/>
        <w:rPr>
          <w:rFonts w:eastAsiaTheme="minorHAnsi"/>
          <w:lang w:eastAsia="en-US"/>
        </w:rPr>
      </w:pPr>
      <w:r w:rsidRPr="007167E2">
        <w:rPr>
          <w:rFonts w:eastAsiaTheme="minorHAnsi"/>
          <w:lang w:eastAsia="en-US"/>
        </w:rPr>
        <w:t xml:space="preserve">Тело насипа треба извести, од униформног земљаног материјала, који треба да има одговарајуће параметре који ће задовољити стандард за изградњу хидротехничких насипа (према техничким условима за уградњу насипа). </w:t>
      </w:r>
    </w:p>
    <w:p w:rsidR="007167E2" w:rsidRPr="007167E2" w:rsidRDefault="007167E2" w:rsidP="00C467BD">
      <w:pPr>
        <w:pStyle w:val="Osnovni"/>
        <w:rPr>
          <w:rFonts w:eastAsiaTheme="minorHAnsi"/>
          <w:lang w:eastAsia="en-US"/>
        </w:rPr>
      </w:pPr>
      <w:r w:rsidRPr="007167E2">
        <w:rPr>
          <w:rFonts w:eastAsiaTheme="minorHAnsi"/>
          <w:lang w:eastAsia="en-US"/>
        </w:rPr>
        <w:t>По круни насипа предвиђа се сервисни пут. На круну насипа поставља се слој туцаника, дебљине 20</w:t>
      </w:r>
      <w:r w:rsidR="00C467BD">
        <w:rPr>
          <w:rFonts w:eastAsiaTheme="minorHAnsi"/>
          <w:lang w:eastAsia="en-US"/>
        </w:rPr>
        <w:t>цм,</w:t>
      </w:r>
      <w:r w:rsidRPr="007167E2">
        <w:rPr>
          <w:rFonts w:eastAsiaTheme="minorHAnsi"/>
          <w:lang w:eastAsia="en-US"/>
        </w:rPr>
        <w:t xml:space="preserve"> а преко њега се посипа камена ситнеж.</w:t>
      </w:r>
    </w:p>
    <w:p w:rsidR="009C1D85" w:rsidRPr="009C1D85" w:rsidRDefault="009C1D85" w:rsidP="00D062EB">
      <w:pPr>
        <w:pStyle w:val="Podvuceniosnovni"/>
        <w:rPr>
          <w:rFonts w:eastAsiaTheme="minorHAnsi"/>
          <w:lang w:eastAsia="en-US"/>
        </w:rPr>
      </w:pPr>
      <w:r w:rsidRPr="009C1D85">
        <w:rPr>
          <w:rFonts w:eastAsiaTheme="minorHAnsi"/>
          <w:lang w:eastAsia="en-US"/>
        </w:rPr>
        <w:t>Стабилизациони прагови</w:t>
      </w:r>
    </w:p>
    <w:p w:rsidR="009C1D85" w:rsidRPr="00D062EB" w:rsidRDefault="009C1D85" w:rsidP="00D062EB">
      <w:pPr>
        <w:pStyle w:val="Osnovni"/>
        <w:rPr>
          <w:rFonts w:eastAsiaTheme="minorHAnsi"/>
          <w:lang w:eastAsia="en-US"/>
        </w:rPr>
      </w:pPr>
      <w:r w:rsidRPr="009C1D85">
        <w:rPr>
          <w:rFonts w:eastAsiaTheme="minorHAnsi"/>
          <w:lang w:eastAsia="en-US"/>
        </w:rPr>
        <w:t xml:space="preserve">За стабилизацију корита се предвиђа да се врши стабилизационим прагом који се изводи од ломљеног камена крупноће </w:t>
      </w:r>
      <w:r w:rsidR="00D062EB">
        <w:rPr>
          <w:rFonts w:eastAsiaTheme="minorHAnsi"/>
          <w:lang w:eastAsia="en-US"/>
        </w:rPr>
        <w:t>д=</w:t>
      </w:r>
      <w:r w:rsidR="005E5804">
        <w:rPr>
          <w:rFonts w:eastAsiaTheme="minorHAnsi"/>
          <w:lang w:eastAsia="en-US"/>
        </w:rPr>
        <w:t xml:space="preserve"> </w:t>
      </w:r>
      <w:r w:rsidRPr="009C1D85">
        <w:rPr>
          <w:rFonts w:eastAsiaTheme="minorHAnsi"/>
          <w:lang w:eastAsia="en-US"/>
        </w:rPr>
        <w:t>60-80</w:t>
      </w:r>
      <w:r w:rsidR="00D062EB">
        <w:rPr>
          <w:rFonts w:eastAsiaTheme="minorHAnsi"/>
          <w:lang w:eastAsia="en-US"/>
        </w:rPr>
        <w:t>цм</w:t>
      </w:r>
      <w:r w:rsidRPr="009C1D85">
        <w:rPr>
          <w:rFonts w:eastAsiaTheme="minorHAnsi"/>
          <w:lang w:eastAsia="en-US"/>
        </w:rPr>
        <w:t>.</w:t>
      </w:r>
      <w:r w:rsidR="00D062EB">
        <w:rPr>
          <w:rFonts w:eastAsiaTheme="minorHAnsi"/>
          <w:lang w:eastAsia="en-US"/>
        </w:rPr>
        <w:t xml:space="preserve"> Ширина рова је 2,0м</w:t>
      </w:r>
      <w:r w:rsidRPr="009C1D85">
        <w:rPr>
          <w:rFonts w:eastAsiaTheme="minorHAnsi"/>
          <w:lang w:eastAsia="en-US"/>
        </w:rPr>
        <w:t>, дубина укопавања је око 1-1</w:t>
      </w:r>
      <w:r w:rsidR="00D062EB">
        <w:rPr>
          <w:rFonts w:eastAsiaTheme="minorHAnsi"/>
          <w:lang w:eastAsia="en-US"/>
        </w:rPr>
        <w:t>,</w:t>
      </w:r>
      <w:r w:rsidRPr="009C1D85">
        <w:rPr>
          <w:rFonts w:eastAsiaTheme="minorHAnsi"/>
          <w:lang w:eastAsia="en-US"/>
        </w:rPr>
        <w:t xml:space="preserve">5 </w:t>
      </w:r>
      <w:r w:rsidR="00D062EB">
        <w:rPr>
          <w:rFonts w:eastAsiaTheme="minorHAnsi"/>
          <w:lang w:eastAsia="en-US"/>
        </w:rPr>
        <w:t>м</w:t>
      </w:r>
      <w:r w:rsidRPr="009C1D85">
        <w:rPr>
          <w:rFonts w:eastAsiaTheme="minorHAnsi"/>
          <w:lang w:eastAsia="en-US"/>
        </w:rPr>
        <w:t xml:space="preserve"> испод обалоутврде. Ров се изводи степенастим засецањем обале.</w:t>
      </w:r>
    </w:p>
    <w:p w:rsidR="009C1D85" w:rsidRPr="009C1D85" w:rsidRDefault="009C1D85" w:rsidP="00D062EB">
      <w:pPr>
        <w:pStyle w:val="Podvuceniosnovni"/>
        <w:rPr>
          <w:rFonts w:eastAsiaTheme="minorHAnsi"/>
          <w:lang w:eastAsia="en-US"/>
        </w:rPr>
      </w:pPr>
      <w:r w:rsidRPr="009C1D85">
        <w:rPr>
          <w:rFonts w:eastAsiaTheme="minorHAnsi"/>
          <w:lang w:eastAsia="en-US"/>
        </w:rPr>
        <w:t>АБ зидови</w:t>
      </w:r>
    </w:p>
    <w:p w:rsidR="009C1D85" w:rsidRPr="009C1D85" w:rsidRDefault="009C1D85" w:rsidP="00D062EB">
      <w:pPr>
        <w:pStyle w:val="Osnovni"/>
        <w:rPr>
          <w:rFonts w:eastAsiaTheme="minorHAnsi"/>
          <w:lang w:eastAsia="en-US"/>
        </w:rPr>
      </w:pPr>
      <w:r w:rsidRPr="009C1D85">
        <w:rPr>
          <w:rFonts w:eastAsiaTheme="minorHAnsi"/>
          <w:lang w:eastAsia="en-US"/>
        </w:rPr>
        <w:t>Ради заштите и стабилизације обале у зони регулисаног корита предвиђају се АБ зидови. Предвиђају се два типа АБ зидова, обални и потпорни.</w:t>
      </w:r>
    </w:p>
    <w:p w:rsidR="009C1D85" w:rsidRPr="009C1D85" w:rsidRDefault="009C1D85" w:rsidP="00D062EB">
      <w:pPr>
        <w:pStyle w:val="Osnovni"/>
        <w:rPr>
          <w:rFonts w:eastAsiaTheme="minorHAnsi"/>
          <w:lang w:eastAsia="en-US"/>
        </w:rPr>
      </w:pPr>
      <w:r w:rsidRPr="009C1D85">
        <w:rPr>
          <w:rFonts w:eastAsiaTheme="minorHAnsi"/>
          <w:lang w:eastAsia="en-US"/>
        </w:rPr>
        <w:t>Обални зид</w:t>
      </w:r>
    </w:p>
    <w:p w:rsidR="009C1D85" w:rsidRPr="009C1D85" w:rsidRDefault="009C1D85" w:rsidP="00D062EB">
      <w:pPr>
        <w:pStyle w:val="Osnovni"/>
        <w:rPr>
          <w:rFonts w:eastAsiaTheme="minorHAnsi"/>
          <w:lang w:eastAsia="en-US"/>
        </w:rPr>
      </w:pPr>
      <w:r w:rsidRPr="009C1D85">
        <w:rPr>
          <w:rFonts w:eastAsiaTheme="minorHAnsi"/>
          <w:lang w:eastAsia="en-US"/>
        </w:rPr>
        <w:t>На локалитетима где су изграђени стамбени и други објекти предвиђа се изградња заштитних</w:t>
      </w:r>
      <w:r w:rsidR="00D062EB">
        <w:rPr>
          <w:rFonts w:eastAsiaTheme="minorHAnsi"/>
          <w:lang w:eastAsia="en-US"/>
        </w:rPr>
        <w:t xml:space="preserve"> </w:t>
      </w:r>
      <w:r w:rsidRPr="009C1D85">
        <w:rPr>
          <w:rFonts w:eastAsiaTheme="minorHAnsi"/>
          <w:lang w:eastAsia="en-US"/>
        </w:rPr>
        <w:t>-</w:t>
      </w:r>
      <w:r w:rsidR="00D062EB">
        <w:rPr>
          <w:rFonts w:eastAsiaTheme="minorHAnsi"/>
          <w:lang w:eastAsia="en-US"/>
        </w:rPr>
        <w:t xml:space="preserve"> </w:t>
      </w:r>
      <w:r w:rsidRPr="009C1D85">
        <w:rPr>
          <w:rFonts w:eastAsiaTheme="minorHAnsi"/>
          <w:lang w:eastAsia="en-US"/>
        </w:rPr>
        <w:t>обалних зидова.</w:t>
      </w:r>
    </w:p>
    <w:p w:rsidR="009C1D85" w:rsidRPr="009C1D85" w:rsidRDefault="009C1D85" w:rsidP="00D062EB">
      <w:pPr>
        <w:pStyle w:val="Osnovni"/>
        <w:rPr>
          <w:rFonts w:eastAsiaTheme="minorHAnsi"/>
          <w:lang w:eastAsia="en-US"/>
        </w:rPr>
      </w:pPr>
      <w:r w:rsidRPr="009C1D85">
        <w:rPr>
          <w:rFonts w:eastAsiaTheme="minorHAnsi"/>
          <w:lang w:eastAsia="en-US"/>
        </w:rPr>
        <w:t>Зидови својим положајем и висином осигуравају и штите обалу од плављења. Висина зидова је променљива и одређена на основу нивоа меродавне воде. Висина зида је једнака висини насипа у које се укорењује са узводне и са низводне стране.</w:t>
      </w:r>
    </w:p>
    <w:p w:rsidR="009C1D85" w:rsidRPr="009C1D85" w:rsidRDefault="009C1D85" w:rsidP="00D062EB">
      <w:pPr>
        <w:pStyle w:val="Osnovni"/>
        <w:rPr>
          <w:rFonts w:eastAsiaTheme="minorHAnsi"/>
          <w:lang w:eastAsia="en-US"/>
        </w:rPr>
      </w:pPr>
      <w:r w:rsidRPr="009C1D85">
        <w:rPr>
          <w:rFonts w:eastAsiaTheme="minorHAnsi"/>
          <w:lang w:eastAsia="en-US"/>
        </w:rPr>
        <w:t>Потпорни зид</w:t>
      </w:r>
    </w:p>
    <w:p w:rsidR="009C1D85" w:rsidRPr="009C1D85" w:rsidRDefault="009C1D85" w:rsidP="00D062EB">
      <w:pPr>
        <w:pStyle w:val="Osnovni"/>
        <w:rPr>
          <w:rFonts w:eastAsiaTheme="minorHAnsi"/>
          <w:lang w:eastAsia="en-US"/>
        </w:rPr>
      </w:pPr>
      <w:r w:rsidRPr="009C1D85">
        <w:rPr>
          <w:rFonts w:eastAsiaTheme="minorHAnsi"/>
          <w:lang w:eastAsia="en-US"/>
        </w:rPr>
        <w:t>Потпорни зид се предвиђа на локацијама где је потребно стабилизовати обалоутврду, локални терен или објекте који се налазе непосредно поред обалоутврде.</w:t>
      </w:r>
    </w:p>
    <w:p w:rsidR="009C1D85" w:rsidRPr="009C1D85" w:rsidRDefault="009C1D85" w:rsidP="00D062EB">
      <w:pPr>
        <w:pStyle w:val="Osnovni"/>
        <w:rPr>
          <w:rFonts w:eastAsiaTheme="minorHAnsi"/>
          <w:lang w:eastAsia="en-US"/>
        </w:rPr>
      </w:pPr>
      <w:r w:rsidRPr="009C1D85">
        <w:rPr>
          <w:rFonts w:eastAsiaTheme="minorHAnsi"/>
          <w:lang w:eastAsia="en-US"/>
        </w:rPr>
        <w:t>Висина зида се одређује тако да се зид фундира у нивоу банкине, а да са брањене стране буде у равни платоа или сервисног пута.</w:t>
      </w:r>
    </w:p>
    <w:p w:rsidR="00B56867" w:rsidRDefault="00B56867">
      <w:pPr>
        <w:rPr>
          <w:rFonts w:ascii="Times New Roman" w:eastAsiaTheme="minorHAnsi" w:hAnsi="Times New Roman" w:cs="Tahoma"/>
          <w:noProof w:val="0"/>
          <w:sz w:val="22"/>
          <w:u w:val="single"/>
          <w:lang w:eastAsia="en-US"/>
        </w:rPr>
      </w:pPr>
      <w:r>
        <w:rPr>
          <w:rFonts w:eastAsiaTheme="minorHAnsi"/>
          <w:lang w:eastAsia="en-US"/>
        </w:rPr>
        <w:br w:type="page"/>
      </w:r>
    </w:p>
    <w:p w:rsidR="001A6B18" w:rsidRDefault="001A6B18" w:rsidP="006E404D">
      <w:pPr>
        <w:pStyle w:val="Podvuceniosnovni"/>
        <w:rPr>
          <w:rFonts w:eastAsiaTheme="minorHAnsi"/>
          <w:lang w:eastAsia="en-US"/>
        </w:rPr>
      </w:pPr>
      <w:r w:rsidRPr="00DF6BCE">
        <w:rPr>
          <w:rFonts w:eastAsiaTheme="minorHAnsi"/>
          <w:lang w:eastAsia="en-US"/>
        </w:rPr>
        <w:lastRenderedPageBreak/>
        <w:t>Садржаји спорта и рекреације у појасу регулације реке Расине</w:t>
      </w:r>
    </w:p>
    <w:p w:rsidR="00926C41" w:rsidRDefault="005E5804" w:rsidP="001A6B18">
      <w:pPr>
        <w:pStyle w:val="Osnovni"/>
        <w:rPr>
          <w:rFonts w:eastAsiaTheme="minorHAnsi"/>
          <w:lang w:eastAsia="en-US"/>
        </w:rPr>
      </w:pPr>
      <w:r>
        <w:rPr>
          <w:rFonts w:eastAsiaTheme="minorHAnsi"/>
          <w:lang w:eastAsia="en-US"/>
        </w:rPr>
        <w:t xml:space="preserve">Планирани садржаји </w:t>
      </w:r>
      <w:r w:rsidR="005A54BD">
        <w:rPr>
          <w:rFonts w:eastAsiaTheme="minorHAnsi"/>
          <w:lang w:eastAsia="en-US"/>
        </w:rPr>
        <w:t>припад</w:t>
      </w:r>
      <w:r w:rsidR="006E404D">
        <w:rPr>
          <w:rFonts w:eastAsiaTheme="minorHAnsi"/>
          <w:lang w:eastAsia="en-US"/>
        </w:rPr>
        <w:t>ају типу СР-03.</w:t>
      </w:r>
      <w:r w:rsidR="001A6B18" w:rsidRPr="001A6B18">
        <w:rPr>
          <w:rFonts w:eastAsiaTheme="minorHAnsi"/>
          <w:lang w:eastAsia="en-US"/>
        </w:rPr>
        <w:t xml:space="preserve"> </w:t>
      </w:r>
    </w:p>
    <w:p w:rsidR="001A6B18" w:rsidRPr="001A6B18" w:rsidRDefault="001A6B18" w:rsidP="001A6B18">
      <w:pPr>
        <w:pStyle w:val="Osnovni"/>
        <w:rPr>
          <w:rFonts w:eastAsiaTheme="minorHAnsi"/>
          <w:lang w:eastAsia="en-US"/>
        </w:rPr>
      </w:pPr>
      <w:r w:rsidRPr="001A6B18">
        <w:rPr>
          <w:rFonts w:eastAsiaTheme="minorHAnsi"/>
          <w:lang w:eastAsia="en-US"/>
        </w:rPr>
        <w:t>У оквиру ових целина могу се градити терени  за кошарку, фудбал, мали фудбал, одбојку, тенис и сличне спортове; трим стазе, стазе здравља, мотивационе и стазе сличних намена; стазе и полигони за вожњу ролера, скејта, бицикала и слично; фитнес на отвореном и слично; авантура (адреналин) парк; голф, мини голф, боћање и слично; пеинтбол; игралишта за децу; плаже и летњи спортови, мањи отворени базени; терени за зимске спортове, мобилна клизалишта, и други терени за спорт и рекреацију на отвореном и сл.</w:t>
      </w:r>
    </w:p>
    <w:p w:rsidR="006A3AC2" w:rsidRDefault="006A3AC2" w:rsidP="006A3AC2">
      <w:pPr>
        <w:pStyle w:val="Osnovni"/>
      </w:pPr>
      <w:r>
        <w:t>Није дозвољена изградња зиданих грађевинских објеката, већ само постављање објеката привременог карактера (монтажно-демонтажни) као што су летњи барови, павиљони за седење, перголе, паравани за пресвлачење, мобилни тоалети и сл., искључиво у функцији унапређења комфора коришћења простора.</w:t>
      </w:r>
    </w:p>
    <w:p w:rsidR="007177F8" w:rsidRPr="007177F8" w:rsidRDefault="007177F8" w:rsidP="00001512">
      <w:pPr>
        <w:pStyle w:val="Heading4"/>
        <w:rPr>
          <w:rFonts w:eastAsiaTheme="minorHAnsi"/>
          <w:lang w:eastAsia="en-US"/>
        </w:rPr>
      </w:pPr>
      <w:r w:rsidRPr="007177F8">
        <w:rPr>
          <w:rFonts w:eastAsiaTheme="minorHAnsi"/>
          <w:lang w:eastAsia="en-US"/>
        </w:rPr>
        <w:t>С</w:t>
      </w:r>
      <w:r w:rsidR="001A6B18" w:rsidRPr="007177F8">
        <w:rPr>
          <w:rFonts w:eastAsiaTheme="minorHAnsi"/>
          <w:lang w:eastAsia="en-US"/>
        </w:rPr>
        <w:t>портск</w:t>
      </w:r>
      <w:r w:rsidRPr="007177F8">
        <w:rPr>
          <w:rFonts w:eastAsiaTheme="minorHAnsi"/>
          <w:lang w:eastAsia="en-US"/>
        </w:rPr>
        <w:t>и</w:t>
      </w:r>
      <w:r w:rsidR="001A6B18" w:rsidRPr="007177F8">
        <w:rPr>
          <w:rFonts w:eastAsiaTheme="minorHAnsi"/>
          <w:lang w:eastAsia="en-US"/>
        </w:rPr>
        <w:t xml:space="preserve"> терен</w:t>
      </w:r>
      <w:r w:rsidRPr="007177F8">
        <w:rPr>
          <w:rFonts w:eastAsiaTheme="minorHAnsi"/>
          <w:lang w:eastAsia="en-US"/>
        </w:rPr>
        <w:t>и</w:t>
      </w:r>
      <w:r w:rsidR="001A6B18" w:rsidRPr="007177F8">
        <w:rPr>
          <w:rFonts w:eastAsiaTheme="minorHAnsi"/>
          <w:lang w:eastAsia="en-US"/>
        </w:rPr>
        <w:t xml:space="preserve"> тип СР-03 </w:t>
      </w:r>
    </w:p>
    <w:p w:rsidR="001A6B18" w:rsidRPr="001A6B18" w:rsidRDefault="007177F8" w:rsidP="007177F8">
      <w:pPr>
        <w:pStyle w:val="Podvuceniosnovni"/>
        <w:rPr>
          <w:rFonts w:eastAsiaTheme="minorHAnsi"/>
          <w:lang w:eastAsia="en-US"/>
        </w:rPr>
      </w:pPr>
      <w:r w:rsidRPr="007177F8">
        <w:rPr>
          <w:rFonts w:eastAsiaTheme="minorHAnsi"/>
          <w:lang w:eastAsia="en-US"/>
        </w:rPr>
        <w:t xml:space="preserve">Општи </w:t>
      </w:r>
      <w:r w:rsidR="001A6B18" w:rsidRPr="007177F8">
        <w:rPr>
          <w:rFonts w:eastAsiaTheme="minorHAnsi"/>
          <w:lang w:eastAsia="en-US"/>
        </w:rPr>
        <w:t>урбанистички услови:</w:t>
      </w:r>
    </w:p>
    <w:p w:rsidR="001A6B18" w:rsidRPr="001A6B18" w:rsidRDefault="001A6B18" w:rsidP="006A3AC2">
      <w:pPr>
        <w:pStyle w:val="Tacka1"/>
      </w:pPr>
      <w:r w:rsidRPr="001A6B18">
        <w:t>Отворени спортски терени су посебно уређене површине намењене за обављање одређених спортских активности</w:t>
      </w:r>
      <w:r w:rsidR="00D43632">
        <w:rPr>
          <w:rFonts w:eastAsiaTheme="minorHAnsi"/>
        </w:rPr>
        <w:t>.</w:t>
      </w:r>
      <w:r w:rsidRPr="001A6B18">
        <w:t xml:space="preserve"> </w:t>
      </w:r>
    </w:p>
    <w:p w:rsidR="001A6B18" w:rsidRPr="001A6B18" w:rsidRDefault="001A6B18" w:rsidP="006A3AC2">
      <w:pPr>
        <w:pStyle w:val="Tacka2"/>
        <w:rPr>
          <w:rFonts w:eastAsiaTheme="minorHAnsi"/>
        </w:rPr>
      </w:pPr>
      <w:r w:rsidRPr="001A6B18">
        <w:rPr>
          <w:rFonts w:eastAsiaTheme="minorHAnsi"/>
        </w:rPr>
        <w:t>Спортски терени морају да буду уређени, обележени и опремљени до одговарајућег нивоа који омогућава обављање спортских активности и осигурава безбедно коришћење.</w:t>
      </w:r>
    </w:p>
    <w:p w:rsidR="001A6B18" w:rsidRPr="001A6B18" w:rsidRDefault="001A6B18" w:rsidP="006A3AC2">
      <w:pPr>
        <w:pStyle w:val="Tacka2"/>
        <w:rPr>
          <w:rFonts w:eastAsiaTheme="minorHAnsi"/>
        </w:rPr>
      </w:pPr>
      <w:r w:rsidRPr="001A6B18">
        <w:rPr>
          <w:rFonts w:eastAsiaTheme="minorHAnsi"/>
        </w:rPr>
        <w:t>Спортски терени морају да буду осветљени уколико се користе у условима смањене видљивости.</w:t>
      </w:r>
    </w:p>
    <w:p w:rsidR="001A6B18" w:rsidRPr="001A6B18" w:rsidRDefault="001A6B18" w:rsidP="006A3AC2">
      <w:pPr>
        <w:pStyle w:val="Tacka2"/>
        <w:rPr>
          <w:rFonts w:eastAsiaTheme="minorHAnsi"/>
        </w:rPr>
      </w:pPr>
      <w:r w:rsidRPr="00001512">
        <w:rPr>
          <w:rFonts w:eastAsiaTheme="minorHAnsi"/>
        </w:rPr>
        <w:t>Уколико постоји простор намењен за гледаоце, он мора да се налази на безбедном растојању од простора</w:t>
      </w:r>
      <w:r w:rsidRPr="001A6B18">
        <w:rPr>
          <w:rFonts w:eastAsiaTheme="minorHAnsi"/>
        </w:rPr>
        <w:t xml:space="preserve"> на ком</w:t>
      </w:r>
      <w:r w:rsidR="00001512">
        <w:rPr>
          <w:rFonts w:eastAsiaTheme="minorHAnsi"/>
        </w:rPr>
        <w:t xml:space="preserve">е се обавља спортска активност </w:t>
      </w:r>
      <w:r w:rsidRPr="001A6B18">
        <w:rPr>
          <w:rFonts w:eastAsiaTheme="minorHAnsi"/>
        </w:rPr>
        <w:t>или да се између простора намењеног за гледаоце и оног на коме се обавља спортска активност постави одговарајућа ограда.</w:t>
      </w:r>
    </w:p>
    <w:p w:rsidR="001A6B18" w:rsidRPr="001A6B18" w:rsidRDefault="001A6B18" w:rsidP="006A3AC2">
      <w:pPr>
        <w:pStyle w:val="Tacka2"/>
        <w:rPr>
          <w:rFonts w:eastAsiaTheme="minorHAnsi"/>
        </w:rPr>
      </w:pPr>
      <w:r w:rsidRPr="001A6B18">
        <w:rPr>
          <w:rFonts w:eastAsiaTheme="minorHAnsi"/>
        </w:rPr>
        <w:t>Међусобно растојање између терена мора да буде такво да одвијање спортских активности није угрожено.</w:t>
      </w:r>
    </w:p>
    <w:p w:rsidR="001A6B18" w:rsidRPr="001A6B18" w:rsidRDefault="001A6B18" w:rsidP="006A3AC2">
      <w:pPr>
        <w:pStyle w:val="Tacka2"/>
        <w:rPr>
          <w:rFonts w:eastAsiaTheme="minorHAnsi"/>
        </w:rPr>
      </w:pPr>
      <w:r w:rsidRPr="001A6B18">
        <w:rPr>
          <w:rFonts w:eastAsiaTheme="minorHAnsi"/>
        </w:rPr>
        <w:t>Спортски терени могу да буду ограђени заштитном мрежом чија је конструкција и висина условљена врстом активности.</w:t>
      </w:r>
    </w:p>
    <w:p w:rsidR="001A6B18" w:rsidRPr="001A6B18" w:rsidRDefault="006A3AC2" w:rsidP="007177F8">
      <w:pPr>
        <w:pStyle w:val="Podvuceniosnovni"/>
        <w:rPr>
          <w:rFonts w:eastAsiaTheme="minorHAnsi"/>
          <w:lang w:eastAsia="en-US"/>
        </w:rPr>
      </w:pPr>
      <w:r>
        <w:rPr>
          <w:rFonts w:eastAsiaTheme="minorHAnsi"/>
          <w:lang w:eastAsia="en-US"/>
        </w:rPr>
        <w:t>У</w:t>
      </w:r>
      <w:r w:rsidR="001A6B18" w:rsidRPr="001A6B18">
        <w:rPr>
          <w:rFonts w:eastAsiaTheme="minorHAnsi"/>
          <w:lang w:eastAsia="en-US"/>
        </w:rPr>
        <w:t>слови за димензионисање отворених, зимских спортских терена:</w:t>
      </w:r>
    </w:p>
    <w:p w:rsidR="001A6B18" w:rsidRPr="001A6B18" w:rsidRDefault="001A6B18" w:rsidP="006A3AC2">
      <w:pPr>
        <w:pStyle w:val="Tacka2"/>
        <w:rPr>
          <w:rFonts w:eastAsiaTheme="minorHAnsi"/>
        </w:rPr>
      </w:pPr>
      <w:r w:rsidRPr="001A6B18">
        <w:rPr>
          <w:rFonts w:eastAsiaTheme="minorHAnsi"/>
        </w:rPr>
        <w:t>Нагиб терена за санкање, 10-40°, ор</w:t>
      </w:r>
      <w:r w:rsidR="006A3AC2">
        <w:rPr>
          <w:rFonts w:eastAsiaTheme="minorHAnsi"/>
        </w:rPr>
        <w:t>и</w:t>
      </w:r>
      <w:r w:rsidRPr="001A6B18">
        <w:rPr>
          <w:rFonts w:eastAsiaTheme="minorHAnsi"/>
        </w:rPr>
        <w:t>јентација северо-исток, са малим зимским осунчањем,заштићено од ветра и магле, са безбедним равним делом у подножју.</w:t>
      </w:r>
    </w:p>
    <w:p w:rsidR="001A6B18" w:rsidRPr="001A6B18" w:rsidRDefault="0014269D" w:rsidP="006A3AC2">
      <w:pPr>
        <w:pStyle w:val="Tacka2"/>
        <w:rPr>
          <w:rFonts w:eastAsiaTheme="minorHAnsi"/>
        </w:rPr>
      </w:pPr>
      <w:r>
        <w:rPr>
          <w:rFonts w:eastAsiaTheme="minorHAnsi"/>
        </w:rPr>
        <w:t>Клизалишта (</w:t>
      </w:r>
      <w:r w:rsidR="001A6B18" w:rsidRPr="001A6B18">
        <w:rPr>
          <w:rFonts w:eastAsiaTheme="minorHAnsi"/>
        </w:rPr>
        <w:t>могуће</w:t>
      </w:r>
      <w:r>
        <w:rPr>
          <w:rFonts w:eastAsiaTheme="minorHAnsi"/>
        </w:rPr>
        <w:t xml:space="preserve"> их је</w:t>
      </w:r>
      <w:r w:rsidR="001A6B18" w:rsidRPr="001A6B18">
        <w:rPr>
          <w:rFonts w:eastAsiaTheme="minorHAnsi"/>
        </w:rPr>
        <w:t xml:space="preserve"> организовати у зимском периоду на локацији спортских терена (20x40м), раван терен, заветрина, могу бити монтажно</w:t>
      </w:r>
      <w:r>
        <w:rPr>
          <w:rFonts w:eastAsiaTheme="minorHAnsi"/>
        </w:rPr>
        <w:t xml:space="preserve"> </w:t>
      </w:r>
      <w:r w:rsidR="001A6B18" w:rsidRPr="001A6B18">
        <w:rPr>
          <w:rFonts w:eastAsiaTheme="minorHAnsi"/>
        </w:rPr>
        <w:t>-</w:t>
      </w:r>
      <w:r>
        <w:rPr>
          <w:rFonts w:eastAsiaTheme="minorHAnsi"/>
        </w:rPr>
        <w:t xml:space="preserve"> </w:t>
      </w:r>
      <w:r w:rsidR="001A6B18" w:rsidRPr="001A6B18">
        <w:rPr>
          <w:rFonts w:eastAsiaTheme="minorHAnsi"/>
        </w:rPr>
        <w:t>демонтажна</w:t>
      </w:r>
      <w:r>
        <w:rPr>
          <w:rFonts w:eastAsiaTheme="minorHAnsi"/>
        </w:rPr>
        <w:t>.</w:t>
      </w:r>
    </w:p>
    <w:p w:rsidR="001A6B18" w:rsidRPr="001A6B18" w:rsidRDefault="006A3AC2" w:rsidP="007177F8">
      <w:pPr>
        <w:pStyle w:val="Podvuceniosnovni"/>
        <w:rPr>
          <w:rFonts w:eastAsiaTheme="minorHAnsi"/>
          <w:lang w:eastAsia="en-US"/>
        </w:rPr>
      </w:pPr>
      <w:r>
        <w:rPr>
          <w:rFonts w:eastAsiaTheme="minorHAnsi"/>
          <w:lang w:eastAsia="en-US"/>
        </w:rPr>
        <w:t>У</w:t>
      </w:r>
      <w:r w:rsidR="001A6B18" w:rsidRPr="001A6B18">
        <w:rPr>
          <w:rFonts w:eastAsiaTheme="minorHAnsi"/>
          <w:lang w:eastAsia="en-US"/>
        </w:rPr>
        <w:t>слови за летње спортске и рекреативне садржаје:</w:t>
      </w:r>
    </w:p>
    <w:p w:rsidR="001A6B18" w:rsidRPr="001A6B18" w:rsidRDefault="001A6B18" w:rsidP="006A3AC2">
      <w:pPr>
        <w:pStyle w:val="Tacka2"/>
        <w:rPr>
          <w:rFonts w:eastAsiaTheme="minorHAnsi"/>
        </w:rPr>
      </w:pPr>
      <w:r w:rsidRPr="001A6B18">
        <w:rPr>
          <w:rFonts w:eastAsiaTheme="minorHAnsi"/>
        </w:rPr>
        <w:t>Оријентација терена север-југ до североисток-југозапад, односно сев</w:t>
      </w:r>
      <w:r w:rsidR="00E573C2">
        <w:rPr>
          <w:rFonts w:eastAsiaTheme="minorHAnsi"/>
        </w:rPr>
        <w:t>ерозапад-југоисток, раван терен</w:t>
      </w:r>
      <w:r w:rsidR="00D179BE">
        <w:rPr>
          <w:rFonts w:eastAsiaTheme="minorHAnsi"/>
        </w:rPr>
        <w:t>.</w:t>
      </w:r>
    </w:p>
    <w:p w:rsidR="001A6B18" w:rsidRPr="001A6B18" w:rsidRDefault="001A6B18" w:rsidP="006A3AC2">
      <w:pPr>
        <w:pStyle w:val="Tacka2"/>
        <w:rPr>
          <w:rFonts w:eastAsiaTheme="minorHAnsi"/>
        </w:rPr>
      </w:pPr>
      <w:r w:rsidRPr="001A6B18">
        <w:rPr>
          <w:rFonts w:eastAsiaTheme="minorHAnsi"/>
        </w:rPr>
        <w:t>Тениски терен  20x40м, (за појединачну игру 8</w:t>
      </w:r>
      <w:r w:rsidR="0014269D">
        <w:rPr>
          <w:rFonts w:eastAsiaTheme="minorHAnsi"/>
        </w:rPr>
        <w:t>,</w:t>
      </w:r>
      <w:r w:rsidRPr="001A6B18">
        <w:rPr>
          <w:rFonts w:eastAsiaTheme="minorHAnsi"/>
        </w:rPr>
        <w:t>23x23</w:t>
      </w:r>
      <w:r w:rsidR="0014269D">
        <w:rPr>
          <w:rFonts w:eastAsiaTheme="minorHAnsi"/>
        </w:rPr>
        <w:t>,</w:t>
      </w:r>
      <w:r w:rsidRPr="001A6B18">
        <w:rPr>
          <w:rFonts w:eastAsiaTheme="minorHAnsi"/>
        </w:rPr>
        <w:t>77, за игру парова 10</w:t>
      </w:r>
      <w:r w:rsidR="0014269D">
        <w:rPr>
          <w:rFonts w:eastAsiaTheme="minorHAnsi"/>
        </w:rPr>
        <w:t>,</w:t>
      </w:r>
      <w:r w:rsidRPr="001A6B18">
        <w:rPr>
          <w:rFonts w:eastAsiaTheme="minorHAnsi"/>
        </w:rPr>
        <w:t>97x23</w:t>
      </w:r>
      <w:r w:rsidR="0014269D">
        <w:rPr>
          <w:rFonts w:eastAsiaTheme="minorHAnsi"/>
        </w:rPr>
        <w:t>,</w:t>
      </w:r>
      <w:r w:rsidRPr="001A6B18">
        <w:rPr>
          <w:rFonts w:eastAsiaTheme="minorHAnsi"/>
        </w:rPr>
        <w:t>77), бочно обезбедити слободну траку од 3</w:t>
      </w:r>
      <w:r w:rsidR="0014269D">
        <w:rPr>
          <w:rFonts w:eastAsiaTheme="minorHAnsi"/>
        </w:rPr>
        <w:t>,</w:t>
      </w:r>
      <w:r w:rsidRPr="001A6B18">
        <w:rPr>
          <w:rFonts w:eastAsiaTheme="minorHAnsi"/>
        </w:rPr>
        <w:t>65м ограђивање жичаном оградом, обрада тер</w:t>
      </w:r>
      <w:r w:rsidR="00E573C2">
        <w:rPr>
          <w:rFonts w:eastAsiaTheme="minorHAnsi"/>
        </w:rPr>
        <w:t>ена трава, бетон, асфалт, шљака</w:t>
      </w:r>
      <w:r w:rsidR="0014269D">
        <w:rPr>
          <w:rFonts w:eastAsiaTheme="minorHAnsi"/>
        </w:rPr>
        <w:t>.</w:t>
      </w:r>
    </w:p>
    <w:p w:rsidR="001A6B18" w:rsidRPr="001A6B18" w:rsidRDefault="001A6B18" w:rsidP="006A3AC2">
      <w:pPr>
        <w:pStyle w:val="Tacka2"/>
        <w:rPr>
          <w:rFonts w:eastAsiaTheme="minorHAnsi"/>
        </w:rPr>
      </w:pPr>
      <w:r w:rsidRPr="001A6B18">
        <w:rPr>
          <w:rFonts w:eastAsiaTheme="minorHAnsi"/>
        </w:rPr>
        <w:t>Игралиште за кошарку (26x14м, однос</w:t>
      </w:r>
      <w:r w:rsidR="00E573C2">
        <w:rPr>
          <w:rFonts w:eastAsiaTheme="minorHAnsi"/>
        </w:rPr>
        <w:t>но 480м²), обрада терена асфалт</w:t>
      </w:r>
      <w:r w:rsidR="0014269D">
        <w:rPr>
          <w:rFonts w:eastAsiaTheme="minorHAnsi"/>
        </w:rPr>
        <w:t>.</w:t>
      </w:r>
    </w:p>
    <w:p w:rsidR="001A6B18" w:rsidRPr="001A6B18" w:rsidRDefault="001A6B18" w:rsidP="006A3AC2">
      <w:pPr>
        <w:pStyle w:val="Tacka2"/>
        <w:rPr>
          <w:rFonts w:eastAsiaTheme="minorHAnsi"/>
        </w:rPr>
      </w:pPr>
      <w:r w:rsidRPr="001A6B18">
        <w:rPr>
          <w:rFonts w:eastAsiaTheme="minorHAnsi"/>
        </w:rPr>
        <w:t>Игралиште за одбојку (18x9м, односно 242м²) обрада терена асфалт, песак</w:t>
      </w:r>
      <w:r w:rsidR="0014269D">
        <w:rPr>
          <w:rFonts w:eastAsiaTheme="minorHAnsi"/>
        </w:rPr>
        <w:t>.</w:t>
      </w:r>
    </w:p>
    <w:p w:rsidR="001A6B18" w:rsidRPr="006A3AC2" w:rsidRDefault="001A6B18" w:rsidP="006A3AC2">
      <w:pPr>
        <w:pStyle w:val="Tacka2"/>
        <w:rPr>
          <w:rFonts w:eastAsiaTheme="minorHAnsi"/>
        </w:rPr>
      </w:pPr>
      <w:r w:rsidRPr="001A6B18">
        <w:rPr>
          <w:rFonts w:eastAsiaTheme="minorHAnsi"/>
        </w:rPr>
        <w:lastRenderedPageBreak/>
        <w:t>Универзални терен</w:t>
      </w:r>
      <w:r w:rsidR="006A3AC2">
        <w:rPr>
          <w:rFonts w:eastAsiaTheme="minorHAnsi"/>
        </w:rPr>
        <w:t xml:space="preserve"> </w:t>
      </w:r>
      <w:r w:rsidRPr="001A6B18">
        <w:rPr>
          <w:rFonts w:eastAsiaTheme="minorHAnsi"/>
        </w:rPr>
        <w:t>- комплексно игралиште за мали фудбал, одбојку, кошарку и</w:t>
      </w:r>
      <w:r w:rsidR="006A3AC2">
        <w:rPr>
          <w:rFonts w:eastAsiaTheme="minorHAnsi"/>
        </w:rPr>
        <w:t xml:space="preserve"> </w:t>
      </w:r>
      <w:r w:rsidRPr="006A3AC2">
        <w:rPr>
          <w:rFonts w:eastAsiaTheme="minorHAnsi"/>
          <w:lang w:eastAsia="en-US"/>
        </w:rPr>
        <w:t>рукомет (44x22м), обрада терена земља, шљака, асфалт.</w:t>
      </w:r>
    </w:p>
    <w:p w:rsidR="001A6B18" w:rsidRPr="001A6B18" w:rsidRDefault="001A6B18" w:rsidP="006A3AC2">
      <w:pPr>
        <w:pStyle w:val="Tacka2"/>
        <w:rPr>
          <w:rFonts w:eastAsiaTheme="minorHAnsi"/>
        </w:rPr>
      </w:pPr>
      <w:r w:rsidRPr="001A6B18">
        <w:rPr>
          <w:rFonts w:eastAsiaTheme="minorHAnsi"/>
        </w:rPr>
        <w:t xml:space="preserve">Игралиште за фудбал (45x90м </w:t>
      </w:r>
      <w:r w:rsidR="00E573C2">
        <w:rPr>
          <w:rFonts w:eastAsiaTheme="minorHAnsi"/>
        </w:rPr>
        <w:t>до 90x120м</w:t>
      </w:r>
      <w:r w:rsidR="00D179BE">
        <w:rPr>
          <w:rFonts w:eastAsiaTheme="minorHAnsi"/>
        </w:rPr>
        <w:t>)</w:t>
      </w:r>
      <w:r w:rsidR="00E573C2">
        <w:rPr>
          <w:rFonts w:eastAsiaTheme="minorHAnsi"/>
        </w:rPr>
        <w:t>, обрада терена трава</w:t>
      </w:r>
      <w:r w:rsidR="0014269D">
        <w:rPr>
          <w:rFonts w:eastAsiaTheme="minorHAnsi"/>
        </w:rPr>
        <w:t>.</w:t>
      </w:r>
    </w:p>
    <w:p w:rsidR="001A6B18" w:rsidRPr="001A6B18" w:rsidRDefault="001A6B18" w:rsidP="006A3AC2">
      <w:pPr>
        <w:pStyle w:val="Tacka2"/>
        <w:rPr>
          <w:rFonts w:eastAsiaTheme="minorHAnsi"/>
        </w:rPr>
      </w:pPr>
      <w:r w:rsidRPr="001A6B18">
        <w:rPr>
          <w:rFonts w:eastAsiaTheme="minorHAnsi"/>
        </w:rPr>
        <w:t>Игралиште за бадминтон (игра појединца 5</w:t>
      </w:r>
      <w:r w:rsidR="00F048D9">
        <w:rPr>
          <w:rFonts w:eastAsiaTheme="minorHAnsi"/>
        </w:rPr>
        <w:t>,</w:t>
      </w:r>
      <w:r w:rsidRPr="001A6B18">
        <w:rPr>
          <w:rFonts w:eastAsiaTheme="minorHAnsi"/>
        </w:rPr>
        <w:t>18x13</w:t>
      </w:r>
      <w:r w:rsidR="00F048D9">
        <w:rPr>
          <w:rFonts w:eastAsiaTheme="minorHAnsi"/>
        </w:rPr>
        <w:t>,</w:t>
      </w:r>
      <w:r w:rsidRPr="001A6B18">
        <w:rPr>
          <w:rFonts w:eastAsiaTheme="minorHAnsi"/>
        </w:rPr>
        <w:t>40м, игра парова 6</w:t>
      </w:r>
      <w:r w:rsidR="00F048D9">
        <w:rPr>
          <w:rFonts w:eastAsiaTheme="minorHAnsi"/>
        </w:rPr>
        <w:t>,</w:t>
      </w:r>
      <w:r w:rsidRPr="001A6B18">
        <w:rPr>
          <w:rFonts w:eastAsiaTheme="minorHAnsi"/>
        </w:rPr>
        <w:t>10x13</w:t>
      </w:r>
      <w:r w:rsidR="00F048D9">
        <w:rPr>
          <w:rFonts w:eastAsiaTheme="minorHAnsi"/>
        </w:rPr>
        <w:t>,</w:t>
      </w:r>
      <w:r w:rsidRPr="001A6B18">
        <w:rPr>
          <w:rFonts w:eastAsiaTheme="minorHAnsi"/>
        </w:rPr>
        <w:t>40м, око 120м²), обрада терена трава, бетон, асфалт, шљака</w:t>
      </w:r>
      <w:r w:rsidR="0014269D">
        <w:rPr>
          <w:rFonts w:eastAsiaTheme="minorHAnsi"/>
        </w:rPr>
        <w:t>.</w:t>
      </w:r>
    </w:p>
    <w:p w:rsidR="001A6B18" w:rsidRPr="001A6B18" w:rsidRDefault="001A6B18" w:rsidP="006A3AC2">
      <w:pPr>
        <w:pStyle w:val="Tacka2"/>
        <w:rPr>
          <w:rFonts w:eastAsiaTheme="minorHAnsi"/>
        </w:rPr>
      </w:pPr>
      <w:r w:rsidRPr="001A6B18">
        <w:rPr>
          <w:rFonts w:eastAsiaTheme="minorHAnsi"/>
        </w:rPr>
        <w:t>Боћање на отвореном простору ( 25-40мx26</w:t>
      </w:r>
      <w:r w:rsidR="00F048D9">
        <w:rPr>
          <w:rFonts w:eastAsiaTheme="minorHAnsi"/>
        </w:rPr>
        <w:t>,</w:t>
      </w:r>
      <w:r w:rsidRPr="001A6B18">
        <w:rPr>
          <w:rFonts w:eastAsiaTheme="minorHAnsi"/>
        </w:rPr>
        <w:t>5м,</w:t>
      </w:r>
      <w:r w:rsidR="00E573C2">
        <w:rPr>
          <w:rFonts w:eastAsiaTheme="minorHAnsi"/>
        </w:rPr>
        <w:t xml:space="preserve"> око 110м²) обрада терена шљака</w:t>
      </w:r>
      <w:r w:rsidR="0014269D">
        <w:rPr>
          <w:rFonts w:eastAsiaTheme="minorHAnsi"/>
        </w:rPr>
        <w:t>.</w:t>
      </w:r>
    </w:p>
    <w:p w:rsidR="001A6B18" w:rsidRPr="001A6B18" w:rsidRDefault="007F69F9" w:rsidP="006A3AC2">
      <w:pPr>
        <w:pStyle w:val="Tacka2"/>
        <w:rPr>
          <w:rFonts w:eastAsiaTheme="minorHAnsi"/>
        </w:rPr>
      </w:pPr>
      <w:r>
        <w:rPr>
          <w:rFonts w:eastAsiaTheme="minorHAnsi"/>
        </w:rPr>
        <w:t>Игралиште за мини-голф, површиана минимално 400м²</w:t>
      </w:r>
      <w:r w:rsidR="0014269D">
        <w:rPr>
          <w:rFonts w:eastAsiaTheme="minorHAnsi"/>
        </w:rPr>
        <w:t>.</w:t>
      </w:r>
    </w:p>
    <w:p w:rsidR="001A6B18" w:rsidRPr="001A6B18" w:rsidRDefault="001A6B18" w:rsidP="006A3AC2">
      <w:pPr>
        <w:pStyle w:val="Tacka2"/>
        <w:rPr>
          <w:rFonts w:eastAsiaTheme="minorHAnsi"/>
        </w:rPr>
      </w:pPr>
      <w:r w:rsidRPr="001A6B18">
        <w:rPr>
          <w:rFonts w:eastAsiaTheme="minorHAnsi"/>
        </w:rPr>
        <w:t>Шах на отвор</w:t>
      </w:r>
      <w:r w:rsidR="007F69F9">
        <w:rPr>
          <w:rFonts w:eastAsiaTheme="minorHAnsi"/>
        </w:rPr>
        <w:t>е</w:t>
      </w:r>
      <w:r w:rsidRPr="001A6B18">
        <w:rPr>
          <w:rFonts w:eastAsiaTheme="minorHAnsi"/>
        </w:rPr>
        <w:t>ном, површина око 10м</w:t>
      </w:r>
      <w:r w:rsidRPr="007F69F9">
        <w:rPr>
          <w:rFonts w:eastAsiaTheme="minorHAnsi"/>
          <w:vertAlign w:val="superscript"/>
        </w:rPr>
        <w:t>2</w:t>
      </w:r>
      <w:r w:rsidR="0014269D">
        <w:rPr>
          <w:rFonts w:eastAsiaTheme="minorHAnsi"/>
        </w:rPr>
        <w:t>.</w:t>
      </w:r>
    </w:p>
    <w:p w:rsidR="001A6B18" w:rsidRPr="001A6B18" w:rsidRDefault="001A6B18" w:rsidP="007177F8">
      <w:pPr>
        <w:pStyle w:val="Podvuceniosnovni"/>
        <w:rPr>
          <w:rFonts w:eastAsiaTheme="minorHAnsi"/>
          <w:lang w:eastAsia="en-US"/>
        </w:rPr>
      </w:pPr>
      <w:r w:rsidRPr="001A6B18">
        <w:rPr>
          <w:rFonts w:eastAsiaTheme="minorHAnsi"/>
          <w:lang w:eastAsia="en-US"/>
        </w:rPr>
        <w:t>Услови за уређење простора за  fitness справе на отвореном</w:t>
      </w:r>
    </w:p>
    <w:p w:rsidR="001A6B18" w:rsidRPr="001A6B18" w:rsidRDefault="001A6B18" w:rsidP="001A6B18">
      <w:pPr>
        <w:pStyle w:val="Osnovni"/>
        <w:rPr>
          <w:rFonts w:eastAsiaTheme="minorHAnsi"/>
          <w:lang w:eastAsia="en-US"/>
        </w:rPr>
      </w:pPr>
      <w:r w:rsidRPr="001A6B18">
        <w:rPr>
          <w:rFonts w:eastAsiaTheme="minorHAnsi"/>
          <w:lang w:eastAsia="en-US"/>
        </w:rPr>
        <w:t>Справе за фитнес на отвореном могу да се постављају на посебном терену, у склопу трим и пешачких стаза у виду проширења</w:t>
      </w:r>
      <w:r w:rsidR="00D254DE">
        <w:rPr>
          <w:rFonts w:eastAsiaTheme="minorHAnsi"/>
          <w:lang w:eastAsia="en-US"/>
        </w:rPr>
        <w:t xml:space="preserve"> </w:t>
      </w:r>
      <w:r w:rsidRPr="001A6B18">
        <w:rPr>
          <w:rFonts w:eastAsiaTheme="minorHAnsi"/>
          <w:lang w:eastAsia="en-US"/>
        </w:rPr>
        <w:t>-</w:t>
      </w:r>
      <w:r w:rsidR="00D254DE">
        <w:rPr>
          <w:rFonts w:eastAsiaTheme="minorHAnsi"/>
          <w:lang w:eastAsia="en-US"/>
        </w:rPr>
        <w:t xml:space="preserve"> </w:t>
      </w:r>
      <w:r w:rsidRPr="001A6B18">
        <w:rPr>
          <w:rFonts w:eastAsiaTheme="minorHAnsi"/>
          <w:lang w:eastAsia="en-US"/>
        </w:rPr>
        <w:t>ниша, као и на другим просторима намењеним рекреацији.</w:t>
      </w:r>
    </w:p>
    <w:p w:rsidR="001A6B18" w:rsidRPr="001A6B18" w:rsidRDefault="001A6B18" w:rsidP="007177F8">
      <w:pPr>
        <w:pStyle w:val="Podvuceniosnovni"/>
        <w:rPr>
          <w:rFonts w:eastAsiaTheme="minorHAnsi"/>
          <w:lang w:eastAsia="en-US"/>
        </w:rPr>
      </w:pPr>
      <w:r w:rsidRPr="001A6B18">
        <w:rPr>
          <w:rFonts w:eastAsiaTheme="minorHAnsi"/>
          <w:lang w:eastAsia="en-US"/>
        </w:rPr>
        <w:t>Услови за уређење забавно рекративних садржаја</w:t>
      </w:r>
    </w:p>
    <w:p w:rsidR="001A6B18" w:rsidRDefault="00D254DE" w:rsidP="001A6B18">
      <w:pPr>
        <w:pStyle w:val="Osnovni"/>
        <w:rPr>
          <w:rFonts w:eastAsiaTheme="minorHAnsi"/>
          <w:lang w:eastAsia="en-US"/>
        </w:rPr>
      </w:pPr>
      <w:r>
        <w:rPr>
          <w:rFonts w:eastAsiaTheme="minorHAnsi"/>
          <w:lang w:eastAsia="en-US"/>
        </w:rPr>
        <w:t>У</w:t>
      </w:r>
      <w:r w:rsidR="001A6B18" w:rsidRPr="001A6B18">
        <w:rPr>
          <w:rFonts w:eastAsiaTheme="minorHAnsi"/>
          <w:lang w:eastAsia="en-US"/>
        </w:rPr>
        <w:t>ређење отвореног јавног простора за културно</w:t>
      </w:r>
      <w:r w:rsidR="00B70396">
        <w:rPr>
          <w:rFonts w:eastAsiaTheme="minorHAnsi"/>
          <w:lang w:eastAsia="en-US"/>
        </w:rPr>
        <w:t xml:space="preserve"> </w:t>
      </w:r>
      <w:r w:rsidR="001A6B18" w:rsidRPr="001A6B18">
        <w:rPr>
          <w:rFonts w:eastAsiaTheme="minorHAnsi"/>
          <w:lang w:eastAsia="en-US"/>
        </w:rPr>
        <w:t>-</w:t>
      </w:r>
      <w:r w:rsidR="00B70396">
        <w:rPr>
          <w:rFonts w:eastAsiaTheme="minorHAnsi"/>
          <w:lang w:eastAsia="en-US"/>
        </w:rPr>
        <w:t xml:space="preserve"> </w:t>
      </w:r>
      <w:r w:rsidR="001A6B18" w:rsidRPr="001A6B18">
        <w:rPr>
          <w:rFonts w:eastAsiaTheme="minorHAnsi"/>
          <w:lang w:eastAsia="en-US"/>
        </w:rPr>
        <w:t>уметничке и туристичко</w:t>
      </w:r>
      <w:r w:rsidR="00B70396">
        <w:rPr>
          <w:rFonts w:eastAsiaTheme="minorHAnsi"/>
          <w:lang w:eastAsia="en-US"/>
        </w:rPr>
        <w:t xml:space="preserve"> </w:t>
      </w:r>
      <w:r w:rsidR="001A6B18" w:rsidRPr="001A6B18">
        <w:rPr>
          <w:rFonts w:eastAsiaTheme="minorHAnsi"/>
          <w:lang w:eastAsia="en-US"/>
        </w:rPr>
        <w:t>-</w:t>
      </w:r>
      <w:r w:rsidR="00B70396">
        <w:rPr>
          <w:rFonts w:eastAsiaTheme="minorHAnsi"/>
          <w:lang w:eastAsia="en-US"/>
        </w:rPr>
        <w:t xml:space="preserve"> </w:t>
      </w:r>
      <w:r w:rsidR="001A6B18" w:rsidRPr="001A6B18">
        <w:rPr>
          <w:rFonts w:eastAsiaTheme="minorHAnsi"/>
          <w:lang w:eastAsia="en-US"/>
        </w:rPr>
        <w:t xml:space="preserve">забавне манифестације (амфитеатар, плато, трибине) </w:t>
      </w:r>
      <w:r w:rsidR="00AD4AE9">
        <w:rPr>
          <w:rFonts w:eastAsiaTheme="minorHAnsi"/>
          <w:lang w:eastAsia="en-US"/>
        </w:rPr>
        <w:t>који се може организовати уз леву обалу реке ће се детаљно разрадити пројектом партерног уређења</w:t>
      </w:r>
      <w:r w:rsidR="001A6B18" w:rsidRPr="001A6B18">
        <w:rPr>
          <w:rFonts w:eastAsiaTheme="minorHAnsi"/>
          <w:lang w:eastAsia="en-US"/>
        </w:rPr>
        <w:t>.</w:t>
      </w:r>
    </w:p>
    <w:p w:rsidR="006A1EBF" w:rsidRPr="001A6B18" w:rsidRDefault="006A1EBF" w:rsidP="007177F8">
      <w:pPr>
        <w:pStyle w:val="Podvuceniosnovni"/>
        <w:rPr>
          <w:rFonts w:eastAsiaTheme="minorHAnsi"/>
          <w:lang w:eastAsia="en-US"/>
        </w:rPr>
      </w:pPr>
      <w:r w:rsidRPr="001A6B18">
        <w:rPr>
          <w:rFonts w:eastAsiaTheme="minorHAnsi"/>
          <w:lang w:eastAsia="en-US"/>
        </w:rPr>
        <w:t>Услови за уређење терена за мини голф, paintball, skate парк, картинг, клизалиште, вештачке стене и друге специфичне садржаје рекреације</w:t>
      </w:r>
    </w:p>
    <w:p w:rsidR="006A1EBF" w:rsidRPr="001A6B18" w:rsidRDefault="006A1EBF" w:rsidP="006A1EBF">
      <w:pPr>
        <w:pStyle w:val="Tacka2"/>
        <w:rPr>
          <w:rFonts w:eastAsiaTheme="minorHAnsi"/>
        </w:rPr>
      </w:pPr>
      <w:r w:rsidRPr="001A6B18">
        <w:rPr>
          <w:rFonts w:eastAsiaTheme="minorHAnsi"/>
        </w:rPr>
        <w:t xml:space="preserve">При пројектовању и изградњи  морају бити задовољени сви услови безбедности, као и услови очувања природне средине. </w:t>
      </w:r>
    </w:p>
    <w:p w:rsidR="00962611" w:rsidRDefault="006A1EBF" w:rsidP="00962611">
      <w:pPr>
        <w:pStyle w:val="Tacka2"/>
        <w:rPr>
          <w:rFonts w:eastAsiaTheme="minorHAnsi"/>
        </w:rPr>
      </w:pPr>
      <w:r w:rsidRPr="001A6B18">
        <w:rPr>
          <w:rFonts w:eastAsiaTheme="minorHAnsi"/>
        </w:rPr>
        <w:t>Опрема и инсталације морају да задовољавају све стандарде и нормативе које прописују одговарајући закони и правилници.</w:t>
      </w:r>
    </w:p>
    <w:p w:rsidR="00962611" w:rsidRPr="00962611" w:rsidRDefault="00962611" w:rsidP="00962611">
      <w:pPr>
        <w:pStyle w:val="Osnovni"/>
        <w:rPr>
          <w:rFonts w:eastAsiaTheme="minorHAnsi"/>
        </w:rPr>
      </w:pPr>
      <w:r>
        <w:rPr>
          <w:rFonts w:eastAsiaTheme="minorHAnsi"/>
        </w:rPr>
        <w:t>Ови садржаји ће се детаљно разрадити пројектима партерног уређења.</w:t>
      </w:r>
    </w:p>
    <w:p w:rsidR="001A6B18" w:rsidRPr="001A6B18" w:rsidRDefault="001C0AD2" w:rsidP="007177F8">
      <w:pPr>
        <w:pStyle w:val="Podvuceniosnovni"/>
        <w:rPr>
          <w:rFonts w:eastAsiaTheme="minorHAnsi"/>
          <w:lang w:eastAsia="en-US"/>
        </w:rPr>
      </w:pPr>
      <w:r>
        <w:rPr>
          <w:rFonts w:eastAsiaTheme="minorHAnsi"/>
          <w:lang w:eastAsia="en-US"/>
        </w:rPr>
        <w:t>Услови за уређење с</w:t>
      </w:r>
      <w:r w:rsidR="001A6B18" w:rsidRPr="001A6B18">
        <w:rPr>
          <w:rFonts w:eastAsiaTheme="minorHAnsi"/>
          <w:lang w:eastAsia="en-US"/>
        </w:rPr>
        <w:t>унчалишт</w:t>
      </w:r>
      <w:r>
        <w:rPr>
          <w:rFonts w:eastAsiaTheme="minorHAnsi"/>
          <w:lang w:eastAsia="en-US"/>
        </w:rPr>
        <w:t>а</w:t>
      </w:r>
    </w:p>
    <w:p w:rsidR="001A6B18" w:rsidRPr="001A6B18" w:rsidRDefault="001A6B18" w:rsidP="001A6B18">
      <w:pPr>
        <w:pStyle w:val="Osnovni"/>
        <w:rPr>
          <w:rFonts w:eastAsiaTheme="minorHAnsi"/>
          <w:lang w:eastAsia="en-US"/>
        </w:rPr>
      </w:pPr>
      <w:r w:rsidRPr="001A6B18">
        <w:rPr>
          <w:rFonts w:eastAsiaTheme="minorHAnsi"/>
          <w:lang w:eastAsia="en-US"/>
        </w:rPr>
        <w:t xml:space="preserve">Лоцирају се уз површине </w:t>
      </w:r>
      <w:r w:rsidR="001C0AD2">
        <w:rPr>
          <w:rFonts w:eastAsiaTheme="minorHAnsi"/>
          <w:lang w:eastAsia="en-US"/>
        </w:rPr>
        <w:t>микроакумулација,</w:t>
      </w:r>
      <w:r w:rsidRPr="001A6B18">
        <w:rPr>
          <w:rFonts w:eastAsiaTheme="minorHAnsi"/>
          <w:lang w:eastAsia="en-US"/>
        </w:rPr>
        <w:t xml:space="preserve"> континуално дуж леве и десне обале</w:t>
      </w:r>
      <w:r w:rsidR="001C0AD2">
        <w:rPr>
          <w:rFonts w:eastAsiaTheme="minorHAnsi"/>
          <w:lang w:eastAsia="en-US"/>
        </w:rPr>
        <w:t>.</w:t>
      </w:r>
    </w:p>
    <w:p w:rsidR="001A6B18" w:rsidRPr="001A6B18" w:rsidRDefault="001C0AD2" w:rsidP="001C0AD2">
      <w:pPr>
        <w:pStyle w:val="Tacka2"/>
        <w:rPr>
          <w:rFonts w:eastAsiaTheme="minorHAnsi"/>
        </w:rPr>
      </w:pPr>
      <w:r>
        <w:rPr>
          <w:rFonts w:eastAsiaTheme="minorHAnsi"/>
        </w:rPr>
        <w:t>П</w:t>
      </w:r>
      <w:r w:rsidR="001A6B18" w:rsidRPr="001A6B18">
        <w:rPr>
          <w:rFonts w:eastAsiaTheme="minorHAnsi"/>
        </w:rPr>
        <w:t>ромењљиве су ширине у комбинацији са савременом обрадом површина и травнатим површинама отпорним на гажење. Застор мора да буде од чврстих савремених материјала који се не клизају и отпорни су на стално квашење.</w:t>
      </w:r>
    </w:p>
    <w:p w:rsidR="001A6B18" w:rsidRDefault="001C0AD2" w:rsidP="001C0AD2">
      <w:pPr>
        <w:pStyle w:val="Tacka2"/>
        <w:rPr>
          <w:rFonts w:eastAsiaTheme="minorHAnsi"/>
        </w:rPr>
      </w:pPr>
      <w:r>
        <w:rPr>
          <w:rFonts w:eastAsiaTheme="minorHAnsi"/>
        </w:rPr>
        <w:t>П</w:t>
      </w:r>
      <w:r w:rsidR="001A6B18" w:rsidRPr="001A6B18">
        <w:rPr>
          <w:rFonts w:eastAsiaTheme="minorHAnsi"/>
        </w:rPr>
        <w:t>ростор за сунчање мора да буде опремљен одговарајућим мобилијаром и опремом: тушеви, чесме, клупе, мобилни паравани за пресвлачење, осматрачнице за спасиоце, простор за покретне услужне прехрамбене објекте</w:t>
      </w:r>
      <w:r>
        <w:rPr>
          <w:rFonts w:eastAsiaTheme="minorHAnsi"/>
        </w:rPr>
        <w:t xml:space="preserve"> </w:t>
      </w:r>
      <w:r w:rsidR="001A6B18" w:rsidRPr="001A6B18">
        <w:rPr>
          <w:rFonts w:eastAsiaTheme="minorHAnsi"/>
        </w:rPr>
        <w:t>(приколице)</w:t>
      </w:r>
      <w:r>
        <w:rPr>
          <w:rFonts w:eastAsiaTheme="minorHAnsi"/>
        </w:rPr>
        <w:t>,</w:t>
      </w:r>
      <w:r w:rsidR="001A6B18" w:rsidRPr="001A6B18">
        <w:rPr>
          <w:rFonts w:eastAsiaTheme="minorHAnsi"/>
        </w:rPr>
        <w:t xml:space="preserve"> урбани мобилијар, групације реквизита за игру деце и сл</w:t>
      </w:r>
      <w:r>
        <w:rPr>
          <w:rFonts w:eastAsiaTheme="minorHAnsi"/>
        </w:rPr>
        <w:t>, а</w:t>
      </w:r>
      <w:r w:rsidR="001A6B18" w:rsidRPr="001A6B18">
        <w:rPr>
          <w:rFonts w:eastAsiaTheme="minorHAnsi"/>
        </w:rPr>
        <w:t>. у складу са нормативима и правилницима из те области.</w:t>
      </w:r>
    </w:p>
    <w:p w:rsidR="001C0AD2" w:rsidRPr="001A6B18" w:rsidRDefault="001C0AD2" w:rsidP="001C0AD2">
      <w:pPr>
        <w:pStyle w:val="Osnovni"/>
        <w:rPr>
          <w:rFonts w:eastAsiaTheme="minorHAnsi"/>
        </w:rPr>
      </w:pPr>
      <w:r>
        <w:rPr>
          <w:rFonts w:eastAsiaTheme="minorHAnsi"/>
        </w:rPr>
        <w:t>Ови садржаји ће се детаљно разрадити пројектима партерног уређења.</w:t>
      </w:r>
    </w:p>
    <w:p w:rsidR="001A6B18" w:rsidRPr="001A6B18" w:rsidRDefault="001C0AD2" w:rsidP="007177F8">
      <w:pPr>
        <w:pStyle w:val="Podvuceniosnovni"/>
        <w:rPr>
          <w:rFonts w:eastAsiaTheme="minorHAnsi"/>
          <w:lang w:eastAsia="en-US"/>
        </w:rPr>
      </w:pPr>
      <w:r>
        <w:rPr>
          <w:rFonts w:eastAsiaTheme="minorHAnsi"/>
          <w:lang w:eastAsia="en-US"/>
        </w:rPr>
        <w:t>Услови за в</w:t>
      </w:r>
      <w:r w:rsidR="001A6B18" w:rsidRPr="001A6B18">
        <w:rPr>
          <w:rFonts w:eastAsiaTheme="minorHAnsi"/>
          <w:lang w:eastAsia="en-US"/>
        </w:rPr>
        <w:t xml:space="preserve">одене површине </w:t>
      </w:r>
      <w:r>
        <w:rPr>
          <w:rFonts w:eastAsiaTheme="minorHAnsi"/>
          <w:lang w:eastAsia="en-US"/>
        </w:rPr>
        <w:t>- микроакумулације</w:t>
      </w:r>
    </w:p>
    <w:p w:rsidR="001C0AD2" w:rsidRDefault="001A6B18" w:rsidP="001A6B18">
      <w:pPr>
        <w:pStyle w:val="Osnovni"/>
        <w:rPr>
          <w:rFonts w:eastAsiaTheme="minorHAnsi"/>
          <w:lang w:eastAsia="en-US"/>
        </w:rPr>
      </w:pPr>
      <w:r w:rsidRPr="001A6B18">
        <w:rPr>
          <w:rFonts w:eastAsiaTheme="minorHAnsi"/>
          <w:lang w:eastAsia="en-US"/>
        </w:rPr>
        <w:t>Обликовање објеката на води – платформе за сунчање и опуштање, вештачке стене на води и сл.</w:t>
      </w:r>
      <w:r w:rsidR="001C0AD2">
        <w:rPr>
          <w:rFonts w:eastAsiaTheme="minorHAnsi"/>
          <w:lang w:eastAsia="en-US"/>
        </w:rPr>
        <w:t xml:space="preserve"> </w:t>
      </w:r>
      <w:r w:rsidRPr="001A6B18">
        <w:rPr>
          <w:rFonts w:eastAsiaTheme="minorHAnsi"/>
          <w:lang w:eastAsia="en-US"/>
        </w:rPr>
        <w:t xml:space="preserve">извести тако да позицијом, габаритима, изгледом и начином коришћења буду уклопљене у околни простор и намену, како се не би угрозиле или нарушиле природне вредности и пејзажне одлике простора. </w:t>
      </w:r>
    </w:p>
    <w:p w:rsidR="001C0AD2" w:rsidRPr="001A6B18" w:rsidRDefault="001C0AD2" w:rsidP="001C0AD2">
      <w:pPr>
        <w:pStyle w:val="Osnovni"/>
        <w:rPr>
          <w:rFonts w:eastAsiaTheme="minorHAnsi"/>
        </w:rPr>
      </w:pPr>
      <w:r>
        <w:rPr>
          <w:rFonts w:eastAsiaTheme="minorHAnsi"/>
        </w:rPr>
        <w:t>Ови садржаји ће се детаљно разрадити пројектима партерног уређења.</w:t>
      </w:r>
    </w:p>
    <w:p w:rsidR="00575D30" w:rsidRDefault="00575D30">
      <w:pPr>
        <w:rPr>
          <w:rFonts w:ascii="Times New Roman" w:eastAsiaTheme="minorHAnsi" w:hAnsi="Times New Roman" w:cs="Tahoma"/>
          <w:noProof w:val="0"/>
          <w:sz w:val="22"/>
          <w:u w:val="single"/>
          <w:lang w:eastAsia="en-US"/>
        </w:rPr>
      </w:pPr>
      <w:r>
        <w:rPr>
          <w:rFonts w:eastAsiaTheme="minorHAnsi"/>
          <w:lang w:eastAsia="en-US"/>
        </w:rPr>
        <w:br w:type="page"/>
      </w:r>
    </w:p>
    <w:p w:rsidR="001A6B18" w:rsidRPr="001A6B18" w:rsidRDefault="001A6B18" w:rsidP="007177F8">
      <w:pPr>
        <w:pStyle w:val="Podvuceniosnovni"/>
        <w:rPr>
          <w:rFonts w:eastAsiaTheme="minorHAnsi"/>
          <w:lang w:eastAsia="en-US"/>
        </w:rPr>
      </w:pPr>
      <w:r w:rsidRPr="001A6B18">
        <w:rPr>
          <w:rFonts w:eastAsiaTheme="minorHAnsi"/>
          <w:lang w:eastAsia="en-US"/>
        </w:rPr>
        <w:lastRenderedPageBreak/>
        <w:t>Простор за одмор</w:t>
      </w:r>
    </w:p>
    <w:p w:rsidR="001A6B18" w:rsidRPr="001A6B18" w:rsidRDefault="001A6B18" w:rsidP="001C0AD2">
      <w:pPr>
        <w:pStyle w:val="Tacka2"/>
        <w:rPr>
          <w:rFonts w:eastAsiaTheme="minorHAnsi"/>
        </w:rPr>
      </w:pPr>
      <w:r w:rsidRPr="001A6B18">
        <w:rPr>
          <w:rFonts w:eastAsiaTheme="minorHAnsi"/>
        </w:rPr>
        <w:t>Простор за одмор може да се планира као засебна целина, кутак намењен за одмор или дисперзивно у виду мобилијара за ту намену (</w:t>
      </w:r>
      <w:r w:rsidR="001C0AD2">
        <w:rPr>
          <w:rFonts w:eastAsiaTheme="minorHAnsi"/>
        </w:rPr>
        <w:t>к</w:t>
      </w:r>
      <w:r w:rsidRPr="001A6B18">
        <w:rPr>
          <w:rFonts w:eastAsiaTheme="minorHAnsi"/>
        </w:rPr>
        <w:t>лупе дуж стаза, у „зеленим“ нишама и сл.) у оквиру других компатибилних садржаја.</w:t>
      </w:r>
    </w:p>
    <w:p w:rsidR="001A6B18" w:rsidRPr="001A6B18" w:rsidRDefault="001A6B18" w:rsidP="001C0AD2">
      <w:pPr>
        <w:pStyle w:val="Tacka2"/>
        <w:rPr>
          <w:rFonts w:eastAsiaTheme="minorHAnsi"/>
        </w:rPr>
      </w:pPr>
      <w:r w:rsidRPr="001A6B18">
        <w:rPr>
          <w:rFonts w:eastAsiaTheme="minorHAnsi"/>
        </w:rPr>
        <w:t>Простор за миран одмор не сме да садрже и елементе рекреације, забаве и друге бучне садржаје.</w:t>
      </w:r>
    </w:p>
    <w:p w:rsidR="001A6B18" w:rsidRPr="001A6B18" w:rsidRDefault="001A6B18" w:rsidP="001C0AD2">
      <w:pPr>
        <w:pStyle w:val="Tacka2"/>
        <w:rPr>
          <w:rFonts w:eastAsiaTheme="minorHAnsi"/>
        </w:rPr>
      </w:pPr>
      <w:r w:rsidRPr="001A6B18">
        <w:rPr>
          <w:rFonts w:eastAsiaTheme="minorHAnsi"/>
        </w:rPr>
        <w:t>Растојање између простора за миран одмор и спортских терена, игралишта за децу и саобраћајница  не сме да буде мање од 10-15м.</w:t>
      </w:r>
    </w:p>
    <w:p w:rsidR="001A6B18" w:rsidRPr="001A6B18" w:rsidRDefault="001A6B18" w:rsidP="001C0AD2">
      <w:pPr>
        <w:pStyle w:val="Tacka2"/>
        <w:rPr>
          <w:rFonts w:eastAsiaTheme="minorHAnsi"/>
        </w:rPr>
      </w:pPr>
      <w:r w:rsidRPr="001A6B18">
        <w:rPr>
          <w:rFonts w:eastAsiaTheme="minorHAnsi"/>
        </w:rPr>
        <w:t>Простор се организује за једну до три особе, величине 10-20м</w:t>
      </w:r>
      <w:r w:rsidRPr="00BF0640">
        <w:rPr>
          <w:rFonts w:eastAsiaTheme="minorHAnsi"/>
          <w:vertAlign w:val="superscript"/>
        </w:rPr>
        <w:t>2</w:t>
      </w:r>
      <w:r w:rsidRPr="001A6B18">
        <w:rPr>
          <w:rFonts w:eastAsiaTheme="minorHAnsi"/>
        </w:rPr>
        <w:t xml:space="preserve"> или за више особа максималне величине 80-100м</w:t>
      </w:r>
      <w:r w:rsidRPr="00BF0640">
        <w:rPr>
          <w:rFonts w:eastAsiaTheme="minorHAnsi"/>
          <w:vertAlign w:val="superscript"/>
        </w:rPr>
        <w:t>2</w:t>
      </w:r>
      <w:r w:rsidRPr="001A6B18">
        <w:rPr>
          <w:rFonts w:eastAsiaTheme="minorHAnsi"/>
        </w:rPr>
        <w:t xml:space="preserve"> - излетнички пунктови, перголе, летњиковци и сл. са препоруком да се исти лоцирају око „језера“ и дуж реке.   </w:t>
      </w:r>
    </w:p>
    <w:p w:rsidR="001A6B18" w:rsidRPr="001A6B18" w:rsidRDefault="001A6B18" w:rsidP="00BF0640">
      <w:pPr>
        <w:pStyle w:val="Tacka2"/>
        <w:rPr>
          <w:rFonts w:eastAsiaTheme="minorHAnsi"/>
        </w:rPr>
      </w:pPr>
      <w:r w:rsidRPr="001A6B18">
        <w:rPr>
          <w:rFonts w:eastAsiaTheme="minorHAnsi"/>
        </w:rPr>
        <w:t>Простор за миран одмор може да садржи мобилијар и архитектонске елементе (фонтане, скулптуре, клупе, перголе и сл.).</w:t>
      </w:r>
    </w:p>
    <w:p w:rsidR="001A6B18" w:rsidRPr="001A6B18" w:rsidRDefault="001A6B18" w:rsidP="007177F8">
      <w:pPr>
        <w:pStyle w:val="Podvuceniosnovni"/>
        <w:rPr>
          <w:rFonts w:eastAsiaTheme="minorHAnsi"/>
          <w:lang w:eastAsia="en-US"/>
        </w:rPr>
      </w:pPr>
      <w:r w:rsidRPr="007177F8">
        <w:rPr>
          <w:rFonts w:eastAsiaTheme="minorHAnsi"/>
          <w:lang w:eastAsia="en-US"/>
        </w:rPr>
        <w:t>Игра деце</w:t>
      </w:r>
    </w:p>
    <w:p w:rsidR="001A6B18" w:rsidRPr="001A6B18" w:rsidRDefault="001A6B18" w:rsidP="001A6B18">
      <w:pPr>
        <w:pStyle w:val="Osnovni"/>
        <w:rPr>
          <w:rFonts w:eastAsiaTheme="minorHAnsi"/>
          <w:lang w:eastAsia="en-US"/>
        </w:rPr>
      </w:pPr>
      <w:r w:rsidRPr="001A6B18">
        <w:rPr>
          <w:rFonts w:eastAsiaTheme="minorHAnsi"/>
          <w:lang w:eastAsia="en-US"/>
        </w:rPr>
        <w:t xml:space="preserve">Садржаји за игру деце могу да се </w:t>
      </w:r>
      <w:r w:rsidR="007177F8">
        <w:rPr>
          <w:rFonts w:eastAsiaTheme="minorHAnsi"/>
          <w:lang w:eastAsia="en-US"/>
        </w:rPr>
        <w:t xml:space="preserve">организују </w:t>
      </w:r>
      <w:r w:rsidRPr="001A6B18">
        <w:rPr>
          <w:rFonts w:eastAsiaTheme="minorHAnsi"/>
          <w:lang w:eastAsia="en-US"/>
        </w:rPr>
        <w:t>као засебна дечја игралишта или као кутак за децу поред или у оквиру других компатибилних садржаја.</w:t>
      </w:r>
    </w:p>
    <w:p w:rsidR="001A6B18" w:rsidRPr="001A6B18" w:rsidRDefault="001A6B18" w:rsidP="001A6B18">
      <w:pPr>
        <w:pStyle w:val="Osnovni"/>
        <w:rPr>
          <w:rFonts w:eastAsiaTheme="minorHAnsi"/>
          <w:lang w:eastAsia="en-US"/>
        </w:rPr>
      </w:pPr>
      <w:r w:rsidRPr="001A6B18">
        <w:rPr>
          <w:rFonts w:eastAsiaTheme="minorHAnsi"/>
          <w:lang w:eastAsia="en-US"/>
        </w:rPr>
        <w:t>За дечја игралишта важе следећи урбанистички услови:</w:t>
      </w:r>
    </w:p>
    <w:p w:rsidR="001A6B18" w:rsidRPr="001A6B18" w:rsidRDefault="001A6B18" w:rsidP="004A0429">
      <w:pPr>
        <w:pStyle w:val="Tacka2"/>
        <w:rPr>
          <w:rFonts w:eastAsiaTheme="minorHAnsi"/>
        </w:rPr>
      </w:pPr>
      <w:r w:rsidRPr="001A6B18">
        <w:rPr>
          <w:rFonts w:eastAsiaTheme="minorHAnsi"/>
        </w:rPr>
        <w:t>Дечја игралишта не смеју се лоцирати на простору који је изложен неповољним микроклиматским условима, изворима загађења, колском саобраћају и другим негативним утицајима и опасностима.</w:t>
      </w:r>
    </w:p>
    <w:p w:rsidR="001A6B18" w:rsidRPr="001A6B18" w:rsidRDefault="001A6B18" w:rsidP="00E673B0">
      <w:pPr>
        <w:pStyle w:val="Tacka2"/>
        <w:rPr>
          <w:rFonts w:eastAsiaTheme="minorHAnsi"/>
        </w:rPr>
      </w:pPr>
      <w:r w:rsidRPr="001A6B18">
        <w:rPr>
          <w:rFonts w:eastAsiaTheme="minorHAnsi"/>
        </w:rPr>
        <w:t>Уколико се формирају у близини колских саобраћајница, морају да буду изоловани појасом зеленила дрвенастих и жбунастих врста.</w:t>
      </w:r>
    </w:p>
    <w:p w:rsidR="001A6B18" w:rsidRPr="001A6B18" w:rsidRDefault="001A6B18" w:rsidP="00E673B0">
      <w:pPr>
        <w:pStyle w:val="Tacka2"/>
        <w:rPr>
          <w:rFonts w:eastAsiaTheme="minorHAnsi"/>
        </w:rPr>
      </w:pPr>
      <w:r w:rsidRPr="001A6B18">
        <w:rPr>
          <w:rFonts w:eastAsiaTheme="minorHAnsi"/>
        </w:rPr>
        <w:t xml:space="preserve">Кроз дечја игралишта  не смеју да се планирају пролази и колско-пешачке саобраћајнице. </w:t>
      </w:r>
    </w:p>
    <w:p w:rsidR="001A6B18" w:rsidRPr="001A6B18" w:rsidRDefault="001A6B18" w:rsidP="00E673B0">
      <w:pPr>
        <w:pStyle w:val="Tacka2"/>
        <w:rPr>
          <w:rFonts w:eastAsiaTheme="minorHAnsi"/>
        </w:rPr>
      </w:pPr>
      <w:r w:rsidRPr="001A6B18">
        <w:rPr>
          <w:rFonts w:eastAsiaTheme="minorHAnsi"/>
        </w:rPr>
        <w:t>Величина простора, избор справа и опреме треба да буду прилагођене броју и узрасту деце којој је намењено игралиште.</w:t>
      </w:r>
    </w:p>
    <w:p w:rsidR="001A6B18" w:rsidRPr="001A6B18" w:rsidRDefault="001A6B18" w:rsidP="00E673B0">
      <w:pPr>
        <w:pStyle w:val="Tacka2"/>
        <w:rPr>
          <w:rFonts w:eastAsiaTheme="minorHAnsi"/>
        </w:rPr>
      </w:pPr>
      <w:r w:rsidRPr="001A6B18">
        <w:rPr>
          <w:rFonts w:eastAsiaTheme="minorHAnsi"/>
        </w:rPr>
        <w:t>Простор за децу узраста 2-5 година треба да буде у издвојеним зонама и са додатном подршком и заштитом.</w:t>
      </w:r>
    </w:p>
    <w:p w:rsidR="001A6B18" w:rsidRDefault="001A6B18" w:rsidP="00E673B0">
      <w:pPr>
        <w:pStyle w:val="Tacka2"/>
        <w:rPr>
          <w:rFonts w:eastAsiaTheme="minorHAnsi"/>
        </w:rPr>
      </w:pPr>
      <w:r w:rsidRPr="001A6B18">
        <w:rPr>
          <w:rFonts w:eastAsiaTheme="minorHAnsi"/>
        </w:rPr>
        <w:t>Простор за игру деце не сме да садржи опрему, материјале и зеленило које може да угрози безбедност деце.</w:t>
      </w:r>
    </w:p>
    <w:p w:rsidR="001A6B18" w:rsidRPr="001A6B18" w:rsidRDefault="001A6B18" w:rsidP="00BC5974">
      <w:pPr>
        <w:pStyle w:val="Podvuceniosnovni"/>
        <w:rPr>
          <w:rFonts w:eastAsiaTheme="minorHAnsi"/>
          <w:lang w:eastAsia="en-US"/>
        </w:rPr>
      </w:pPr>
      <w:r w:rsidRPr="00BC5974">
        <w:rPr>
          <w:rFonts w:eastAsiaTheme="minorHAnsi"/>
          <w:lang w:eastAsia="en-US"/>
        </w:rPr>
        <w:t>Услови за уређење стаза</w:t>
      </w:r>
      <w:r w:rsidRPr="001A6B18">
        <w:rPr>
          <w:rFonts w:eastAsiaTheme="minorHAnsi"/>
          <w:lang w:eastAsia="en-US"/>
        </w:rPr>
        <w:t xml:space="preserve"> </w:t>
      </w:r>
    </w:p>
    <w:p w:rsidR="001A6B18" w:rsidRPr="001A6B18" w:rsidRDefault="00BC5974" w:rsidP="001A6B18">
      <w:pPr>
        <w:pStyle w:val="Osnovni"/>
        <w:rPr>
          <w:rFonts w:eastAsiaTheme="minorHAnsi"/>
          <w:lang w:eastAsia="en-US"/>
        </w:rPr>
      </w:pPr>
      <w:r>
        <w:rPr>
          <w:rFonts w:eastAsiaTheme="minorHAnsi"/>
          <w:lang w:eastAsia="en-US"/>
        </w:rPr>
        <w:t>С</w:t>
      </w:r>
      <w:r w:rsidR="001A6B18" w:rsidRPr="001A6B18">
        <w:rPr>
          <w:rFonts w:eastAsiaTheme="minorHAnsi"/>
          <w:lang w:eastAsia="en-US"/>
        </w:rPr>
        <w:t>таз</w:t>
      </w:r>
      <w:r>
        <w:rPr>
          <w:rFonts w:eastAsiaTheme="minorHAnsi"/>
          <w:lang w:eastAsia="en-US"/>
        </w:rPr>
        <w:t xml:space="preserve">ама у обухвату плана </w:t>
      </w:r>
      <w:r w:rsidR="001A6B18" w:rsidRPr="001A6B18">
        <w:rPr>
          <w:rFonts w:eastAsiaTheme="minorHAnsi"/>
          <w:lang w:eastAsia="en-US"/>
        </w:rPr>
        <w:t xml:space="preserve">обезбеђује </w:t>
      </w:r>
      <w:r>
        <w:rPr>
          <w:rFonts w:eastAsiaTheme="minorHAnsi"/>
          <w:lang w:eastAsia="en-US"/>
        </w:rPr>
        <w:t xml:space="preserve">се </w:t>
      </w:r>
      <w:r w:rsidR="001A6B18" w:rsidRPr="001A6B18">
        <w:rPr>
          <w:rFonts w:eastAsiaTheme="minorHAnsi"/>
          <w:lang w:eastAsia="en-US"/>
        </w:rPr>
        <w:t xml:space="preserve">веза планираних садржаја. У графичком прилогу приказане су примарне стазе. Тачна диспозиција </w:t>
      </w:r>
      <w:r>
        <w:rPr>
          <w:rFonts w:eastAsiaTheme="minorHAnsi"/>
          <w:lang w:eastAsia="en-US"/>
        </w:rPr>
        <w:t xml:space="preserve">примарних и </w:t>
      </w:r>
      <w:r w:rsidR="001A6B18" w:rsidRPr="001A6B18">
        <w:rPr>
          <w:rFonts w:eastAsiaTheme="minorHAnsi"/>
          <w:lang w:eastAsia="en-US"/>
        </w:rPr>
        <w:t xml:space="preserve">секундарних стаза, њихова намена и број одредиће </w:t>
      </w:r>
      <w:r>
        <w:rPr>
          <w:rFonts w:eastAsiaTheme="minorHAnsi"/>
          <w:lang w:eastAsia="en-US"/>
        </w:rPr>
        <w:t>се пројектима партерног уређења</w:t>
      </w:r>
      <w:r w:rsidR="001A6B18" w:rsidRPr="001A6B18">
        <w:rPr>
          <w:rFonts w:eastAsiaTheme="minorHAnsi"/>
          <w:lang w:eastAsia="en-US"/>
        </w:rPr>
        <w:t xml:space="preserve">. </w:t>
      </w:r>
    </w:p>
    <w:p w:rsidR="001A6B18" w:rsidRPr="001A6B18" w:rsidRDefault="00BC5974" w:rsidP="00C90CC7">
      <w:pPr>
        <w:pStyle w:val="Podvuceniosnovni"/>
        <w:rPr>
          <w:rFonts w:eastAsiaTheme="minorHAnsi"/>
          <w:lang w:eastAsia="en-US"/>
        </w:rPr>
      </w:pPr>
      <w:r>
        <w:rPr>
          <w:rFonts w:eastAsiaTheme="minorHAnsi"/>
          <w:lang w:eastAsia="en-US"/>
        </w:rPr>
        <w:t>О</w:t>
      </w:r>
      <w:r w:rsidR="001A6B18" w:rsidRPr="001A6B18">
        <w:rPr>
          <w:rFonts w:eastAsiaTheme="minorHAnsi"/>
          <w:lang w:eastAsia="en-US"/>
        </w:rPr>
        <w:t>пшти урбанистички услови</w:t>
      </w:r>
      <w:r>
        <w:rPr>
          <w:rFonts w:eastAsiaTheme="minorHAnsi"/>
          <w:lang w:eastAsia="en-US"/>
        </w:rPr>
        <w:t>:</w:t>
      </w:r>
    </w:p>
    <w:p w:rsidR="001A6B18" w:rsidRPr="001A6B18" w:rsidRDefault="001A6B18" w:rsidP="00BC5974">
      <w:pPr>
        <w:pStyle w:val="Tacka2"/>
        <w:rPr>
          <w:rFonts w:eastAsiaTheme="minorHAnsi"/>
        </w:rPr>
      </w:pPr>
      <w:r w:rsidRPr="001A6B18">
        <w:rPr>
          <w:rFonts w:eastAsiaTheme="minorHAnsi"/>
        </w:rPr>
        <w:t>Стазе могу да буду једнонаменске или мултифункционалне. Димензионисање стаза вршити у складу са важећим прописима и нормативима из ове области.</w:t>
      </w:r>
    </w:p>
    <w:p w:rsidR="001A6B18" w:rsidRPr="001A6B18" w:rsidRDefault="001A6B18" w:rsidP="00BC5974">
      <w:pPr>
        <w:pStyle w:val="Tacka2"/>
        <w:rPr>
          <w:rFonts w:eastAsiaTheme="minorHAnsi"/>
        </w:rPr>
      </w:pPr>
      <w:r w:rsidRPr="001A6B18">
        <w:rPr>
          <w:rFonts w:eastAsiaTheme="minorHAnsi"/>
        </w:rPr>
        <w:t>Мотивационе стазе планирати дуж леве и десне обале реке са пунктовима за одмор</w:t>
      </w:r>
      <w:r w:rsidR="00BC5974">
        <w:rPr>
          <w:rFonts w:eastAsiaTheme="minorHAnsi"/>
        </w:rPr>
        <w:t>.</w:t>
      </w:r>
    </w:p>
    <w:p w:rsidR="00BC5974" w:rsidRDefault="00BC5974" w:rsidP="00001512">
      <w:pPr>
        <w:pStyle w:val="Tacka2"/>
        <w:rPr>
          <w:rFonts w:eastAsiaTheme="minorHAnsi"/>
          <w:lang w:eastAsia="en-US"/>
        </w:rPr>
      </w:pPr>
      <w:r w:rsidRPr="00BC5974">
        <w:rPr>
          <w:rFonts w:eastAsiaTheme="minorHAnsi"/>
        </w:rPr>
        <w:t>Н</w:t>
      </w:r>
      <w:r w:rsidR="001A6B18" w:rsidRPr="00BC5974">
        <w:rPr>
          <w:rFonts w:eastAsiaTheme="minorHAnsi"/>
        </w:rPr>
        <w:t xml:space="preserve">ове трасе стаза </w:t>
      </w:r>
      <w:r w:rsidRPr="00BC5974">
        <w:rPr>
          <w:rFonts w:eastAsiaTheme="minorHAnsi"/>
        </w:rPr>
        <w:t>у</w:t>
      </w:r>
      <w:r w:rsidR="001A6B18" w:rsidRPr="00BC5974">
        <w:rPr>
          <w:rFonts w:eastAsiaTheme="minorHAnsi"/>
        </w:rPr>
        <w:t>склад</w:t>
      </w:r>
      <w:r w:rsidRPr="00BC5974">
        <w:rPr>
          <w:rFonts w:eastAsiaTheme="minorHAnsi"/>
        </w:rPr>
        <w:t xml:space="preserve">ити са </w:t>
      </w:r>
      <w:r w:rsidR="001A6B18" w:rsidRPr="00BC5974">
        <w:rPr>
          <w:rFonts w:eastAsiaTheme="minorHAnsi"/>
        </w:rPr>
        <w:t>морфолошким карактеристикама терена</w:t>
      </w:r>
      <w:r>
        <w:rPr>
          <w:rFonts w:eastAsiaTheme="minorHAnsi"/>
        </w:rPr>
        <w:t>.</w:t>
      </w:r>
    </w:p>
    <w:p w:rsidR="001A6B18" w:rsidRPr="00BC5974" w:rsidRDefault="00BC5974" w:rsidP="00001512">
      <w:pPr>
        <w:pStyle w:val="Tacka2"/>
        <w:rPr>
          <w:rFonts w:eastAsiaTheme="minorHAnsi"/>
          <w:lang w:eastAsia="en-US"/>
        </w:rPr>
      </w:pPr>
      <w:r>
        <w:rPr>
          <w:rFonts w:eastAsiaTheme="minorHAnsi"/>
          <w:lang w:eastAsia="en-US"/>
        </w:rPr>
        <w:t>С</w:t>
      </w:r>
      <w:r w:rsidR="001A6B18" w:rsidRPr="00BC5974">
        <w:rPr>
          <w:rFonts w:eastAsiaTheme="minorHAnsi"/>
          <w:lang w:eastAsia="en-US"/>
        </w:rPr>
        <w:t xml:space="preserve">адржаји који се могу наћи у склопу стаза: инфопунктови, одморишта, излетнички пунктови,  простори за игру деце, простори за fitness справе и сл. </w:t>
      </w:r>
    </w:p>
    <w:p w:rsidR="003A7181" w:rsidRDefault="003A7181">
      <w:pPr>
        <w:rPr>
          <w:rFonts w:ascii="Times New Roman" w:eastAsiaTheme="minorHAnsi" w:hAnsi="Times New Roman" w:cs="Tahoma"/>
          <w:noProof w:val="0"/>
          <w:sz w:val="22"/>
          <w:u w:val="single"/>
          <w:lang w:eastAsia="en-US"/>
        </w:rPr>
      </w:pPr>
      <w:r>
        <w:rPr>
          <w:rFonts w:eastAsiaTheme="minorHAnsi"/>
          <w:lang w:eastAsia="en-US"/>
        </w:rPr>
        <w:br w:type="page"/>
      </w:r>
    </w:p>
    <w:p w:rsidR="001A6B18" w:rsidRPr="001A6B18" w:rsidRDefault="001A6B18" w:rsidP="00C90CC7">
      <w:pPr>
        <w:pStyle w:val="Podvuceniosnovni"/>
        <w:rPr>
          <w:rFonts w:eastAsiaTheme="minorHAnsi"/>
          <w:lang w:eastAsia="en-US"/>
        </w:rPr>
      </w:pPr>
      <w:r w:rsidRPr="001A6B18">
        <w:rPr>
          <w:rFonts w:eastAsiaTheme="minorHAnsi"/>
          <w:lang w:eastAsia="en-US"/>
        </w:rPr>
        <w:lastRenderedPageBreak/>
        <w:t>Пешачке стазе</w:t>
      </w:r>
    </w:p>
    <w:p w:rsidR="001A6B18" w:rsidRPr="001A6B18" w:rsidRDefault="001A6B18" w:rsidP="001A6B18">
      <w:pPr>
        <w:pStyle w:val="Osnovni"/>
        <w:rPr>
          <w:rFonts w:eastAsiaTheme="minorHAnsi"/>
          <w:lang w:eastAsia="en-US"/>
        </w:rPr>
      </w:pPr>
      <w:r w:rsidRPr="001A6B18">
        <w:rPr>
          <w:rFonts w:eastAsiaTheme="minorHAnsi"/>
          <w:lang w:eastAsia="en-US"/>
        </w:rPr>
        <w:t>За пешачке стазе важе следећи урбанистички услови:</w:t>
      </w:r>
    </w:p>
    <w:p w:rsidR="001A6B18" w:rsidRPr="001A6B18" w:rsidRDefault="001A6B18" w:rsidP="004153E9">
      <w:pPr>
        <w:pStyle w:val="Tacka2"/>
        <w:rPr>
          <w:rFonts w:eastAsiaTheme="minorHAnsi"/>
        </w:rPr>
      </w:pPr>
      <w:r w:rsidRPr="001A6B18">
        <w:rPr>
          <w:rFonts w:eastAsiaTheme="minorHAnsi"/>
        </w:rPr>
        <w:t>Димензионисање стаза вршити у складу са важећим прописима и нормативима из ове области.</w:t>
      </w:r>
    </w:p>
    <w:p w:rsidR="001A6B18" w:rsidRPr="001A6B18" w:rsidRDefault="001A6B18" w:rsidP="004153E9">
      <w:pPr>
        <w:pStyle w:val="Tacka2"/>
        <w:rPr>
          <w:rFonts w:eastAsiaTheme="minorHAnsi"/>
        </w:rPr>
      </w:pPr>
      <w:r w:rsidRPr="001A6B18">
        <w:rPr>
          <w:rFonts w:eastAsiaTheme="minorHAnsi"/>
        </w:rPr>
        <w:t>Примарне стазе планирати са минималном ширином 2,4м.</w:t>
      </w:r>
    </w:p>
    <w:p w:rsidR="001A6B18" w:rsidRPr="001A6B18" w:rsidRDefault="001A6B18" w:rsidP="004153E9">
      <w:pPr>
        <w:pStyle w:val="Tacka2"/>
        <w:rPr>
          <w:rFonts w:eastAsiaTheme="minorHAnsi"/>
        </w:rPr>
      </w:pPr>
      <w:r w:rsidRPr="001A6B18">
        <w:rPr>
          <w:rFonts w:eastAsiaTheme="minorHAnsi"/>
        </w:rPr>
        <w:t>Минимална ширина стазе за две особе је 1,5м.</w:t>
      </w:r>
    </w:p>
    <w:p w:rsidR="001A6B18" w:rsidRPr="001A6B18" w:rsidRDefault="001A6B18" w:rsidP="004153E9">
      <w:pPr>
        <w:pStyle w:val="Tacka2"/>
        <w:rPr>
          <w:rFonts w:eastAsiaTheme="minorHAnsi"/>
        </w:rPr>
      </w:pPr>
      <w:r w:rsidRPr="001A6B18">
        <w:rPr>
          <w:rFonts w:eastAsiaTheme="minorHAnsi"/>
        </w:rPr>
        <w:t xml:space="preserve">Попречни пад пешачке стазе не сме да буде већи од 2%. </w:t>
      </w:r>
    </w:p>
    <w:p w:rsidR="001A6B18" w:rsidRPr="001A6B18" w:rsidRDefault="001A6B18" w:rsidP="004153E9">
      <w:pPr>
        <w:pStyle w:val="Tacka2"/>
        <w:rPr>
          <w:rFonts w:eastAsiaTheme="minorHAnsi"/>
        </w:rPr>
      </w:pPr>
      <w:r w:rsidRPr="001A6B18">
        <w:rPr>
          <w:rFonts w:eastAsiaTheme="minorHAnsi"/>
        </w:rPr>
        <w:t>Подужни пад је условљен природним нагибом терена који треба задржати</w:t>
      </w:r>
      <w:r w:rsidR="004153E9">
        <w:rPr>
          <w:rFonts w:eastAsiaTheme="minorHAnsi"/>
        </w:rPr>
        <w:t xml:space="preserve"> где је могуће</w:t>
      </w:r>
      <w:r w:rsidRPr="001A6B18">
        <w:rPr>
          <w:rFonts w:eastAsiaTheme="minorHAnsi"/>
        </w:rPr>
        <w:t>.</w:t>
      </w:r>
    </w:p>
    <w:p w:rsidR="001A6B18" w:rsidRPr="001A6B18" w:rsidRDefault="004153E9" w:rsidP="004153E9">
      <w:pPr>
        <w:pStyle w:val="Tacka2"/>
        <w:rPr>
          <w:rFonts w:eastAsiaTheme="minorHAnsi"/>
        </w:rPr>
      </w:pPr>
      <w:r>
        <w:rPr>
          <w:rFonts w:eastAsiaTheme="minorHAnsi"/>
        </w:rPr>
        <w:t>Н</w:t>
      </w:r>
      <w:r w:rsidR="001A6B18" w:rsidRPr="001A6B18">
        <w:rPr>
          <w:rFonts w:eastAsiaTheme="minorHAnsi"/>
        </w:rPr>
        <w:t>а стазама се не смеју користити материјали који нису безбедни за коришћење у свим метеоролошким условима.</w:t>
      </w:r>
    </w:p>
    <w:p w:rsidR="001A6B18" w:rsidRPr="001A6B18" w:rsidRDefault="001A6B18" w:rsidP="004153E9">
      <w:pPr>
        <w:pStyle w:val="Tacka2"/>
        <w:rPr>
          <w:rFonts w:eastAsiaTheme="minorHAnsi"/>
        </w:rPr>
      </w:pPr>
      <w:r w:rsidRPr="006763F2">
        <w:rPr>
          <w:rFonts w:eastAsiaTheme="minorHAnsi"/>
        </w:rPr>
        <w:t>Пешачке стазе могу</w:t>
      </w:r>
      <w:r w:rsidRPr="001A6B18">
        <w:rPr>
          <w:rFonts w:eastAsiaTheme="minorHAnsi"/>
        </w:rPr>
        <w:t xml:space="preserve"> да се користе и као мотивационе, стазе здравља и сл., што се постиже постављањем додатних садржаја на самој стази (мотивационе поруке, инфо-табле, обавештења о дужини, успону стазе и сл.).</w:t>
      </w:r>
    </w:p>
    <w:p w:rsidR="001A6B18" w:rsidRPr="001A6B18" w:rsidRDefault="001A6B18" w:rsidP="004153E9">
      <w:pPr>
        <w:pStyle w:val="Tacka2"/>
        <w:rPr>
          <w:rFonts w:eastAsiaTheme="minorHAnsi"/>
        </w:rPr>
      </w:pPr>
      <w:r w:rsidRPr="001A6B18">
        <w:rPr>
          <w:rFonts w:eastAsiaTheme="minorHAnsi"/>
        </w:rPr>
        <w:t xml:space="preserve">На стазама </w:t>
      </w:r>
      <w:r w:rsidR="004153E9">
        <w:rPr>
          <w:rFonts w:eastAsiaTheme="minorHAnsi"/>
        </w:rPr>
        <w:t xml:space="preserve">се </w:t>
      </w:r>
      <w:r w:rsidRPr="001A6B18">
        <w:rPr>
          <w:rFonts w:eastAsiaTheme="minorHAnsi"/>
        </w:rPr>
        <w:t>могу планирати проширења у виду ниша за одмор уз адекватно опремање мобилијаром</w:t>
      </w:r>
      <w:r w:rsidR="00444696">
        <w:rPr>
          <w:rFonts w:eastAsiaTheme="minorHAnsi"/>
        </w:rPr>
        <w:t>.</w:t>
      </w:r>
      <w:bookmarkStart w:id="55" w:name="_GoBack"/>
      <w:bookmarkEnd w:id="55"/>
    </w:p>
    <w:p w:rsidR="001A6B18" w:rsidRPr="001A6B18" w:rsidRDefault="001A6B18" w:rsidP="004153E9">
      <w:pPr>
        <w:pStyle w:val="Tacka2"/>
        <w:rPr>
          <w:rFonts w:eastAsiaTheme="minorHAnsi"/>
        </w:rPr>
      </w:pPr>
      <w:r w:rsidRPr="001A6B18">
        <w:rPr>
          <w:rFonts w:eastAsiaTheme="minorHAnsi"/>
        </w:rPr>
        <w:t xml:space="preserve">Стазе морају да буду прилагођене старијим особама, деци и особама са посебним потребама. </w:t>
      </w:r>
    </w:p>
    <w:p w:rsidR="001A6B18" w:rsidRPr="001A6B18" w:rsidRDefault="001A6B18" w:rsidP="004153E9">
      <w:pPr>
        <w:pStyle w:val="Podvuceniosnovni"/>
        <w:rPr>
          <w:rFonts w:eastAsiaTheme="minorHAnsi"/>
          <w:lang w:eastAsia="en-US"/>
        </w:rPr>
      </w:pPr>
      <w:r w:rsidRPr="004153E9">
        <w:rPr>
          <w:rFonts w:eastAsiaTheme="minorHAnsi"/>
          <w:lang w:eastAsia="en-US"/>
        </w:rPr>
        <w:t>Бициклистичке стазе</w:t>
      </w:r>
    </w:p>
    <w:p w:rsidR="00013031" w:rsidRPr="001A6B18" w:rsidRDefault="001A6B18" w:rsidP="00013031">
      <w:pPr>
        <w:pStyle w:val="Osnovni"/>
        <w:rPr>
          <w:rFonts w:eastAsiaTheme="minorHAnsi"/>
          <w:lang w:eastAsia="en-US"/>
        </w:rPr>
      </w:pPr>
      <w:r w:rsidRPr="001A6B18">
        <w:rPr>
          <w:rFonts w:eastAsiaTheme="minorHAnsi"/>
          <w:lang w:eastAsia="en-US"/>
        </w:rPr>
        <w:t xml:space="preserve">Трасе примарних бициклистичких стаза дате су у графичким прилозима по круни </w:t>
      </w:r>
      <w:r w:rsidR="00BA628A">
        <w:rPr>
          <w:rFonts w:eastAsiaTheme="minorHAnsi"/>
          <w:lang w:eastAsia="en-US"/>
        </w:rPr>
        <w:t>насипа</w:t>
      </w:r>
      <w:r w:rsidRPr="001A6B18">
        <w:rPr>
          <w:rFonts w:eastAsiaTheme="minorHAnsi"/>
          <w:lang w:eastAsia="en-US"/>
        </w:rPr>
        <w:t xml:space="preserve">. Планиране су за двосмерно кретање. </w:t>
      </w:r>
      <w:r w:rsidR="00013031" w:rsidRPr="001A6B18">
        <w:rPr>
          <w:rFonts w:eastAsiaTheme="minorHAnsi"/>
          <w:lang w:eastAsia="en-US"/>
        </w:rPr>
        <w:t xml:space="preserve">Тачна диспозиција </w:t>
      </w:r>
      <w:r w:rsidR="00013031">
        <w:rPr>
          <w:rFonts w:eastAsiaTheme="minorHAnsi"/>
          <w:lang w:eastAsia="en-US"/>
        </w:rPr>
        <w:t xml:space="preserve">примарних и </w:t>
      </w:r>
      <w:r w:rsidR="00013031" w:rsidRPr="001A6B18">
        <w:rPr>
          <w:rFonts w:eastAsiaTheme="minorHAnsi"/>
          <w:lang w:eastAsia="en-US"/>
        </w:rPr>
        <w:t xml:space="preserve">секундарних стаза, њихова намена и број одредиће </w:t>
      </w:r>
      <w:r w:rsidR="00013031">
        <w:rPr>
          <w:rFonts w:eastAsiaTheme="minorHAnsi"/>
          <w:lang w:eastAsia="en-US"/>
        </w:rPr>
        <w:t>се пројектима партерног уређења</w:t>
      </w:r>
      <w:r w:rsidR="00013031" w:rsidRPr="001A6B18">
        <w:rPr>
          <w:rFonts w:eastAsiaTheme="minorHAnsi"/>
          <w:lang w:eastAsia="en-US"/>
        </w:rPr>
        <w:t xml:space="preserve">. </w:t>
      </w:r>
    </w:p>
    <w:p w:rsidR="001A6B18" w:rsidRPr="001A6B18" w:rsidRDefault="00013031" w:rsidP="001A6B18">
      <w:pPr>
        <w:pStyle w:val="Osnovni"/>
        <w:rPr>
          <w:rFonts w:eastAsiaTheme="minorHAnsi"/>
          <w:lang w:eastAsia="en-US"/>
        </w:rPr>
      </w:pPr>
      <w:r>
        <w:rPr>
          <w:rFonts w:eastAsiaTheme="minorHAnsi"/>
          <w:lang w:eastAsia="en-US"/>
        </w:rPr>
        <w:t>За</w:t>
      </w:r>
      <w:r w:rsidR="001A6B18" w:rsidRPr="001A6B18">
        <w:rPr>
          <w:rFonts w:eastAsiaTheme="minorHAnsi"/>
          <w:lang w:eastAsia="en-US"/>
        </w:rPr>
        <w:t xml:space="preserve"> бициклистичке стазе важе следећи урбанистички услови:</w:t>
      </w:r>
    </w:p>
    <w:p w:rsidR="001A6B18" w:rsidRPr="001A6B18" w:rsidRDefault="001A6B18" w:rsidP="007A60B8">
      <w:pPr>
        <w:pStyle w:val="Tacka2"/>
        <w:rPr>
          <w:rFonts w:eastAsiaTheme="minorHAnsi"/>
        </w:rPr>
      </w:pPr>
      <w:r w:rsidRPr="001A6B18">
        <w:rPr>
          <w:rFonts w:eastAsiaTheme="minorHAnsi"/>
        </w:rPr>
        <w:t>Ширина стазе за двосмерно кретање је минимално 2,0м, оптимално 2,5м.</w:t>
      </w:r>
    </w:p>
    <w:p w:rsidR="001A6B18" w:rsidRPr="001A6B18" w:rsidRDefault="001A6B18" w:rsidP="007A60B8">
      <w:pPr>
        <w:pStyle w:val="Tacka2"/>
        <w:rPr>
          <w:rFonts w:eastAsiaTheme="minorHAnsi"/>
        </w:rPr>
      </w:pPr>
      <w:r w:rsidRPr="001A6B18">
        <w:rPr>
          <w:rFonts w:eastAsiaTheme="minorHAnsi"/>
        </w:rPr>
        <w:t>Ширина стазе за једносмерно кретање је минимално 1,5м, оптимално 2</w:t>
      </w:r>
      <w:r w:rsidR="00013031">
        <w:rPr>
          <w:rFonts w:eastAsiaTheme="minorHAnsi"/>
        </w:rPr>
        <w:t>,0</w:t>
      </w:r>
      <w:r w:rsidRPr="001A6B18">
        <w:rPr>
          <w:rFonts w:eastAsiaTheme="minorHAnsi"/>
        </w:rPr>
        <w:t>м.</w:t>
      </w:r>
    </w:p>
    <w:p w:rsidR="001A6B18" w:rsidRPr="001A6B18" w:rsidRDefault="001A6B18" w:rsidP="007A60B8">
      <w:pPr>
        <w:pStyle w:val="Tacka2"/>
        <w:rPr>
          <w:rFonts w:eastAsiaTheme="minorHAnsi"/>
        </w:rPr>
      </w:pPr>
      <w:r w:rsidRPr="001A6B18">
        <w:rPr>
          <w:rFonts w:eastAsiaTheme="minorHAnsi"/>
        </w:rPr>
        <w:t>Одстојање ивице стазе од препреке (саобраћајни знак и сл.), мора да буде минимално 25цм.</w:t>
      </w:r>
    </w:p>
    <w:p w:rsidR="001A6B18" w:rsidRPr="001A6B18" w:rsidRDefault="001A6B18" w:rsidP="007A60B8">
      <w:pPr>
        <w:pStyle w:val="Tacka2"/>
        <w:rPr>
          <w:rFonts w:eastAsiaTheme="minorHAnsi"/>
        </w:rPr>
      </w:pPr>
      <w:r w:rsidRPr="001A6B18">
        <w:rPr>
          <w:rFonts w:eastAsiaTheme="minorHAnsi"/>
        </w:rPr>
        <w:t>Уздужни нагиби морају бити прихватљиви за просечног бициклисту</w:t>
      </w:r>
      <w:r w:rsidR="00013031">
        <w:rPr>
          <w:rFonts w:eastAsiaTheme="minorHAnsi"/>
        </w:rPr>
        <w:t>.</w:t>
      </w:r>
    </w:p>
    <w:p w:rsidR="001A6B18" w:rsidRPr="001A6B18" w:rsidRDefault="001A6B18" w:rsidP="007A60B8">
      <w:pPr>
        <w:pStyle w:val="Tacka2"/>
        <w:rPr>
          <w:rFonts w:eastAsiaTheme="minorHAnsi"/>
        </w:rPr>
      </w:pPr>
      <w:r w:rsidRPr="001A6B18">
        <w:rPr>
          <w:rFonts w:eastAsiaTheme="minorHAnsi"/>
        </w:rPr>
        <w:t>Коловозна конструкција мора да буде равна и квалитетна како би обезбедила безбедну вожњу</w:t>
      </w:r>
      <w:r w:rsidR="007A60B8">
        <w:rPr>
          <w:rFonts w:eastAsiaTheme="minorHAnsi"/>
        </w:rPr>
        <w:t>.</w:t>
      </w:r>
    </w:p>
    <w:p w:rsidR="001A6B18" w:rsidRPr="001A6B18" w:rsidRDefault="001A6B18" w:rsidP="007A60B8">
      <w:pPr>
        <w:pStyle w:val="Tacka2"/>
        <w:rPr>
          <w:rFonts w:eastAsiaTheme="minorHAnsi"/>
        </w:rPr>
      </w:pPr>
      <w:r w:rsidRPr="001A6B18">
        <w:rPr>
          <w:rFonts w:eastAsiaTheme="minorHAnsi"/>
        </w:rPr>
        <w:t>На стази не смеју да постоје избочине и друге препреке</w:t>
      </w:r>
      <w:r w:rsidR="007A60B8">
        <w:rPr>
          <w:rFonts w:eastAsiaTheme="minorHAnsi"/>
        </w:rPr>
        <w:t>.</w:t>
      </w:r>
    </w:p>
    <w:p w:rsidR="001A6B18" w:rsidRPr="001A6B18" w:rsidRDefault="001A6B18" w:rsidP="007A60B8">
      <w:pPr>
        <w:pStyle w:val="Tacka2"/>
        <w:rPr>
          <w:rFonts w:eastAsiaTheme="minorHAnsi"/>
        </w:rPr>
      </w:pPr>
      <w:r w:rsidRPr="001A6B18">
        <w:rPr>
          <w:rFonts w:eastAsiaTheme="minorHAnsi"/>
        </w:rPr>
        <w:t>При пројектовању бициклистичких стаза морају се поштовати правила и нормативи који важе за јавне путеве</w:t>
      </w:r>
      <w:r w:rsidR="007A60B8">
        <w:rPr>
          <w:rFonts w:eastAsiaTheme="minorHAnsi"/>
        </w:rPr>
        <w:t>.</w:t>
      </w:r>
    </w:p>
    <w:p w:rsidR="001A6B18" w:rsidRPr="001A6B18" w:rsidRDefault="001A6B18" w:rsidP="007A60B8">
      <w:pPr>
        <w:pStyle w:val="Tacka2"/>
        <w:rPr>
          <w:rFonts w:eastAsiaTheme="minorHAnsi"/>
        </w:rPr>
      </w:pPr>
      <w:r w:rsidRPr="001A6B18">
        <w:rPr>
          <w:rFonts w:eastAsiaTheme="minorHAnsi"/>
        </w:rPr>
        <w:t>На стазама могу се планирати проширења у виду ниша за паркирање бицикала и одмор</w:t>
      </w:r>
      <w:r w:rsidR="007A60B8">
        <w:rPr>
          <w:rFonts w:eastAsiaTheme="minorHAnsi"/>
        </w:rPr>
        <w:t>.</w:t>
      </w:r>
    </w:p>
    <w:p w:rsidR="001A6B18" w:rsidRPr="001A6B18" w:rsidRDefault="001A6B18" w:rsidP="007A60B8">
      <w:pPr>
        <w:pStyle w:val="Podvuceniosnovni"/>
        <w:rPr>
          <w:rFonts w:eastAsiaTheme="minorHAnsi"/>
          <w:lang w:eastAsia="en-US"/>
        </w:rPr>
      </w:pPr>
      <w:r w:rsidRPr="001A6B18">
        <w:rPr>
          <w:rFonts w:eastAsiaTheme="minorHAnsi"/>
          <w:lang w:eastAsia="en-US"/>
        </w:rPr>
        <w:t>Трим</w:t>
      </w:r>
      <w:r w:rsidR="007A60B8">
        <w:rPr>
          <w:rFonts w:eastAsiaTheme="minorHAnsi"/>
          <w:lang w:eastAsia="en-US"/>
        </w:rPr>
        <w:t xml:space="preserve"> </w:t>
      </w:r>
      <w:r w:rsidRPr="001A6B18">
        <w:rPr>
          <w:rFonts w:eastAsiaTheme="minorHAnsi"/>
          <w:lang w:eastAsia="en-US"/>
        </w:rPr>
        <w:t>-</w:t>
      </w:r>
      <w:r w:rsidR="007A60B8">
        <w:rPr>
          <w:rFonts w:eastAsiaTheme="minorHAnsi"/>
          <w:lang w:eastAsia="en-US"/>
        </w:rPr>
        <w:t xml:space="preserve"> </w:t>
      </w:r>
      <w:r w:rsidRPr="001A6B18">
        <w:rPr>
          <w:rFonts w:eastAsiaTheme="minorHAnsi"/>
          <w:lang w:eastAsia="en-US"/>
        </w:rPr>
        <w:t>стаза</w:t>
      </w:r>
    </w:p>
    <w:p w:rsidR="001A6B18" w:rsidRPr="001A6B18" w:rsidRDefault="001A6B18" w:rsidP="001A6B18">
      <w:pPr>
        <w:pStyle w:val="Osnovni"/>
        <w:rPr>
          <w:rFonts w:eastAsiaTheme="minorHAnsi"/>
          <w:lang w:eastAsia="en-US"/>
        </w:rPr>
      </w:pPr>
      <w:r w:rsidRPr="001A6B18">
        <w:rPr>
          <w:rFonts w:eastAsiaTheme="minorHAnsi"/>
          <w:lang w:eastAsia="en-US"/>
        </w:rPr>
        <w:t>Трим</w:t>
      </w:r>
      <w:r w:rsidR="007A60B8">
        <w:rPr>
          <w:rFonts w:eastAsiaTheme="minorHAnsi"/>
          <w:lang w:eastAsia="en-US"/>
        </w:rPr>
        <w:t xml:space="preserve"> </w:t>
      </w:r>
      <w:r w:rsidRPr="001A6B18">
        <w:rPr>
          <w:rFonts w:eastAsiaTheme="minorHAnsi"/>
          <w:lang w:eastAsia="en-US"/>
        </w:rPr>
        <w:t>-</w:t>
      </w:r>
      <w:r w:rsidR="007A60B8">
        <w:rPr>
          <w:rFonts w:eastAsiaTheme="minorHAnsi"/>
          <w:lang w:eastAsia="en-US"/>
        </w:rPr>
        <w:t xml:space="preserve"> </w:t>
      </w:r>
      <w:r w:rsidRPr="001A6B18">
        <w:rPr>
          <w:rFonts w:eastAsiaTheme="minorHAnsi"/>
          <w:lang w:eastAsia="en-US"/>
        </w:rPr>
        <w:t xml:space="preserve">стаза је стаза уређена за трчање и пешачење, са справама за физичке вежбе. </w:t>
      </w:r>
    </w:p>
    <w:p w:rsidR="001A6B18" w:rsidRPr="001A6B18" w:rsidRDefault="001A6B18" w:rsidP="001A6B18">
      <w:pPr>
        <w:pStyle w:val="Osnovni"/>
        <w:rPr>
          <w:rFonts w:eastAsiaTheme="minorHAnsi"/>
          <w:lang w:eastAsia="en-US"/>
        </w:rPr>
      </w:pPr>
      <w:r w:rsidRPr="001A6B18">
        <w:rPr>
          <w:rFonts w:eastAsiaTheme="minorHAnsi"/>
          <w:lang w:eastAsia="en-US"/>
        </w:rPr>
        <w:t>За све трим</w:t>
      </w:r>
      <w:r w:rsidR="008A5157">
        <w:rPr>
          <w:rFonts w:eastAsiaTheme="minorHAnsi"/>
          <w:lang w:eastAsia="en-US"/>
        </w:rPr>
        <w:t xml:space="preserve"> </w:t>
      </w:r>
      <w:r w:rsidRPr="001A6B18">
        <w:rPr>
          <w:rFonts w:eastAsiaTheme="minorHAnsi"/>
          <w:lang w:eastAsia="en-US"/>
        </w:rPr>
        <w:t>-</w:t>
      </w:r>
      <w:r w:rsidR="008A5157">
        <w:rPr>
          <w:rFonts w:eastAsiaTheme="minorHAnsi"/>
          <w:lang w:eastAsia="en-US"/>
        </w:rPr>
        <w:t xml:space="preserve"> </w:t>
      </w:r>
      <w:r w:rsidRPr="001A6B18">
        <w:rPr>
          <w:rFonts w:eastAsiaTheme="minorHAnsi"/>
          <w:lang w:eastAsia="en-US"/>
        </w:rPr>
        <w:t>стазе важе следећи урбанистички услови:</w:t>
      </w:r>
    </w:p>
    <w:p w:rsidR="001A6B18" w:rsidRPr="001A6B18" w:rsidRDefault="001A6B18" w:rsidP="001A6B18">
      <w:pPr>
        <w:pStyle w:val="Osnovni"/>
        <w:rPr>
          <w:rFonts w:eastAsiaTheme="minorHAnsi"/>
          <w:lang w:eastAsia="en-US"/>
        </w:rPr>
      </w:pPr>
      <w:r w:rsidRPr="001A6B18">
        <w:rPr>
          <w:rFonts w:eastAsiaTheme="minorHAnsi"/>
          <w:lang w:eastAsia="en-US"/>
        </w:rPr>
        <w:t>•</w:t>
      </w:r>
      <w:r w:rsidRPr="001A6B18">
        <w:rPr>
          <w:rFonts w:eastAsiaTheme="minorHAnsi"/>
          <w:lang w:eastAsia="en-US"/>
        </w:rPr>
        <w:tab/>
        <w:t>Трим</w:t>
      </w:r>
      <w:r w:rsidR="008A5157">
        <w:rPr>
          <w:rFonts w:eastAsiaTheme="minorHAnsi"/>
          <w:lang w:eastAsia="en-US"/>
        </w:rPr>
        <w:t xml:space="preserve"> </w:t>
      </w:r>
      <w:r w:rsidRPr="001A6B18">
        <w:rPr>
          <w:rFonts w:eastAsiaTheme="minorHAnsi"/>
          <w:lang w:eastAsia="en-US"/>
        </w:rPr>
        <w:t>-</w:t>
      </w:r>
      <w:r w:rsidR="008A5157">
        <w:rPr>
          <w:rFonts w:eastAsiaTheme="minorHAnsi"/>
          <w:lang w:eastAsia="en-US"/>
        </w:rPr>
        <w:t xml:space="preserve"> </w:t>
      </w:r>
      <w:r w:rsidRPr="001A6B18">
        <w:rPr>
          <w:rFonts w:eastAsiaTheme="minorHAnsi"/>
          <w:lang w:eastAsia="en-US"/>
        </w:rPr>
        <w:t>стаза мора да буде заштићена од уласка аутомобила и без укрштаја са јавним колским саобраћајем.</w:t>
      </w:r>
    </w:p>
    <w:p w:rsidR="001A6B18" w:rsidRPr="001A6B18" w:rsidRDefault="001A6B18" w:rsidP="001A6B18">
      <w:pPr>
        <w:pStyle w:val="Osnovni"/>
        <w:rPr>
          <w:rFonts w:eastAsiaTheme="minorHAnsi"/>
          <w:lang w:eastAsia="en-US"/>
        </w:rPr>
      </w:pPr>
      <w:r w:rsidRPr="001A6B18">
        <w:rPr>
          <w:rFonts w:eastAsiaTheme="minorHAnsi"/>
          <w:lang w:eastAsia="en-US"/>
        </w:rPr>
        <w:lastRenderedPageBreak/>
        <w:t>•</w:t>
      </w:r>
      <w:r w:rsidRPr="001A6B18">
        <w:rPr>
          <w:rFonts w:eastAsiaTheme="minorHAnsi"/>
          <w:lang w:eastAsia="en-US"/>
        </w:rPr>
        <w:tab/>
        <w:t>Треба да буде добро прилагођена терену, са узбрдицама и променама праваца који подражавају кретање у природним условима.</w:t>
      </w:r>
    </w:p>
    <w:p w:rsidR="001A6B18" w:rsidRPr="001A6B18" w:rsidRDefault="001A6B18" w:rsidP="001A6B18">
      <w:pPr>
        <w:pStyle w:val="Osnovni"/>
        <w:rPr>
          <w:rFonts w:eastAsiaTheme="minorHAnsi"/>
          <w:lang w:eastAsia="en-US"/>
        </w:rPr>
      </w:pPr>
      <w:r w:rsidRPr="001A6B18">
        <w:rPr>
          <w:rFonts w:eastAsiaTheme="minorHAnsi"/>
          <w:lang w:eastAsia="en-US"/>
        </w:rPr>
        <w:t>•</w:t>
      </w:r>
      <w:r w:rsidRPr="001A6B18">
        <w:rPr>
          <w:rFonts w:eastAsiaTheme="minorHAnsi"/>
          <w:lang w:eastAsia="en-US"/>
        </w:rPr>
        <w:tab/>
        <w:t>Стаза може да буде линеарна, кружна у облику осмице и сл.</w:t>
      </w:r>
    </w:p>
    <w:p w:rsidR="001A6B18" w:rsidRPr="001A6B18" w:rsidRDefault="001A6B18" w:rsidP="001A6B18">
      <w:pPr>
        <w:pStyle w:val="Osnovni"/>
        <w:rPr>
          <w:rFonts w:eastAsiaTheme="minorHAnsi"/>
          <w:lang w:eastAsia="en-US"/>
        </w:rPr>
      </w:pPr>
      <w:r w:rsidRPr="001A6B18">
        <w:rPr>
          <w:rFonts w:eastAsiaTheme="minorHAnsi"/>
          <w:lang w:eastAsia="en-US"/>
        </w:rPr>
        <w:t>•</w:t>
      </w:r>
      <w:r w:rsidRPr="001A6B18">
        <w:rPr>
          <w:rFonts w:eastAsiaTheme="minorHAnsi"/>
          <w:lang w:eastAsia="en-US"/>
        </w:rPr>
        <w:tab/>
        <w:t>Дужина стазе може да буде од неколико стотина до десет хиљада метара.</w:t>
      </w:r>
    </w:p>
    <w:p w:rsidR="001A6B18" w:rsidRPr="001A6B18" w:rsidRDefault="001A6B18" w:rsidP="001A6B18">
      <w:pPr>
        <w:pStyle w:val="Osnovni"/>
        <w:rPr>
          <w:rFonts w:eastAsiaTheme="minorHAnsi"/>
          <w:lang w:eastAsia="en-US"/>
        </w:rPr>
      </w:pPr>
      <w:r w:rsidRPr="001A6B18">
        <w:rPr>
          <w:rFonts w:eastAsiaTheme="minorHAnsi"/>
          <w:lang w:eastAsia="en-US"/>
        </w:rPr>
        <w:t>•</w:t>
      </w:r>
      <w:r w:rsidRPr="001A6B18">
        <w:rPr>
          <w:rFonts w:eastAsiaTheme="minorHAnsi"/>
          <w:lang w:eastAsia="en-US"/>
        </w:rPr>
        <w:tab/>
        <w:t>Застор стазе мор</w:t>
      </w:r>
      <w:r w:rsidR="008A5157">
        <w:rPr>
          <w:rFonts w:eastAsiaTheme="minorHAnsi"/>
          <w:lang w:eastAsia="en-US"/>
        </w:rPr>
        <w:t>а да буде од меких материјала (</w:t>
      </w:r>
      <w:r w:rsidRPr="001A6B18">
        <w:rPr>
          <w:rFonts w:eastAsiaTheme="minorHAnsi"/>
          <w:lang w:eastAsia="en-US"/>
        </w:rPr>
        <w:t>малч, земља, спортске подлоге</w:t>
      </w:r>
      <w:r w:rsidR="008A5157">
        <w:rPr>
          <w:rFonts w:eastAsiaTheme="minorHAnsi"/>
          <w:lang w:eastAsia="en-US"/>
        </w:rPr>
        <w:t xml:space="preserve"> и сл.</w:t>
      </w:r>
      <w:r w:rsidRPr="001A6B18">
        <w:rPr>
          <w:rFonts w:eastAsiaTheme="minorHAnsi"/>
          <w:lang w:eastAsia="en-US"/>
        </w:rPr>
        <w:t>).</w:t>
      </w:r>
    </w:p>
    <w:p w:rsidR="001A6B18" w:rsidRPr="001A6B18" w:rsidRDefault="001A6B18" w:rsidP="001A6B18">
      <w:pPr>
        <w:pStyle w:val="Osnovni"/>
        <w:rPr>
          <w:rFonts w:eastAsiaTheme="minorHAnsi"/>
          <w:lang w:eastAsia="en-US"/>
        </w:rPr>
      </w:pPr>
      <w:r w:rsidRPr="001A6B18">
        <w:rPr>
          <w:rFonts w:eastAsiaTheme="minorHAnsi"/>
          <w:lang w:eastAsia="en-US"/>
        </w:rPr>
        <w:t>•</w:t>
      </w:r>
      <w:r w:rsidRPr="001A6B18">
        <w:rPr>
          <w:rFonts w:eastAsiaTheme="minorHAnsi"/>
          <w:lang w:eastAsia="en-US"/>
        </w:rPr>
        <w:tab/>
        <w:t>Минимална ширина стазе је 1,2м.</w:t>
      </w:r>
    </w:p>
    <w:p w:rsidR="001A6B18" w:rsidRPr="001A6B18" w:rsidRDefault="001A6B18" w:rsidP="001A6B18">
      <w:pPr>
        <w:pStyle w:val="Osnovni"/>
        <w:rPr>
          <w:rFonts w:eastAsiaTheme="minorHAnsi"/>
          <w:lang w:eastAsia="en-US"/>
        </w:rPr>
      </w:pPr>
      <w:r w:rsidRPr="001A6B18">
        <w:rPr>
          <w:rFonts w:eastAsiaTheme="minorHAnsi"/>
          <w:lang w:eastAsia="en-US"/>
        </w:rPr>
        <w:t>•</w:t>
      </w:r>
      <w:r w:rsidRPr="001A6B18">
        <w:rPr>
          <w:rFonts w:eastAsiaTheme="minorHAnsi"/>
          <w:lang w:eastAsia="en-US"/>
        </w:rPr>
        <w:tab/>
        <w:t xml:space="preserve">Стаза може да буде опремљена станицама </w:t>
      </w:r>
      <w:r w:rsidR="003A7181">
        <w:rPr>
          <w:rFonts w:eastAsiaTheme="minorHAnsi"/>
          <w:lang w:eastAsia="en-US"/>
        </w:rPr>
        <w:t xml:space="preserve">са справама </w:t>
      </w:r>
      <w:r w:rsidRPr="001A6B18">
        <w:rPr>
          <w:rFonts w:eastAsiaTheme="minorHAnsi"/>
          <w:lang w:eastAsia="en-US"/>
        </w:rPr>
        <w:t>за физичко вежбање.</w:t>
      </w:r>
    </w:p>
    <w:p w:rsidR="001A6B18" w:rsidRDefault="001A6B18" w:rsidP="001A6B18">
      <w:pPr>
        <w:pStyle w:val="Osnovni"/>
        <w:rPr>
          <w:rFonts w:eastAsiaTheme="minorHAnsi"/>
          <w:lang w:eastAsia="en-US"/>
        </w:rPr>
      </w:pPr>
      <w:r w:rsidRPr="001A6B18">
        <w:rPr>
          <w:rFonts w:eastAsiaTheme="minorHAnsi"/>
          <w:lang w:eastAsia="en-US"/>
        </w:rPr>
        <w:t>Посебно је важно адекватно обележавање свих спортско рекреативних простора и путања. Уређење, опремање и обележавање вршити у складу са Законом о туризму и Правилником о садржини и начину истицања туристичке сигнализације.</w:t>
      </w:r>
    </w:p>
    <w:p w:rsidR="00AB2302" w:rsidRPr="001A6B18" w:rsidRDefault="00AB2302" w:rsidP="001A6B18">
      <w:pPr>
        <w:pStyle w:val="Osnovni"/>
        <w:rPr>
          <w:rFonts w:eastAsiaTheme="minorHAnsi"/>
          <w:lang w:eastAsia="en-US"/>
        </w:rPr>
      </w:pPr>
    </w:p>
    <w:p w:rsidR="00A33796" w:rsidRPr="00F65BC6" w:rsidRDefault="00A33796" w:rsidP="00F65BC6">
      <w:pPr>
        <w:pStyle w:val="Osnovni"/>
        <w:sectPr w:rsidR="00A33796" w:rsidRPr="00F65BC6" w:rsidSect="0022781D">
          <w:footerReference w:type="default" r:id="rId17"/>
          <w:footerReference w:type="first" r:id="rId18"/>
          <w:footnotePr>
            <w:pos w:val="beneathText"/>
          </w:footnotePr>
          <w:pgSz w:w="11905" w:h="16837" w:code="9"/>
          <w:pgMar w:top="2268" w:right="1134" w:bottom="1701" w:left="1701" w:header="1701" w:footer="567" w:gutter="0"/>
          <w:cols w:space="720"/>
          <w:titlePg/>
          <w:docGrid w:linePitch="360"/>
        </w:sectPr>
      </w:pPr>
    </w:p>
    <w:p w:rsidR="00B564BB" w:rsidRPr="00EB36BF" w:rsidRDefault="00B564BB" w:rsidP="00B564BB">
      <w:pPr>
        <w:rPr>
          <w:noProof w:val="0"/>
          <w:color w:val="552803"/>
          <w:lang w:eastAsia="sr-Latn-RS"/>
        </w:rPr>
      </w:pPr>
    </w:p>
    <w:p w:rsidR="00B564BB" w:rsidRPr="004D140F" w:rsidRDefault="00953419" w:rsidP="009064B2">
      <w:pPr>
        <w:pStyle w:val="Heading1"/>
        <w:spacing w:after="4600"/>
        <w:ind w:left="624" w:hanging="851"/>
      </w:pPr>
      <w:bookmarkStart w:id="56" w:name="_Toc461625924"/>
      <w:bookmarkStart w:id="57" w:name="_Toc496529444"/>
      <w:r w:rsidRPr="004D140F">
        <w:rPr>
          <w:noProof/>
          <w:lang w:val="sr-Latn-RS"/>
        </w:rPr>
        <mc:AlternateContent>
          <mc:Choice Requires="wps">
            <w:drawing>
              <wp:anchor distT="0" distB="0" distL="114300" distR="114300" simplePos="0" relativeHeight="251659264" behindDoc="1" locked="0" layoutInCell="1" allowOverlap="1">
                <wp:simplePos x="0" y="0"/>
                <wp:positionH relativeFrom="margin">
                  <wp:posOffset>-288290</wp:posOffset>
                </wp:positionH>
                <wp:positionV relativeFrom="paragraph">
                  <wp:posOffset>-828040</wp:posOffset>
                </wp:positionV>
                <wp:extent cx="6085840" cy="1871980"/>
                <wp:effectExtent l="1270" t="3175" r="0" b="1270"/>
                <wp:wrapNone/>
                <wp:docPr id="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5840" cy="1871980"/>
                        </a:xfrm>
                        <a:prstGeom prst="rect">
                          <a:avLst/>
                        </a:prstGeom>
                        <a:gradFill rotWithShape="1">
                          <a:gsLst>
                            <a:gs pos="0">
                              <a:srgbClr val="FFFFFF"/>
                            </a:gs>
                            <a:gs pos="100000">
                              <a:srgbClr val="FABF8F"/>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4269D" w:rsidRDefault="0014269D" w:rsidP="00B564BB"/>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29" type="#_x0000_t202" style="position:absolute;left:0;text-align:left;margin-left:-22.7pt;margin-top:-65.2pt;width:479.2pt;height:147.4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" stroked="f">
                <v:fill color2="#fabf8f" rotate="t" focus="100%" type="gradient"/>
                <v:textbox inset="0,0,0,0">
                  <w:txbxContent>
                    <w:p w:rsidR="0014269D" w:rsidRDefault="0014269D" w:rsidP="00B564BB"/>
                  </w:txbxContent>
                </v:textbox>
                <w10:wrap anchorx="margin"/>
              </v:shape>
            </w:pict>
          </mc:Fallback>
        </mc:AlternateContent>
      </w:r>
      <w:r w:rsidR="00B564BB" w:rsidRPr="004D140F">
        <w:t>4. СМЕРНИЦЕ ЗА СПРОВОЂЕЊЕ ПЛАНА</w:t>
      </w:r>
      <w:bookmarkEnd w:id="56"/>
      <w:bookmarkEnd w:id="57"/>
    </w:p>
    <w:p w:rsidR="00B564BB" w:rsidRPr="00EB36BF" w:rsidRDefault="00B564BB" w:rsidP="00C26ED3">
      <w:pPr>
        <w:pStyle w:val="Heading2"/>
      </w:pPr>
      <w:bookmarkStart w:id="58" w:name="_Toc461625925"/>
      <w:bookmarkStart w:id="59" w:name="_Toc496529445"/>
      <w:r w:rsidRPr="00EB36BF">
        <w:t xml:space="preserve">4.1. </w:t>
      </w:r>
      <w:r w:rsidR="00266F34">
        <w:t>Примена</w:t>
      </w:r>
      <w:r w:rsidR="00A55B71" w:rsidRPr="00EB36BF">
        <w:t xml:space="preserve"> плана</w:t>
      </w:r>
      <w:bookmarkEnd w:id="58"/>
      <w:bookmarkEnd w:id="59"/>
      <w:r w:rsidRPr="00EB36BF">
        <w:t xml:space="preserve"> </w:t>
      </w:r>
    </w:p>
    <w:p w:rsidR="00B564BB" w:rsidRDefault="00B564BB" w:rsidP="005B674E">
      <w:pPr>
        <w:pStyle w:val="Osnovni"/>
      </w:pPr>
      <w:r w:rsidRPr="00EB36BF">
        <w:t>Свак</w:t>
      </w:r>
      <w:r w:rsidR="00DC306B">
        <w:t>о</w:t>
      </w:r>
      <w:r w:rsidRPr="00EB36BF">
        <w:t xml:space="preserve"> извођење грађевинских и других радова </w:t>
      </w:r>
      <w:r w:rsidR="005B674E" w:rsidRPr="00EB36BF">
        <w:t>за подручј</w:t>
      </w:r>
      <w:r w:rsidR="00716FF4">
        <w:t>е</w:t>
      </w:r>
      <w:r w:rsidRPr="00EB36BF">
        <w:t xml:space="preserve"> </w:t>
      </w:r>
      <w:r w:rsidR="00716FF4">
        <w:t xml:space="preserve">Плана </w:t>
      </w:r>
      <w:r w:rsidRPr="00EB36BF">
        <w:t>мора бити у складу са правилима грађења и уређења прописаних овим Планом.</w:t>
      </w:r>
    </w:p>
    <w:p w:rsidR="00FB425B" w:rsidRDefault="00FB425B" w:rsidP="005B674E">
      <w:pPr>
        <w:pStyle w:val="Osnovni"/>
      </w:pPr>
      <w:r>
        <w:t xml:space="preserve">Због конфликта </w:t>
      </w:r>
      <w:r w:rsidR="005E2F37">
        <w:t xml:space="preserve">границе овог плана која представља регулациону линију утврђену на основу пројекта Института за водопривреду „Јарослав Черни“ и </w:t>
      </w:r>
      <w:r>
        <w:t xml:space="preserve">границе Плана детаљне регулације </w:t>
      </w:r>
      <w:r w:rsidR="00ED5E93">
        <w:t>И</w:t>
      </w:r>
      <w:r>
        <w:t xml:space="preserve">сточне обилазнице </w:t>
      </w:r>
      <w:r w:rsidR="00ED5E93">
        <w:t>(од паруновачког моста до улице Кнеза Милоша) и наставка улице Кнеза Милоша у Крушевцу („Сл. лист града Крушевца“, бр. 7/17)</w:t>
      </w:r>
      <w:r>
        <w:t>, задрж</w:t>
      </w:r>
      <w:r w:rsidR="00993880">
        <w:rPr>
          <w:lang w:val="sr-Latn-RS"/>
        </w:rPr>
        <w:t>a</w:t>
      </w:r>
      <w:r>
        <w:t xml:space="preserve">ти планиране границе и </w:t>
      </w:r>
      <w:r w:rsidR="005E2F37">
        <w:t xml:space="preserve">овим </w:t>
      </w:r>
      <w:r>
        <w:t>планом се формирају грађевинске парцеле на делу где се преклапају границе која ће бити заједничко власништво ЈВП „Србија воде“ и ЈП „Путеви Србије“</w:t>
      </w:r>
      <w:r w:rsidR="005E2F37">
        <w:t>, а</w:t>
      </w:r>
      <w:r>
        <w:t xml:space="preserve"> ради издавања локацијских услова, а због техничког решења које је израдио Институт за водопривреду „Јарослав Черни“ из Београда које подразумева да се пројектовани попречни профил пута ослања на одбра</w:t>
      </w:r>
      <w:r w:rsidR="005E2F37">
        <w:t>м</w:t>
      </w:r>
      <w:r>
        <w:t>бени насип реке Расине.</w:t>
      </w:r>
      <w:r w:rsidR="00037AE1">
        <w:t xml:space="preserve"> </w:t>
      </w:r>
    </w:p>
    <w:p w:rsidR="00037AE1" w:rsidRDefault="00037AE1" w:rsidP="005B674E">
      <w:pPr>
        <w:pStyle w:val="Osnovni"/>
      </w:pPr>
      <w:r w:rsidRPr="001A4D03">
        <w:t>Плански основ за</w:t>
      </w:r>
      <w:r>
        <w:t xml:space="preserve"> издавање Локацијских услова за планирану обилазницу биће План детаљне регулације реке Расине – деоница 2 и План детаљне регулације Источне обилазнице</w:t>
      </w:r>
      <w:r w:rsidR="00ED5E93">
        <w:t xml:space="preserve"> (од паруновачког моста до улице Кнеза Милоша) и наставка улице Кнеза Милоша у Крушевцу („Сл. лист града Крушевца“, бр. 7/17).</w:t>
      </w:r>
    </w:p>
    <w:p w:rsidR="00A01831" w:rsidRPr="00DC306B" w:rsidRDefault="00A01831" w:rsidP="00A01831">
      <w:pPr>
        <w:pStyle w:val="Osnovni"/>
        <w:rPr>
          <w:lang w:eastAsia="sr-Latn-RS"/>
        </w:rPr>
      </w:pPr>
      <w:r w:rsidRPr="00B4053F">
        <w:rPr>
          <w:lang w:eastAsia="sr-Latn-RS"/>
        </w:rPr>
        <w:t>Кроз и</w:t>
      </w:r>
      <w:r w:rsidR="00DC306B">
        <w:rPr>
          <w:lang w:eastAsia="sr-Latn-RS"/>
        </w:rPr>
        <w:t xml:space="preserve">зраду техничке документације за </w:t>
      </w:r>
      <w:r w:rsidR="00DC306B" w:rsidRPr="00DC306B">
        <w:rPr>
          <w:lang w:eastAsia="sr-Latn-RS"/>
        </w:rPr>
        <w:t>планиране садржаје</w:t>
      </w:r>
      <w:r w:rsidRPr="00DC306B">
        <w:rPr>
          <w:lang w:eastAsia="sr-Latn-RS"/>
        </w:rPr>
        <w:t xml:space="preserve"> дозвољена је</w:t>
      </w:r>
      <w:r w:rsidRPr="00B4053F">
        <w:rPr>
          <w:lang w:eastAsia="sr-Latn-RS"/>
        </w:rPr>
        <w:t xml:space="preserve"> промена нивелета</w:t>
      </w:r>
      <w:r w:rsidRPr="00DC306B">
        <w:rPr>
          <w:lang w:eastAsia="sr-Latn-RS"/>
        </w:rPr>
        <w:t xml:space="preserve"> </w:t>
      </w:r>
      <w:r w:rsidR="00DC306B" w:rsidRPr="00DC306B">
        <w:rPr>
          <w:lang w:eastAsia="sr-Latn-RS"/>
        </w:rPr>
        <w:t xml:space="preserve">и </w:t>
      </w:r>
      <w:r w:rsidR="00DC306B">
        <w:rPr>
          <w:lang w:eastAsia="sr-Latn-RS"/>
        </w:rPr>
        <w:t>осталих елемената, а у оквиру појаса регулације.</w:t>
      </w:r>
      <w:r w:rsidRPr="00DC306B">
        <w:rPr>
          <w:lang w:eastAsia="sr-Latn-RS"/>
        </w:rPr>
        <w:t xml:space="preserve"> </w:t>
      </w:r>
    </w:p>
    <w:p w:rsidR="00A01831" w:rsidRPr="00EB36BF" w:rsidRDefault="00302DFD" w:rsidP="00302DFD">
      <w:pPr>
        <w:pStyle w:val="Osnovni"/>
        <w:rPr>
          <w:lang w:eastAsia="sr-Latn-RS"/>
        </w:rPr>
      </w:pPr>
      <w:r w:rsidRPr="00EE647F">
        <w:rPr>
          <w:lang w:eastAsia="sr-Latn-RS"/>
        </w:rPr>
        <w:t>Надзор над применом и спровођењем овог Плана врши надлежни орган Градске управе Града Крушевца. Измене овог плана може вршити искључиво СО Крушевац на начин и по поступку утврђеном за његово доношење у складу са Законом.</w:t>
      </w:r>
    </w:p>
    <w:p w:rsidR="00CE1959" w:rsidRPr="00EB36BF" w:rsidRDefault="00CE1959" w:rsidP="00CE1959">
      <w:pPr>
        <w:pStyle w:val="Heading2"/>
      </w:pPr>
      <w:bookmarkStart w:id="60" w:name="_Toc496529447"/>
      <w:r w:rsidRPr="00EB36BF">
        <w:lastRenderedPageBreak/>
        <w:t>4.</w:t>
      </w:r>
      <w:r w:rsidR="00557237">
        <w:t>2</w:t>
      </w:r>
      <w:r w:rsidRPr="00EB36BF">
        <w:t>. Израда пројеката парцелације и препарцелације</w:t>
      </w:r>
      <w:bookmarkEnd w:id="60"/>
    </w:p>
    <w:p w:rsidR="00D4553B" w:rsidRDefault="00CE1959" w:rsidP="00CE1959">
      <w:pPr>
        <w:pStyle w:val="Osnovni"/>
      </w:pPr>
      <w:r w:rsidRPr="00EB36BF">
        <w:t>Пројекти парцелације и препарцелације се израђује у складу са законом ради формирања грађевинских парцела.</w:t>
      </w:r>
      <w:r w:rsidR="00105B27">
        <w:t xml:space="preserve"> </w:t>
      </w:r>
    </w:p>
    <w:p w:rsidR="00E23F82" w:rsidRDefault="00E23F82" w:rsidP="00E23F82">
      <w:pPr>
        <w:pStyle w:val="Heading2"/>
      </w:pPr>
      <w:r w:rsidRPr="00E23F82">
        <w:t>4.</w:t>
      </w:r>
      <w:r>
        <w:t>3</w:t>
      </w:r>
      <w:r w:rsidRPr="00E23F82">
        <w:t xml:space="preserve">. Израда пројеката </w:t>
      </w:r>
      <w:r>
        <w:t>партерног уређења</w:t>
      </w:r>
    </w:p>
    <w:p w:rsidR="00B10F44" w:rsidRPr="00E23F82" w:rsidRDefault="00B10F44" w:rsidP="00E23F82">
      <w:pPr>
        <w:pStyle w:val="Osnovni"/>
      </w:pPr>
      <w:r w:rsidRPr="00E23F82">
        <w:t>Пројекат партерног уређења ради се за све садржаје планиране у оквиру појаса регулације реке Расине.</w:t>
      </w:r>
    </w:p>
    <w:p w:rsidR="00B564BB" w:rsidRPr="00EB36BF" w:rsidRDefault="00B564BB" w:rsidP="00025BDC">
      <w:pPr>
        <w:pStyle w:val="Heading2"/>
        <w:spacing w:before="360"/>
      </w:pPr>
      <w:bookmarkStart w:id="61" w:name="_Toc461625931"/>
      <w:bookmarkStart w:id="62" w:name="_Toc496529449"/>
      <w:r w:rsidRPr="00EB36BF">
        <w:t>4.</w:t>
      </w:r>
      <w:r w:rsidR="00E23F82">
        <w:t>4</w:t>
      </w:r>
      <w:r w:rsidRPr="00EB36BF">
        <w:t>. Графички прилози</w:t>
      </w:r>
      <w:bookmarkEnd w:id="61"/>
      <w:bookmarkEnd w:id="62"/>
    </w:p>
    <w:p w:rsidR="00B564BB" w:rsidRPr="00EB36BF" w:rsidRDefault="00B564BB" w:rsidP="00396DC8">
      <w:pPr>
        <w:pStyle w:val="Osnovni"/>
      </w:pPr>
      <w:r w:rsidRPr="00EB36BF">
        <w:t>Саставни део Плана су следећи графички прилози, у размери 1:</w:t>
      </w:r>
      <w:r w:rsidR="004A43C0">
        <w:t>10</w:t>
      </w:r>
      <w:r w:rsidR="00A50236" w:rsidRPr="00EB36BF">
        <w:t>00</w:t>
      </w:r>
    </w:p>
    <w:p w:rsidR="00B564BB" w:rsidRPr="00AE3745" w:rsidRDefault="00B564BB" w:rsidP="00AE3745">
      <w:pPr>
        <w:pStyle w:val="Osnovni"/>
        <w:rPr>
          <w:rStyle w:val="Hyperlink"/>
          <w:color w:val="auto"/>
          <w:u w:val="none"/>
        </w:rPr>
      </w:pPr>
      <w:r w:rsidRPr="00AE3745">
        <w:rPr>
          <w:rStyle w:val="Hyperlink"/>
          <w:color w:val="auto"/>
          <w:u w:val="none"/>
        </w:rPr>
        <w:t xml:space="preserve">1. </w:t>
      </w:r>
      <w:r w:rsidR="00785887" w:rsidRPr="00AE3745">
        <w:rPr>
          <w:rStyle w:val="Hyperlink"/>
          <w:color w:val="auto"/>
          <w:u w:val="none"/>
        </w:rPr>
        <w:t>Постојећа</w:t>
      </w:r>
      <w:r w:rsidR="00462BF9" w:rsidRPr="00AE3745">
        <w:rPr>
          <w:rStyle w:val="Hyperlink"/>
          <w:color w:val="auto"/>
          <w:u w:val="none"/>
        </w:rPr>
        <w:t xml:space="preserve"> намена површина</w:t>
      </w:r>
    </w:p>
    <w:p w:rsidR="00B564BB" w:rsidRPr="00AE3745" w:rsidRDefault="00B564BB" w:rsidP="00AE3745">
      <w:pPr>
        <w:pStyle w:val="Osnovni"/>
        <w:rPr>
          <w:rStyle w:val="Hyperlink"/>
          <w:color w:val="auto"/>
          <w:u w:val="none"/>
        </w:rPr>
      </w:pPr>
      <w:r w:rsidRPr="00AE3745">
        <w:rPr>
          <w:rStyle w:val="Hyperlink"/>
          <w:color w:val="auto"/>
          <w:u w:val="none"/>
        </w:rPr>
        <w:t xml:space="preserve">2. </w:t>
      </w:r>
      <w:r w:rsidR="00462BF9" w:rsidRPr="00AE3745">
        <w:rPr>
          <w:rStyle w:val="Hyperlink"/>
          <w:color w:val="auto"/>
          <w:u w:val="none"/>
        </w:rPr>
        <w:t xml:space="preserve">Планирана </w:t>
      </w:r>
      <w:r w:rsidRPr="00AE3745">
        <w:rPr>
          <w:rStyle w:val="Hyperlink"/>
          <w:color w:val="auto"/>
          <w:u w:val="none"/>
        </w:rPr>
        <w:t>намена површина</w:t>
      </w:r>
    </w:p>
    <w:p w:rsidR="00E357EF" w:rsidRPr="001F4E82" w:rsidRDefault="00E357EF" w:rsidP="00AE3745">
      <w:pPr>
        <w:pStyle w:val="Osnovni"/>
        <w:rPr>
          <w:rStyle w:val="Hyperlink"/>
          <w:color w:val="auto"/>
          <w:u w:val="none"/>
          <w:lang w:val="sr-Latn-RS"/>
        </w:rPr>
      </w:pPr>
      <w:r w:rsidRPr="00AE3745">
        <w:rPr>
          <w:rStyle w:val="Hyperlink"/>
          <w:color w:val="auto"/>
          <w:u w:val="none"/>
        </w:rPr>
        <w:t>3.</w:t>
      </w:r>
      <w:r w:rsidR="00EA2660">
        <w:rPr>
          <w:rStyle w:val="Hyperlink"/>
          <w:color w:val="auto"/>
          <w:u w:val="none"/>
        </w:rPr>
        <w:t xml:space="preserve"> Р</w:t>
      </w:r>
      <w:r w:rsidR="00420F2E" w:rsidRPr="00AE3745">
        <w:rPr>
          <w:rStyle w:val="Hyperlink"/>
          <w:color w:val="auto"/>
          <w:u w:val="none"/>
        </w:rPr>
        <w:t>ег</w:t>
      </w:r>
      <w:r w:rsidR="00785887" w:rsidRPr="00AE3745">
        <w:rPr>
          <w:rStyle w:val="Hyperlink"/>
          <w:color w:val="auto"/>
          <w:u w:val="none"/>
        </w:rPr>
        <w:t>у</w:t>
      </w:r>
      <w:r w:rsidR="00420F2E" w:rsidRPr="00AE3745">
        <w:rPr>
          <w:rStyle w:val="Hyperlink"/>
          <w:color w:val="auto"/>
          <w:u w:val="none"/>
        </w:rPr>
        <w:t>лационо нивелациони план</w:t>
      </w:r>
      <w:r w:rsidR="00EA2660">
        <w:rPr>
          <w:rStyle w:val="Hyperlink"/>
          <w:color w:val="auto"/>
          <w:u w:val="none"/>
        </w:rPr>
        <w:t xml:space="preserve"> </w:t>
      </w:r>
    </w:p>
    <w:p w:rsidR="0066057F" w:rsidRDefault="00785887" w:rsidP="00AE3745">
      <w:pPr>
        <w:pStyle w:val="Osnovni"/>
        <w:rPr>
          <w:rStyle w:val="Hyperlink"/>
          <w:color w:val="auto"/>
          <w:u w:val="none"/>
        </w:rPr>
      </w:pPr>
      <w:r w:rsidRPr="00AE3745">
        <w:rPr>
          <w:rStyle w:val="Hyperlink"/>
          <w:color w:val="auto"/>
          <w:u w:val="none"/>
        </w:rPr>
        <w:t>4. План површина јавне намене</w:t>
      </w:r>
      <w:r w:rsidR="00833310">
        <w:rPr>
          <w:rStyle w:val="Hyperlink"/>
          <w:color w:val="auto"/>
          <w:u w:val="none"/>
        </w:rPr>
        <w:t xml:space="preserve"> </w:t>
      </w:r>
    </w:p>
    <w:p w:rsidR="00833310" w:rsidRPr="00833310" w:rsidRDefault="002775BC" w:rsidP="00AE3745">
      <w:pPr>
        <w:pStyle w:val="Osnovni"/>
        <w:rPr>
          <w:rStyle w:val="Hyperlink"/>
          <w:color w:val="auto"/>
          <w:u w:val="none"/>
        </w:rPr>
      </w:pPr>
      <w:r>
        <w:rPr>
          <w:rStyle w:val="Hyperlink"/>
          <w:color w:val="auto"/>
          <w:u w:val="none"/>
        </w:rPr>
        <w:t xml:space="preserve">5. План грађевинских парцела </w:t>
      </w:r>
      <w:r w:rsidR="00833310">
        <w:rPr>
          <w:rStyle w:val="Hyperlink"/>
          <w:color w:val="auto"/>
          <w:u w:val="none"/>
        </w:rPr>
        <w:t>са</w:t>
      </w:r>
      <w:r w:rsidR="00833310">
        <w:rPr>
          <w:rStyle w:val="Hyperlink"/>
          <w:color w:val="auto"/>
          <w:u w:val="none"/>
          <w:lang w:val="sr-Latn-RS"/>
        </w:rPr>
        <w:t xml:space="preserve"> </w:t>
      </w:r>
      <w:r w:rsidR="00833310">
        <w:rPr>
          <w:rStyle w:val="Hyperlink"/>
          <w:color w:val="auto"/>
          <w:u w:val="none"/>
        </w:rPr>
        <w:t>аналитичко геодетским елементима за обележавање</w:t>
      </w:r>
    </w:p>
    <w:p w:rsidR="00061F54" w:rsidRDefault="002775BC" w:rsidP="00AE3745">
      <w:pPr>
        <w:pStyle w:val="Osnovni"/>
        <w:rPr>
          <w:rStyle w:val="Hyperlink"/>
          <w:color w:val="auto"/>
          <w:u w:val="none"/>
        </w:rPr>
      </w:pPr>
      <w:r>
        <w:rPr>
          <w:rStyle w:val="Hyperlink"/>
          <w:color w:val="auto"/>
          <w:u w:val="none"/>
        </w:rPr>
        <w:t>6</w:t>
      </w:r>
      <w:r w:rsidR="006C02E6">
        <w:rPr>
          <w:rStyle w:val="Hyperlink"/>
          <w:color w:val="auto"/>
          <w:u w:val="none"/>
        </w:rPr>
        <w:t>.</w:t>
      </w:r>
      <w:r w:rsidR="00061F54">
        <w:rPr>
          <w:rStyle w:val="Hyperlink"/>
          <w:color w:val="auto"/>
          <w:u w:val="none"/>
        </w:rPr>
        <w:t xml:space="preserve"> Синхрон план</w:t>
      </w:r>
    </w:p>
    <w:p w:rsidR="00C932ED" w:rsidRPr="00C67D71" w:rsidRDefault="00C932ED" w:rsidP="00AE3745">
      <w:pPr>
        <w:pStyle w:val="Osnovni"/>
        <w:rPr>
          <w:rStyle w:val="Hyperlink"/>
          <w:color w:val="auto"/>
          <w:u w:val="none"/>
        </w:rPr>
      </w:pPr>
      <w:r>
        <w:rPr>
          <w:rStyle w:val="Hyperlink"/>
          <w:color w:val="auto"/>
          <w:u w:val="none"/>
        </w:rPr>
        <w:t>Анекс: Координате аналитичко геодетских елемената за површина јавне намене</w:t>
      </w:r>
    </w:p>
    <w:p w:rsidR="007267C2" w:rsidRDefault="007267C2" w:rsidP="007267C2">
      <w:pPr>
        <w:pStyle w:val="Heading2"/>
      </w:pPr>
      <w:bookmarkStart w:id="63" w:name="_Toc461625932"/>
      <w:bookmarkStart w:id="64" w:name="_Toc496529450"/>
      <w:r w:rsidRPr="00EB36BF">
        <w:t>4.</w:t>
      </w:r>
      <w:r w:rsidR="00E23F82">
        <w:t>5</w:t>
      </w:r>
      <w:r w:rsidRPr="00EB36BF">
        <w:t xml:space="preserve">. </w:t>
      </w:r>
      <w:bookmarkEnd w:id="63"/>
      <w:r w:rsidR="00B76B46">
        <w:t>Прибављање земљишта у јавну својину</w:t>
      </w:r>
      <w:bookmarkEnd w:id="64"/>
    </w:p>
    <w:p w:rsidR="00F3709B" w:rsidRDefault="00105B27" w:rsidP="00922071">
      <w:pPr>
        <w:pStyle w:val="Osnovni"/>
      </w:pPr>
      <w:r>
        <w:t>Површине јавне намене утврђене су пописом парцела, регулационим линијама и аналитичко-геодетским елементима за пренос на терен, чиме је створен плански основ за утврђивање јавног интереса и експропријацију земљишта</w:t>
      </w:r>
      <w:bookmarkStart w:id="65" w:name="_Toc461625933"/>
      <w:bookmarkStart w:id="66" w:name="_Toc496529451"/>
      <w:r w:rsidR="00922071">
        <w:t>.</w:t>
      </w:r>
    </w:p>
    <w:bookmarkEnd w:id="65"/>
    <w:bookmarkEnd w:id="66"/>
    <w:p w:rsidR="002C7B23" w:rsidRDefault="002C7B23" w:rsidP="00734788">
      <w:pPr>
        <w:pStyle w:val="Osnovni"/>
        <w:ind w:left="0"/>
        <w:rPr>
          <w:szCs w:val="22"/>
          <w:lang w:val="sr-Cyrl-CS"/>
        </w:rPr>
      </w:pPr>
    </w:p>
    <w:sectPr w:rsidR="002C7B23" w:rsidSect="00BD176E">
      <w:footerReference w:type="default" r:id="rId19"/>
      <w:footerReference w:type="first" r:id="rId20"/>
      <w:footnotePr>
        <w:pos w:val="beneathText"/>
      </w:footnotePr>
      <w:pgSz w:w="11905" w:h="16837" w:code="9"/>
      <w:pgMar w:top="2268" w:right="1134" w:bottom="1701" w:left="1701" w:header="1701" w:footer="567"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E79B2" w:rsidRDefault="009E79B2">
      <w:r>
        <w:separator/>
      </w:r>
    </w:p>
    <w:p w:rsidR="009E79B2" w:rsidRDefault="009E79B2"/>
    <w:p w:rsidR="009E79B2" w:rsidRDefault="009E79B2"/>
  </w:endnote>
  <w:endnote w:type="continuationSeparator" w:id="0">
    <w:p w:rsidR="009E79B2" w:rsidRDefault="009E79B2">
      <w:r>
        <w:continuationSeparator/>
      </w:r>
    </w:p>
    <w:p w:rsidR="009E79B2" w:rsidRDefault="009E79B2"/>
    <w:p w:rsidR="009E79B2" w:rsidRDefault="009E79B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tarSymbol">
    <w:altName w:val="MS Gothic"/>
    <w:panose1 w:val="00000000000000000000"/>
    <w:charset w:val="80"/>
    <w:family w:val="auto"/>
    <w:notTrueType/>
    <w:pitch w:val="default"/>
    <w:sig w:usb0="00000000" w:usb1="08070000" w:usb2="00000010" w:usb3="00000000" w:csb0="00020000" w:csb1="00000000"/>
  </w:font>
  <w:font w:name="Arial">
    <w:panose1 w:val="020B0604020202020204"/>
    <w:charset w:val="EE"/>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MS Gothic"/>
    <w:charset w:val="80"/>
    <w:family w:val="auto"/>
    <w:pitch w:val="default"/>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Times Roman Cirilica">
    <w:panose1 w:val="020B0500000000000000"/>
    <w:charset w:val="00"/>
    <w:family w:val="swiss"/>
    <w:pitch w:val="variable"/>
    <w:sig w:usb0="00000003" w:usb1="00000000" w:usb2="00000000" w:usb3="00000000" w:csb0="00000001" w:csb1="00000000"/>
  </w:font>
  <w:font w:name="Lucida Sans Unicode">
    <w:panose1 w:val="020B0602030504020204"/>
    <w:charset w:val="EE"/>
    <w:family w:val="swiss"/>
    <w:pitch w:val="variable"/>
    <w:sig w:usb0="80000AFF" w:usb1="0000396B" w:usb2="00000000" w:usb3="00000000" w:csb0="000000BF" w:csb1="00000000"/>
  </w:font>
  <w:font w:name="Book-Cirilica">
    <w:panose1 w:val="020B0500000000000000"/>
    <w:charset w:val="00"/>
    <w:family w:val="swiss"/>
    <w:pitch w:val="variable"/>
    <w:sig w:usb0="00000003" w:usb1="00000000" w:usb2="00000000" w:usb3="00000000" w:csb0="00000001" w:csb1="00000000"/>
  </w:font>
  <w:font w:name="CTimesRoman">
    <w:altName w:val="Times New Roman"/>
    <w:charset w:val="00"/>
    <w:family w:val="auto"/>
    <w:pitch w:val="variable"/>
    <w:sig w:usb0="00000083" w:usb1="00000000" w:usb2="00000000" w:usb3="00000000" w:csb0="00000009" w:csb1="00000000"/>
  </w:font>
  <w:font w:name="Geometric Bold YU">
    <w:panose1 w:val="020B7200000000000000"/>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EE"/>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EE"/>
    <w:family w:val="swiss"/>
    <w:pitch w:val="variable"/>
    <w:sig w:usb0="E4002EFF" w:usb1="C000247B" w:usb2="00000009" w:usb3="00000000" w:csb0="000001FF" w:csb1="00000000"/>
  </w:font>
  <w:font w:name="Beograd">
    <w:altName w:val="Courier New"/>
    <w:charset w:val="00"/>
    <w:family w:val="decorative"/>
    <w:pitch w:val="variable"/>
  </w:font>
  <w:font w:name="YuKorin, 'Times New Roman'">
    <w:altName w:val="Times New Roman"/>
    <w:charset w:val="00"/>
    <w:family w:val="auto"/>
    <w:pitch w:val="variable"/>
  </w:font>
  <w:font w:name="Verdana">
    <w:panose1 w:val="020B0604030504040204"/>
    <w:charset w:val="EE"/>
    <w:family w:val="swiss"/>
    <w:pitch w:val="variable"/>
    <w:sig w:usb0="A00006FF" w:usb1="4000205B" w:usb2="00000010" w:usb3="00000000" w:csb0="0000019F" w:csb1="00000000"/>
  </w:font>
  <w:font w:name="ArialMT">
    <w:altName w:val="MS Gothic"/>
    <w:panose1 w:val="00000000000000000000"/>
    <w:charset w:val="80"/>
    <w:family w:val="swiss"/>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356" w:type="dxa"/>
      <w:tblBorders>
        <w:bottom w:val="single" w:sz="18" w:space="0" w:color="808080"/>
        <w:insideV w:val="single" w:sz="18" w:space="0" w:color="808080"/>
      </w:tblBorders>
      <w:tblCellMar>
        <w:top w:w="72" w:type="dxa"/>
        <w:left w:w="115" w:type="dxa"/>
        <w:bottom w:w="72" w:type="dxa"/>
        <w:right w:w="115" w:type="dxa"/>
      </w:tblCellMar>
      <w:tblLook w:val="04A0" w:firstRow="1" w:lastRow="0" w:firstColumn="1" w:lastColumn="0" w:noHBand="0" w:noVBand="1"/>
    </w:tblPr>
    <w:tblGrid>
      <w:gridCol w:w="7088"/>
      <w:gridCol w:w="2268"/>
    </w:tblGrid>
    <w:tr w:rsidR="0014269D" w:rsidRPr="00A72365" w:rsidTr="00017352">
      <w:trPr>
        <w:trHeight w:val="283"/>
      </w:trPr>
      <w:tc>
        <w:tcPr>
          <w:tcW w:w="7086" w:type="dxa"/>
          <w:tcBorders>
            <w:top w:val="single" w:sz="18" w:space="0" w:color="808080"/>
            <w:bottom w:val="nil"/>
            <w:right w:val="single" w:sz="18" w:space="0" w:color="808080"/>
          </w:tcBorders>
          <w:shd w:val="clear" w:color="auto" w:fill="auto"/>
          <w:vAlign w:val="center"/>
        </w:tcPr>
        <w:p w:rsidR="0014269D" w:rsidRPr="001D40F7" w:rsidRDefault="0014269D" w:rsidP="00AE66E0">
          <w:pPr>
            <w:pStyle w:val="Header"/>
            <w:ind w:right="397"/>
            <w:rPr>
              <w:rFonts w:ascii="Times New Roman" w:hAnsi="Times New Roman"/>
              <w:b/>
              <w:i/>
              <w:color w:val="7F7F7F"/>
            </w:rPr>
          </w:pPr>
          <w:r w:rsidRPr="001D40F7">
            <w:rPr>
              <w:rFonts w:ascii="Times New Roman" w:hAnsi="Times New Roman"/>
              <w:b/>
              <w:i/>
              <w:color w:val="7F7F7F"/>
            </w:rPr>
            <w:t>1. Опште одредбе плана</w:t>
          </w:r>
        </w:p>
      </w:tc>
      <w:tc>
        <w:tcPr>
          <w:tcW w:w="2268" w:type="dxa"/>
          <w:tcBorders>
            <w:top w:val="single" w:sz="18" w:space="0" w:color="808080"/>
            <w:left w:val="single" w:sz="18" w:space="0" w:color="808080"/>
            <w:bottom w:val="nil"/>
          </w:tcBorders>
          <w:shd w:val="clear" w:color="auto" w:fill="auto"/>
          <w:vAlign w:val="center"/>
        </w:tcPr>
        <w:p w:rsidR="0014269D" w:rsidRPr="001D40F7" w:rsidRDefault="0014269D" w:rsidP="00B365AF">
          <w:pPr>
            <w:pStyle w:val="Header"/>
            <w:ind w:right="57"/>
            <w:jc w:val="right"/>
            <w:rPr>
              <w:rFonts w:ascii="Times New Roman" w:hAnsi="Times New Roman"/>
              <w:b/>
              <w:bCs/>
              <w:color w:val="7F7F7F"/>
            </w:rPr>
          </w:pPr>
          <w:r w:rsidRPr="001D40F7">
            <w:rPr>
              <w:rFonts w:ascii="Times New Roman" w:hAnsi="Times New Roman"/>
              <w:color w:val="7F7F7F"/>
              <w:lang w:val="sr-Cyrl-CS"/>
            </w:rPr>
            <w:t xml:space="preserve">Страна </w:t>
          </w:r>
          <w:r w:rsidRPr="001D40F7">
            <w:rPr>
              <w:rStyle w:val="PageNumber"/>
              <w:rFonts w:ascii="Times New Roman" w:hAnsi="Times New Roman"/>
              <w:b/>
              <w:color w:val="7F7F7F"/>
            </w:rPr>
            <w:fldChar w:fldCharType="begin"/>
          </w:r>
          <w:r w:rsidRPr="001D40F7">
            <w:rPr>
              <w:rStyle w:val="PageNumber"/>
              <w:rFonts w:ascii="Times New Roman" w:hAnsi="Times New Roman"/>
              <w:b/>
              <w:color w:val="7F7F7F"/>
            </w:rPr>
            <w:instrText xml:space="preserve"> PAGE </w:instrText>
          </w:r>
          <w:r w:rsidRPr="001D40F7">
            <w:rPr>
              <w:rStyle w:val="PageNumber"/>
              <w:rFonts w:ascii="Times New Roman" w:hAnsi="Times New Roman"/>
              <w:b/>
              <w:color w:val="7F7F7F"/>
            </w:rPr>
            <w:fldChar w:fldCharType="separate"/>
          </w:r>
          <w:r w:rsidR="00D179BE">
            <w:rPr>
              <w:rStyle w:val="PageNumber"/>
              <w:rFonts w:ascii="Times New Roman" w:hAnsi="Times New Roman"/>
              <w:b/>
              <w:color w:val="7F7F7F"/>
            </w:rPr>
            <w:t>6</w:t>
          </w:r>
          <w:r w:rsidRPr="001D40F7">
            <w:rPr>
              <w:rStyle w:val="PageNumber"/>
              <w:rFonts w:ascii="Times New Roman" w:hAnsi="Times New Roman"/>
              <w:b/>
              <w:color w:val="7F7F7F"/>
            </w:rPr>
            <w:fldChar w:fldCharType="end"/>
          </w:r>
          <w:r w:rsidRPr="001D40F7">
            <w:rPr>
              <w:rStyle w:val="PageNumber"/>
              <w:rFonts w:ascii="Times New Roman" w:hAnsi="Times New Roman"/>
              <w:color w:val="7F7F7F"/>
              <w:lang w:val="sr-Cyrl-CS"/>
            </w:rPr>
            <w:t xml:space="preserve"> </w:t>
          </w:r>
        </w:p>
      </w:tc>
    </w:tr>
  </w:tbl>
  <w:p w:rsidR="0014269D" w:rsidRPr="007C7042" w:rsidRDefault="0014269D" w:rsidP="007C7042">
    <w:pPr>
      <w:rPr>
        <w:lang w:val="sr-Latn-RS"/>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356" w:type="dxa"/>
      <w:tblBorders>
        <w:bottom w:val="single" w:sz="18" w:space="0" w:color="808080"/>
        <w:insideV w:val="single" w:sz="18" w:space="0" w:color="808080"/>
      </w:tblBorders>
      <w:tblCellMar>
        <w:top w:w="72" w:type="dxa"/>
        <w:left w:w="115" w:type="dxa"/>
        <w:bottom w:w="72" w:type="dxa"/>
        <w:right w:w="115" w:type="dxa"/>
      </w:tblCellMar>
      <w:tblLook w:val="04A0" w:firstRow="1" w:lastRow="0" w:firstColumn="1" w:lastColumn="0" w:noHBand="0" w:noVBand="1"/>
    </w:tblPr>
    <w:tblGrid>
      <w:gridCol w:w="7088"/>
      <w:gridCol w:w="2268"/>
    </w:tblGrid>
    <w:tr w:rsidR="0014269D" w:rsidRPr="00C6371A" w:rsidTr="00DF211A">
      <w:trPr>
        <w:trHeight w:val="283"/>
      </w:trPr>
      <w:tc>
        <w:tcPr>
          <w:tcW w:w="7086" w:type="dxa"/>
          <w:tcBorders>
            <w:top w:val="nil"/>
            <w:bottom w:val="nil"/>
            <w:right w:val="nil"/>
          </w:tcBorders>
          <w:shd w:val="clear" w:color="auto" w:fill="auto"/>
          <w:vAlign w:val="center"/>
        </w:tcPr>
        <w:p w:rsidR="0014269D" w:rsidRPr="00017352" w:rsidRDefault="0014269D" w:rsidP="00C6371A">
          <w:pPr>
            <w:tabs>
              <w:tab w:val="center" w:pos="4535"/>
              <w:tab w:val="right" w:pos="9071"/>
            </w:tabs>
            <w:ind w:right="397"/>
            <w:rPr>
              <w:rFonts w:cs="Tahoma"/>
              <w:b/>
            </w:rPr>
          </w:pPr>
        </w:p>
      </w:tc>
      <w:tc>
        <w:tcPr>
          <w:tcW w:w="2268" w:type="dxa"/>
          <w:tcBorders>
            <w:top w:val="single" w:sz="18" w:space="0" w:color="808080"/>
            <w:left w:val="nil"/>
            <w:bottom w:val="nil"/>
          </w:tcBorders>
          <w:shd w:val="clear" w:color="auto" w:fill="auto"/>
          <w:vAlign w:val="center"/>
        </w:tcPr>
        <w:p w:rsidR="0014269D" w:rsidRPr="004163AF" w:rsidRDefault="0014269D" w:rsidP="00B365AF">
          <w:pPr>
            <w:tabs>
              <w:tab w:val="center" w:pos="4535"/>
              <w:tab w:val="right" w:pos="9071"/>
            </w:tabs>
            <w:ind w:right="57"/>
            <w:jc w:val="right"/>
            <w:rPr>
              <w:rFonts w:ascii="Times New Roman" w:hAnsi="Times New Roman"/>
              <w:b/>
              <w:bCs/>
              <w:color w:val="7F7F7F"/>
            </w:rPr>
          </w:pPr>
          <w:r w:rsidRPr="004163AF">
            <w:rPr>
              <w:rFonts w:ascii="Times New Roman" w:hAnsi="Times New Roman"/>
              <w:color w:val="7F7F7F"/>
              <w:lang w:val="sr-Cyrl-CS"/>
            </w:rPr>
            <w:t xml:space="preserve">Страна </w:t>
          </w:r>
          <w:r w:rsidRPr="004163AF">
            <w:rPr>
              <w:rFonts w:ascii="Times New Roman" w:hAnsi="Times New Roman"/>
              <w:b/>
              <w:color w:val="7F7F7F"/>
            </w:rPr>
            <w:fldChar w:fldCharType="begin"/>
          </w:r>
          <w:r w:rsidRPr="004163AF">
            <w:rPr>
              <w:rFonts w:ascii="Times New Roman" w:hAnsi="Times New Roman"/>
              <w:b/>
              <w:color w:val="7F7F7F"/>
            </w:rPr>
            <w:instrText xml:space="preserve"> PAGE </w:instrText>
          </w:r>
          <w:r w:rsidRPr="004163AF">
            <w:rPr>
              <w:rFonts w:ascii="Times New Roman" w:hAnsi="Times New Roman"/>
              <w:b/>
              <w:color w:val="7F7F7F"/>
            </w:rPr>
            <w:fldChar w:fldCharType="separate"/>
          </w:r>
          <w:r w:rsidR="00D179BE">
            <w:rPr>
              <w:rFonts w:ascii="Times New Roman" w:hAnsi="Times New Roman"/>
              <w:b/>
              <w:color w:val="7F7F7F"/>
            </w:rPr>
            <w:t>1</w:t>
          </w:r>
          <w:r w:rsidRPr="004163AF">
            <w:rPr>
              <w:rFonts w:ascii="Times New Roman" w:hAnsi="Times New Roman"/>
              <w:b/>
              <w:color w:val="7F7F7F"/>
            </w:rPr>
            <w:fldChar w:fldCharType="end"/>
          </w:r>
          <w:r w:rsidRPr="004163AF">
            <w:rPr>
              <w:rFonts w:ascii="Times New Roman" w:hAnsi="Times New Roman"/>
              <w:color w:val="7F7F7F"/>
              <w:lang w:val="sr-Cyrl-CS"/>
            </w:rPr>
            <w:t xml:space="preserve"> </w:t>
          </w:r>
        </w:p>
      </w:tc>
    </w:tr>
  </w:tbl>
  <w:p w:rsidR="0014269D" w:rsidRPr="007C7042" w:rsidRDefault="0014269D">
    <w:pPr>
      <w:rPr>
        <w:lang w:val="sr-Latn-RS"/>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29" w:type="pct"/>
      <w:tblBorders>
        <w:bottom w:val="single" w:sz="18" w:space="0" w:color="808080"/>
        <w:insideV w:val="single" w:sz="18" w:space="0" w:color="808080"/>
      </w:tblBorders>
      <w:tblCellMar>
        <w:top w:w="72" w:type="dxa"/>
        <w:left w:w="115" w:type="dxa"/>
        <w:bottom w:w="72" w:type="dxa"/>
        <w:right w:w="115" w:type="dxa"/>
      </w:tblCellMar>
      <w:tblLook w:val="04A0" w:firstRow="1" w:lastRow="0" w:firstColumn="1" w:lastColumn="0" w:noHBand="0" w:noVBand="1"/>
    </w:tblPr>
    <w:tblGrid>
      <w:gridCol w:w="6900"/>
      <w:gridCol w:w="2223"/>
    </w:tblGrid>
    <w:tr w:rsidR="0014269D" w:rsidRPr="00EB6669" w:rsidTr="004977EF">
      <w:trPr>
        <w:trHeight w:val="283"/>
      </w:trPr>
      <w:tc>
        <w:tcPr>
          <w:tcW w:w="7086" w:type="dxa"/>
          <w:tcBorders>
            <w:top w:val="single" w:sz="18" w:space="0" w:color="808080"/>
            <w:bottom w:val="nil"/>
          </w:tcBorders>
          <w:shd w:val="clear" w:color="auto" w:fill="auto"/>
          <w:vAlign w:val="center"/>
        </w:tcPr>
        <w:p w:rsidR="0014269D" w:rsidRPr="000A3AD7" w:rsidRDefault="0014269D" w:rsidP="00AE66E0">
          <w:pPr>
            <w:pStyle w:val="Footer"/>
            <w:ind w:left="255" w:right="397" w:hanging="255"/>
            <w:rPr>
              <w:rFonts w:ascii="Times New Roman" w:hAnsi="Times New Roman"/>
              <w:b/>
              <w:i/>
              <w:color w:val="7F7F7F"/>
              <w:sz w:val="20"/>
              <w:szCs w:val="20"/>
            </w:rPr>
          </w:pPr>
          <w:r w:rsidRPr="000A3AD7">
            <w:rPr>
              <w:rFonts w:ascii="Times New Roman" w:hAnsi="Times New Roman"/>
              <w:b/>
              <w:i/>
              <w:color w:val="7F7F7F"/>
              <w:sz w:val="20"/>
              <w:szCs w:val="20"/>
            </w:rPr>
            <w:t>2. Правила уређења</w:t>
          </w:r>
        </w:p>
      </w:tc>
      <w:tc>
        <w:tcPr>
          <w:tcW w:w="2268" w:type="dxa"/>
          <w:tcBorders>
            <w:top w:val="single" w:sz="18" w:space="0" w:color="808080"/>
            <w:bottom w:val="nil"/>
          </w:tcBorders>
          <w:shd w:val="clear" w:color="auto" w:fill="auto"/>
          <w:vAlign w:val="center"/>
        </w:tcPr>
        <w:p w:rsidR="0014269D" w:rsidRPr="00D6152B" w:rsidRDefault="0014269D" w:rsidP="00660606">
          <w:pPr>
            <w:pStyle w:val="Footer"/>
            <w:ind w:right="57"/>
            <w:jc w:val="right"/>
            <w:rPr>
              <w:b/>
              <w:bCs/>
              <w:color w:val="7F7F7F"/>
              <w:sz w:val="20"/>
              <w:szCs w:val="20"/>
            </w:rPr>
          </w:pPr>
          <w:r w:rsidRPr="003A34A0">
            <w:rPr>
              <w:color w:val="7F7F7F"/>
              <w:sz w:val="20"/>
              <w:szCs w:val="20"/>
              <w:lang w:val="sr-Cyrl-CS"/>
            </w:rPr>
            <w:t xml:space="preserve">Страна </w:t>
          </w:r>
          <w:r w:rsidRPr="003A34A0">
            <w:rPr>
              <w:b/>
              <w:color w:val="7F7F7F"/>
              <w:sz w:val="20"/>
              <w:szCs w:val="20"/>
            </w:rPr>
            <w:fldChar w:fldCharType="begin"/>
          </w:r>
          <w:r w:rsidRPr="003A34A0">
            <w:rPr>
              <w:b/>
              <w:color w:val="7F7F7F"/>
              <w:sz w:val="20"/>
              <w:szCs w:val="20"/>
            </w:rPr>
            <w:instrText xml:space="preserve"> PAGE </w:instrText>
          </w:r>
          <w:r w:rsidRPr="003A34A0">
            <w:rPr>
              <w:b/>
              <w:color w:val="7F7F7F"/>
              <w:sz w:val="20"/>
              <w:szCs w:val="20"/>
            </w:rPr>
            <w:fldChar w:fldCharType="separate"/>
          </w:r>
          <w:r w:rsidR="00444696">
            <w:rPr>
              <w:b/>
              <w:color w:val="7F7F7F"/>
              <w:sz w:val="20"/>
              <w:szCs w:val="20"/>
            </w:rPr>
            <w:t>25</w:t>
          </w:r>
          <w:r w:rsidRPr="003A34A0">
            <w:rPr>
              <w:color w:val="7F7F7F"/>
              <w:sz w:val="20"/>
              <w:szCs w:val="20"/>
            </w:rPr>
            <w:fldChar w:fldCharType="end"/>
          </w:r>
          <w:r w:rsidRPr="003A34A0">
            <w:rPr>
              <w:color w:val="7F7F7F"/>
              <w:sz w:val="20"/>
              <w:szCs w:val="20"/>
              <w:lang w:val="sr-Cyrl-CS"/>
            </w:rPr>
            <w:t xml:space="preserve"> </w:t>
          </w:r>
        </w:p>
      </w:tc>
    </w:tr>
  </w:tbl>
  <w:p w:rsidR="0014269D" w:rsidRPr="0069282E" w:rsidRDefault="0014269D" w:rsidP="0069282E">
    <w:pPr>
      <w:rPr>
        <w:lang w:val="sr-Latn-RS"/>
      </w:rP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29" w:type="pct"/>
      <w:tblBorders>
        <w:bottom w:val="single" w:sz="18" w:space="0" w:color="808080"/>
        <w:insideV w:val="single" w:sz="18" w:space="0" w:color="808080"/>
      </w:tblBorders>
      <w:tblCellMar>
        <w:top w:w="72" w:type="dxa"/>
        <w:left w:w="115" w:type="dxa"/>
        <w:bottom w:w="72" w:type="dxa"/>
        <w:right w:w="115" w:type="dxa"/>
      </w:tblCellMar>
      <w:tblLook w:val="04A0" w:firstRow="1" w:lastRow="0" w:firstColumn="1" w:lastColumn="0" w:noHBand="0" w:noVBand="1"/>
    </w:tblPr>
    <w:tblGrid>
      <w:gridCol w:w="6894"/>
      <w:gridCol w:w="2229"/>
    </w:tblGrid>
    <w:tr w:rsidR="0014269D" w:rsidRPr="00C55460" w:rsidTr="00C57DCD">
      <w:trPr>
        <w:trHeight w:val="283"/>
      </w:trPr>
      <w:tc>
        <w:tcPr>
          <w:tcW w:w="7086" w:type="dxa"/>
          <w:tcBorders>
            <w:top w:val="nil"/>
            <w:bottom w:val="nil"/>
            <w:right w:val="nil"/>
          </w:tcBorders>
          <w:shd w:val="clear" w:color="auto" w:fill="auto"/>
          <w:vAlign w:val="center"/>
        </w:tcPr>
        <w:p w:rsidR="0014269D" w:rsidRPr="00C6371A" w:rsidRDefault="0014269D" w:rsidP="00200920">
          <w:pPr>
            <w:tabs>
              <w:tab w:val="center" w:pos="4535"/>
              <w:tab w:val="right" w:pos="9071"/>
            </w:tabs>
            <w:ind w:right="397"/>
            <w:rPr>
              <w:rFonts w:cs="Tahoma"/>
              <w:b/>
              <w:i/>
            </w:rPr>
          </w:pPr>
        </w:p>
      </w:tc>
      <w:tc>
        <w:tcPr>
          <w:tcW w:w="2268" w:type="dxa"/>
          <w:tcBorders>
            <w:top w:val="single" w:sz="18" w:space="0" w:color="808080"/>
            <w:left w:val="nil"/>
            <w:bottom w:val="nil"/>
          </w:tcBorders>
          <w:shd w:val="clear" w:color="auto" w:fill="auto"/>
          <w:vAlign w:val="center"/>
        </w:tcPr>
        <w:p w:rsidR="0014269D" w:rsidRPr="00C55460" w:rsidRDefault="0014269D" w:rsidP="00200920">
          <w:pPr>
            <w:tabs>
              <w:tab w:val="center" w:pos="4535"/>
              <w:tab w:val="right" w:pos="9071"/>
            </w:tabs>
            <w:ind w:right="57"/>
            <w:jc w:val="right"/>
            <w:rPr>
              <w:rFonts w:ascii="Times New Roman" w:hAnsi="Times New Roman"/>
              <w:b/>
              <w:bCs/>
              <w:color w:val="7F7F7F"/>
            </w:rPr>
          </w:pPr>
          <w:r w:rsidRPr="00C55460">
            <w:rPr>
              <w:rFonts w:ascii="Times New Roman" w:hAnsi="Times New Roman"/>
              <w:color w:val="7F7F7F"/>
              <w:lang w:val="sr-Cyrl-CS"/>
            </w:rPr>
            <w:t xml:space="preserve">Страна </w:t>
          </w:r>
          <w:r w:rsidRPr="00C55460">
            <w:rPr>
              <w:rFonts w:ascii="Times New Roman" w:hAnsi="Times New Roman"/>
              <w:b/>
              <w:color w:val="7F7F7F"/>
            </w:rPr>
            <w:fldChar w:fldCharType="begin"/>
          </w:r>
          <w:r w:rsidRPr="00C55460">
            <w:rPr>
              <w:rFonts w:ascii="Times New Roman" w:hAnsi="Times New Roman"/>
              <w:b/>
              <w:color w:val="7F7F7F"/>
            </w:rPr>
            <w:instrText xml:space="preserve"> PAGE </w:instrText>
          </w:r>
          <w:r w:rsidRPr="00C55460">
            <w:rPr>
              <w:rFonts w:ascii="Times New Roman" w:hAnsi="Times New Roman"/>
              <w:b/>
              <w:color w:val="7F7F7F"/>
            </w:rPr>
            <w:fldChar w:fldCharType="separate"/>
          </w:r>
          <w:r w:rsidR="00D179BE">
            <w:rPr>
              <w:rFonts w:ascii="Times New Roman" w:hAnsi="Times New Roman"/>
              <w:b/>
              <w:color w:val="7F7F7F"/>
            </w:rPr>
            <w:t>7</w:t>
          </w:r>
          <w:r w:rsidRPr="00C55460">
            <w:rPr>
              <w:rFonts w:ascii="Times New Roman" w:hAnsi="Times New Roman"/>
              <w:b/>
              <w:color w:val="7F7F7F"/>
            </w:rPr>
            <w:fldChar w:fldCharType="end"/>
          </w:r>
          <w:r w:rsidRPr="00C55460">
            <w:rPr>
              <w:rFonts w:ascii="Times New Roman" w:hAnsi="Times New Roman"/>
              <w:color w:val="7F7F7F"/>
              <w:lang w:val="sr-Cyrl-CS"/>
            </w:rPr>
            <w:t xml:space="preserve"> </w:t>
          </w:r>
        </w:p>
      </w:tc>
    </w:tr>
  </w:tbl>
  <w:p w:rsidR="0014269D" w:rsidRPr="007C7042" w:rsidRDefault="0014269D">
    <w:pPr>
      <w:rPr>
        <w:lang w:val="sr-Latn-RS"/>
      </w:rP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29" w:type="pct"/>
      <w:tblBorders>
        <w:bottom w:val="single" w:sz="18" w:space="0" w:color="808080"/>
        <w:insideV w:val="single" w:sz="18" w:space="0" w:color="808080"/>
      </w:tblBorders>
      <w:tblCellMar>
        <w:top w:w="72" w:type="dxa"/>
        <w:left w:w="115" w:type="dxa"/>
        <w:bottom w:w="72" w:type="dxa"/>
        <w:right w:w="115" w:type="dxa"/>
      </w:tblCellMar>
      <w:tblLook w:val="04A0" w:firstRow="1" w:lastRow="0" w:firstColumn="1" w:lastColumn="0" w:noHBand="0" w:noVBand="1"/>
    </w:tblPr>
    <w:tblGrid>
      <w:gridCol w:w="6902"/>
      <w:gridCol w:w="2221"/>
    </w:tblGrid>
    <w:tr w:rsidR="0014269D" w:rsidRPr="009123F6" w:rsidTr="004977EF">
      <w:trPr>
        <w:trHeight w:val="283"/>
      </w:trPr>
      <w:tc>
        <w:tcPr>
          <w:tcW w:w="7086" w:type="dxa"/>
          <w:tcBorders>
            <w:top w:val="single" w:sz="18" w:space="0" w:color="808080"/>
            <w:bottom w:val="nil"/>
          </w:tcBorders>
          <w:shd w:val="clear" w:color="auto" w:fill="auto"/>
          <w:vAlign w:val="center"/>
        </w:tcPr>
        <w:p w:rsidR="0014269D" w:rsidRPr="009123F6" w:rsidRDefault="0014269D" w:rsidP="00AE66E0">
          <w:pPr>
            <w:pStyle w:val="Footer"/>
            <w:ind w:left="255" w:right="397" w:hanging="255"/>
            <w:rPr>
              <w:rFonts w:ascii="Times New Roman" w:hAnsi="Times New Roman"/>
              <w:b/>
              <w:i/>
              <w:color w:val="7F7F7F"/>
              <w:sz w:val="20"/>
              <w:szCs w:val="20"/>
            </w:rPr>
          </w:pPr>
          <w:r w:rsidRPr="009123F6">
            <w:rPr>
              <w:rFonts w:ascii="Times New Roman" w:hAnsi="Times New Roman"/>
              <w:b/>
              <w:i/>
              <w:color w:val="7F7F7F"/>
              <w:sz w:val="20"/>
              <w:szCs w:val="20"/>
            </w:rPr>
            <w:t>3. Правила грађења</w:t>
          </w:r>
        </w:p>
      </w:tc>
      <w:tc>
        <w:tcPr>
          <w:tcW w:w="2268" w:type="dxa"/>
          <w:tcBorders>
            <w:top w:val="single" w:sz="18" w:space="0" w:color="808080"/>
            <w:bottom w:val="nil"/>
          </w:tcBorders>
          <w:shd w:val="clear" w:color="auto" w:fill="auto"/>
          <w:vAlign w:val="center"/>
        </w:tcPr>
        <w:p w:rsidR="0014269D" w:rsidRPr="009123F6" w:rsidRDefault="0014269D" w:rsidP="00660606">
          <w:pPr>
            <w:pStyle w:val="Footer"/>
            <w:ind w:right="57"/>
            <w:jc w:val="right"/>
            <w:rPr>
              <w:rFonts w:ascii="Times New Roman" w:hAnsi="Times New Roman"/>
              <w:b/>
              <w:bCs/>
              <w:color w:val="7F7F7F"/>
              <w:sz w:val="20"/>
              <w:szCs w:val="20"/>
            </w:rPr>
          </w:pPr>
          <w:r w:rsidRPr="009123F6">
            <w:rPr>
              <w:rFonts w:ascii="Times New Roman" w:hAnsi="Times New Roman"/>
              <w:color w:val="7F7F7F"/>
              <w:sz w:val="20"/>
              <w:szCs w:val="20"/>
              <w:lang w:val="sr-Cyrl-CS"/>
            </w:rPr>
            <w:t xml:space="preserve">Страна </w:t>
          </w:r>
          <w:r w:rsidRPr="009123F6">
            <w:rPr>
              <w:rFonts w:ascii="Times New Roman" w:hAnsi="Times New Roman"/>
              <w:b/>
              <w:color w:val="7F7F7F"/>
              <w:sz w:val="20"/>
              <w:szCs w:val="20"/>
            </w:rPr>
            <w:fldChar w:fldCharType="begin"/>
          </w:r>
          <w:r w:rsidRPr="009123F6">
            <w:rPr>
              <w:rFonts w:ascii="Times New Roman" w:hAnsi="Times New Roman"/>
              <w:b/>
              <w:color w:val="7F7F7F"/>
              <w:sz w:val="20"/>
              <w:szCs w:val="20"/>
            </w:rPr>
            <w:instrText xml:space="preserve"> PAGE </w:instrText>
          </w:r>
          <w:r w:rsidRPr="009123F6">
            <w:rPr>
              <w:rFonts w:ascii="Times New Roman" w:hAnsi="Times New Roman"/>
              <w:b/>
              <w:color w:val="7F7F7F"/>
              <w:sz w:val="20"/>
              <w:szCs w:val="20"/>
            </w:rPr>
            <w:fldChar w:fldCharType="separate"/>
          </w:r>
          <w:r w:rsidR="00444696">
            <w:rPr>
              <w:rFonts w:ascii="Times New Roman" w:hAnsi="Times New Roman"/>
              <w:b/>
              <w:color w:val="7F7F7F"/>
              <w:sz w:val="20"/>
              <w:szCs w:val="20"/>
            </w:rPr>
            <w:t>34</w:t>
          </w:r>
          <w:r w:rsidRPr="009123F6">
            <w:rPr>
              <w:rFonts w:ascii="Times New Roman" w:hAnsi="Times New Roman"/>
              <w:color w:val="7F7F7F"/>
              <w:sz w:val="20"/>
              <w:szCs w:val="20"/>
            </w:rPr>
            <w:fldChar w:fldCharType="end"/>
          </w:r>
          <w:r w:rsidRPr="009123F6">
            <w:rPr>
              <w:rFonts w:ascii="Times New Roman" w:hAnsi="Times New Roman"/>
              <w:color w:val="7F7F7F"/>
              <w:sz w:val="20"/>
              <w:szCs w:val="20"/>
              <w:lang w:val="sr-Cyrl-CS"/>
            </w:rPr>
            <w:t xml:space="preserve"> </w:t>
          </w:r>
        </w:p>
      </w:tc>
    </w:tr>
  </w:tbl>
  <w:p w:rsidR="0014269D" w:rsidRPr="0069282E" w:rsidRDefault="0014269D" w:rsidP="0069282E">
    <w:pPr>
      <w:rPr>
        <w:lang w:val="sr-Latn-RS"/>
      </w:rPr>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29" w:type="pct"/>
      <w:tblBorders>
        <w:bottom w:val="single" w:sz="18" w:space="0" w:color="808080"/>
        <w:insideV w:val="single" w:sz="18" w:space="0" w:color="808080"/>
      </w:tblBorders>
      <w:tblCellMar>
        <w:top w:w="72" w:type="dxa"/>
        <w:left w:w="115" w:type="dxa"/>
        <w:bottom w:w="72" w:type="dxa"/>
        <w:right w:w="115" w:type="dxa"/>
      </w:tblCellMar>
      <w:tblLook w:val="04A0" w:firstRow="1" w:lastRow="0" w:firstColumn="1" w:lastColumn="0" w:noHBand="0" w:noVBand="1"/>
    </w:tblPr>
    <w:tblGrid>
      <w:gridCol w:w="6894"/>
      <w:gridCol w:w="2229"/>
    </w:tblGrid>
    <w:tr w:rsidR="0014269D" w:rsidRPr="005D408D" w:rsidTr="00017352">
      <w:trPr>
        <w:trHeight w:val="283"/>
      </w:trPr>
      <w:tc>
        <w:tcPr>
          <w:tcW w:w="7086" w:type="dxa"/>
          <w:tcBorders>
            <w:top w:val="nil"/>
            <w:bottom w:val="nil"/>
            <w:right w:val="nil"/>
          </w:tcBorders>
          <w:shd w:val="clear" w:color="auto" w:fill="auto"/>
          <w:vAlign w:val="center"/>
        </w:tcPr>
        <w:p w:rsidR="0014269D" w:rsidRPr="005D408D" w:rsidRDefault="0014269D" w:rsidP="002308BF">
          <w:pPr>
            <w:pStyle w:val="Footer"/>
            <w:ind w:right="397"/>
            <w:rPr>
              <w:b/>
              <w:i/>
              <w:color w:val="7F7F7F"/>
              <w:sz w:val="20"/>
              <w:szCs w:val="20"/>
            </w:rPr>
          </w:pPr>
        </w:p>
      </w:tc>
      <w:tc>
        <w:tcPr>
          <w:tcW w:w="2268" w:type="dxa"/>
          <w:tcBorders>
            <w:top w:val="single" w:sz="18" w:space="0" w:color="808080"/>
            <w:left w:val="nil"/>
            <w:bottom w:val="nil"/>
          </w:tcBorders>
          <w:shd w:val="clear" w:color="auto" w:fill="auto"/>
          <w:vAlign w:val="center"/>
        </w:tcPr>
        <w:p w:rsidR="0014269D" w:rsidRPr="003C7710" w:rsidRDefault="0014269D" w:rsidP="002D6A86">
          <w:pPr>
            <w:pStyle w:val="Footer"/>
            <w:ind w:right="57"/>
            <w:jc w:val="right"/>
            <w:rPr>
              <w:rFonts w:ascii="Times New Roman" w:hAnsi="Times New Roman"/>
              <w:b/>
              <w:bCs/>
              <w:color w:val="7F7F7F"/>
              <w:sz w:val="20"/>
              <w:szCs w:val="20"/>
            </w:rPr>
          </w:pPr>
          <w:r w:rsidRPr="003C7710">
            <w:rPr>
              <w:rFonts w:ascii="Times New Roman" w:hAnsi="Times New Roman"/>
              <w:color w:val="7F7F7F"/>
              <w:sz w:val="20"/>
              <w:szCs w:val="20"/>
              <w:lang w:val="sr-Cyrl-CS"/>
            </w:rPr>
            <w:t xml:space="preserve">Страна </w:t>
          </w:r>
          <w:r w:rsidRPr="003C7710">
            <w:rPr>
              <w:rFonts w:ascii="Times New Roman" w:hAnsi="Times New Roman"/>
              <w:b/>
              <w:color w:val="7F7F7F"/>
              <w:sz w:val="20"/>
              <w:szCs w:val="20"/>
            </w:rPr>
            <w:fldChar w:fldCharType="begin"/>
          </w:r>
          <w:r w:rsidRPr="003C7710">
            <w:rPr>
              <w:rFonts w:ascii="Times New Roman" w:hAnsi="Times New Roman"/>
              <w:b/>
              <w:color w:val="7F7F7F"/>
              <w:sz w:val="20"/>
              <w:szCs w:val="20"/>
            </w:rPr>
            <w:instrText xml:space="preserve"> PAGE </w:instrText>
          </w:r>
          <w:r w:rsidRPr="003C7710">
            <w:rPr>
              <w:rFonts w:ascii="Times New Roman" w:hAnsi="Times New Roman"/>
              <w:b/>
              <w:color w:val="7F7F7F"/>
              <w:sz w:val="20"/>
              <w:szCs w:val="20"/>
            </w:rPr>
            <w:fldChar w:fldCharType="separate"/>
          </w:r>
          <w:r w:rsidR="00D179BE">
            <w:rPr>
              <w:rFonts w:ascii="Times New Roman" w:hAnsi="Times New Roman"/>
              <w:b/>
              <w:color w:val="7F7F7F"/>
              <w:sz w:val="20"/>
              <w:szCs w:val="20"/>
            </w:rPr>
            <w:t>26</w:t>
          </w:r>
          <w:r w:rsidRPr="003C7710">
            <w:rPr>
              <w:rFonts w:ascii="Times New Roman" w:hAnsi="Times New Roman"/>
              <w:color w:val="7F7F7F"/>
              <w:sz w:val="20"/>
              <w:szCs w:val="20"/>
            </w:rPr>
            <w:fldChar w:fldCharType="end"/>
          </w:r>
          <w:r w:rsidRPr="003C7710">
            <w:rPr>
              <w:rFonts w:ascii="Times New Roman" w:hAnsi="Times New Roman"/>
              <w:color w:val="7F7F7F"/>
              <w:sz w:val="20"/>
              <w:szCs w:val="20"/>
              <w:lang w:val="sr-Cyrl-CS"/>
            </w:rPr>
            <w:t xml:space="preserve"> </w:t>
          </w:r>
        </w:p>
      </w:tc>
    </w:tr>
  </w:tbl>
  <w:p w:rsidR="0014269D" w:rsidRPr="007C7042" w:rsidRDefault="0014269D">
    <w:pPr>
      <w:rPr>
        <w:lang w:val="sr-Latn-RS"/>
      </w:rPr>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29" w:type="pct"/>
      <w:tblBorders>
        <w:bottom w:val="single" w:sz="18" w:space="0" w:color="808080"/>
        <w:insideV w:val="single" w:sz="18" w:space="0" w:color="808080"/>
      </w:tblBorders>
      <w:tblCellMar>
        <w:top w:w="72" w:type="dxa"/>
        <w:left w:w="115" w:type="dxa"/>
        <w:bottom w:w="72" w:type="dxa"/>
        <w:right w:w="115" w:type="dxa"/>
      </w:tblCellMar>
      <w:tblLook w:val="04A0" w:firstRow="1" w:lastRow="0" w:firstColumn="1" w:lastColumn="0" w:noHBand="0" w:noVBand="1"/>
    </w:tblPr>
    <w:tblGrid>
      <w:gridCol w:w="6903"/>
      <w:gridCol w:w="2220"/>
    </w:tblGrid>
    <w:tr w:rsidR="0014269D" w:rsidRPr="00366BCA" w:rsidTr="004977EF">
      <w:trPr>
        <w:trHeight w:val="283"/>
      </w:trPr>
      <w:tc>
        <w:tcPr>
          <w:tcW w:w="7086" w:type="dxa"/>
          <w:tcBorders>
            <w:top w:val="single" w:sz="18" w:space="0" w:color="808080"/>
            <w:bottom w:val="nil"/>
          </w:tcBorders>
          <w:shd w:val="clear" w:color="auto" w:fill="auto"/>
          <w:vAlign w:val="center"/>
        </w:tcPr>
        <w:p w:rsidR="0014269D" w:rsidRPr="00366BCA" w:rsidRDefault="0014269D" w:rsidP="00AE66E0">
          <w:pPr>
            <w:pStyle w:val="Footer"/>
            <w:ind w:left="255" w:right="397" w:hanging="255"/>
            <w:rPr>
              <w:rFonts w:ascii="Times New Roman" w:hAnsi="Times New Roman"/>
              <w:b/>
              <w:i/>
              <w:color w:val="7F7F7F"/>
              <w:sz w:val="20"/>
              <w:szCs w:val="20"/>
            </w:rPr>
          </w:pPr>
          <w:r w:rsidRPr="00366BCA">
            <w:rPr>
              <w:rFonts w:ascii="Times New Roman" w:hAnsi="Times New Roman"/>
              <w:b/>
              <w:i/>
              <w:color w:val="7F7F7F"/>
              <w:sz w:val="20"/>
              <w:szCs w:val="20"/>
            </w:rPr>
            <w:t>4. Смернице за спровођење плана</w:t>
          </w:r>
        </w:p>
      </w:tc>
      <w:tc>
        <w:tcPr>
          <w:tcW w:w="2268" w:type="dxa"/>
          <w:tcBorders>
            <w:top w:val="single" w:sz="18" w:space="0" w:color="808080"/>
            <w:bottom w:val="nil"/>
          </w:tcBorders>
          <w:shd w:val="clear" w:color="auto" w:fill="auto"/>
          <w:vAlign w:val="center"/>
        </w:tcPr>
        <w:p w:rsidR="0014269D" w:rsidRPr="00366BCA" w:rsidRDefault="0014269D" w:rsidP="00660606">
          <w:pPr>
            <w:pStyle w:val="Footer"/>
            <w:ind w:right="57"/>
            <w:jc w:val="right"/>
            <w:rPr>
              <w:rFonts w:ascii="Times New Roman" w:hAnsi="Times New Roman"/>
              <w:b/>
              <w:bCs/>
              <w:color w:val="7F7F7F"/>
              <w:sz w:val="20"/>
              <w:szCs w:val="20"/>
            </w:rPr>
          </w:pPr>
          <w:r w:rsidRPr="00366BCA">
            <w:rPr>
              <w:rFonts w:ascii="Times New Roman" w:hAnsi="Times New Roman"/>
              <w:color w:val="7F7F7F"/>
              <w:sz w:val="20"/>
              <w:szCs w:val="20"/>
              <w:lang w:val="sr-Cyrl-CS"/>
            </w:rPr>
            <w:t xml:space="preserve">Страна </w:t>
          </w:r>
          <w:r w:rsidRPr="00366BCA">
            <w:rPr>
              <w:rFonts w:ascii="Times New Roman" w:hAnsi="Times New Roman"/>
              <w:b/>
              <w:color w:val="7F7F7F"/>
              <w:sz w:val="20"/>
              <w:szCs w:val="20"/>
            </w:rPr>
            <w:fldChar w:fldCharType="begin"/>
          </w:r>
          <w:r w:rsidRPr="00366BCA">
            <w:rPr>
              <w:rFonts w:ascii="Times New Roman" w:hAnsi="Times New Roman"/>
              <w:b/>
              <w:color w:val="7F7F7F"/>
              <w:sz w:val="20"/>
              <w:szCs w:val="20"/>
            </w:rPr>
            <w:instrText xml:space="preserve"> PAGE </w:instrText>
          </w:r>
          <w:r w:rsidRPr="00366BCA">
            <w:rPr>
              <w:rFonts w:ascii="Times New Roman" w:hAnsi="Times New Roman"/>
              <w:b/>
              <w:color w:val="7F7F7F"/>
              <w:sz w:val="20"/>
              <w:szCs w:val="20"/>
            </w:rPr>
            <w:fldChar w:fldCharType="separate"/>
          </w:r>
          <w:r w:rsidR="00444696">
            <w:rPr>
              <w:rFonts w:ascii="Times New Roman" w:hAnsi="Times New Roman"/>
              <w:b/>
              <w:color w:val="7F7F7F"/>
              <w:sz w:val="20"/>
              <w:szCs w:val="20"/>
            </w:rPr>
            <w:t>36</w:t>
          </w:r>
          <w:r w:rsidRPr="00366BCA">
            <w:rPr>
              <w:rFonts w:ascii="Times New Roman" w:hAnsi="Times New Roman"/>
              <w:color w:val="7F7F7F"/>
              <w:sz w:val="20"/>
              <w:szCs w:val="20"/>
            </w:rPr>
            <w:fldChar w:fldCharType="end"/>
          </w:r>
          <w:r w:rsidRPr="00366BCA">
            <w:rPr>
              <w:rFonts w:ascii="Times New Roman" w:hAnsi="Times New Roman"/>
              <w:color w:val="7F7F7F"/>
              <w:sz w:val="20"/>
              <w:szCs w:val="20"/>
              <w:lang w:val="sr-Cyrl-CS"/>
            </w:rPr>
            <w:t xml:space="preserve"> </w:t>
          </w:r>
        </w:p>
      </w:tc>
    </w:tr>
  </w:tbl>
  <w:p w:rsidR="0014269D" w:rsidRPr="0069282E" w:rsidRDefault="0014269D" w:rsidP="0069282E">
    <w:pPr>
      <w:rPr>
        <w:lang w:val="sr-Latn-RS"/>
      </w:rPr>
    </w:pP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29" w:type="pct"/>
      <w:tblBorders>
        <w:bottom w:val="single" w:sz="18" w:space="0" w:color="808080"/>
        <w:insideV w:val="single" w:sz="18" w:space="0" w:color="808080"/>
      </w:tblBorders>
      <w:tblCellMar>
        <w:top w:w="72" w:type="dxa"/>
        <w:left w:w="115" w:type="dxa"/>
        <w:bottom w:w="72" w:type="dxa"/>
        <w:right w:w="115" w:type="dxa"/>
      </w:tblCellMar>
      <w:tblLook w:val="04A0" w:firstRow="1" w:lastRow="0" w:firstColumn="1" w:lastColumn="0" w:noHBand="0" w:noVBand="1"/>
    </w:tblPr>
    <w:tblGrid>
      <w:gridCol w:w="6894"/>
      <w:gridCol w:w="2229"/>
    </w:tblGrid>
    <w:tr w:rsidR="0014269D" w:rsidRPr="003C3DE6" w:rsidTr="00017352">
      <w:trPr>
        <w:trHeight w:val="283"/>
      </w:trPr>
      <w:tc>
        <w:tcPr>
          <w:tcW w:w="7086" w:type="dxa"/>
          <w:tcBorders>
            <w:top w:val="nil"/>
            <w:bottom w:val="nil"/>
            <w:right w:val="nil"/>
          </w:tcBorders>
          <w:shd w:val="clear" w:color="auto" w:fill="auto"/>
          <w:vAlign w:val="center"/>
        </w:tcPr>
        <w:p w:rsidR="0014269D" w:rsidRPr="005D408D" w:rsidRDefault="0014269D" w:rsidP="002308BF">
          <w:pPr>
            <w:pStyle w:val="Footer"/>
            <w:ind w:right="397"/>
            <w:rPr>
              <w:b/>
              <w:i/>
              <w:color w:val="7F7F7F"/>
              <w:sz w:val="20"/>
              <w:szCs w:val="20"/>
            </w:rPr>
          </w:pPr>
        </w:p>
      </w:tc>
      <w:tc>
        <w:tcPr>
          <w:tcW w:w="2268" w:type="dxa"/>
          <w:tcBorders>
            <w:top w:val="single" w:sz="18" w:space="0" w:color="808080"/>
            <w:left w:val="nil"/>
            <w:bottom w:val="nil"/>
          </w:tcBorders>
          <w:shd w:val="clear" w:color="auto" w:fill="auto"/>
          <w:vAlign w:val="center"/>
        </w:tcPr>
        <w:p w:rsidR="0014269D" w:rsidRPr="003C3DE6" w:rsidRDefault="0014269D" w:rsidP="002D6A86">
          <w:pPr>
            <w:pStyle w:val="Footer"/>
            <w:ind w:right="57"/>
            <w:jc w:val="right"/>
            <w:rPr>
              <w:rFonts w:ascii="Times New Roman" w:hAnsi="Times New Roman"/>
              <w:b/>
              <w:bCs/>
              <w:color w:val="7F7F7F"/>
              <w:sz w:val="20"/>
              <w:szCs w:val="20"/>
            </w:rPr>
          </w:pPr>
          <w:r w:rsidRPr="003C3DE6">
            <w:rPr>
              <w:rFonts w:ascii="Times New Roman" w:hAnsi="Times New Roman"/>
              <w:color w:val="7F7F7F"/>
              <w:sz w:val="20"/>
              <w:szCs w:val="20"/>
              <w:lang w:val="sr-Cyrl-CS"/>
            </w:rPr>
            <w:t xml:space="preserve">Страна </w:t>
          </w:r>
          <w:r w:rsidRPr="003C3DE6">
            <w:rPr>
              <w:rFonts w:ascii="Times New Roman" w:hAnsi="Times New Roman"/>
              <w:b/>
              <w:color w:val="7F7F7F"/>
              <w:sz w:val="20"/>
              <w:szCs w:val="20"/>
            </w:rPr>
            <w:fldChar w:fldCharType="begin"/>
          </w:r>
          <w:r w:rsidRPr="003C3DE6">
            <w:rPr>
              <w:rFonts w:ascii="Times New Roman" w:hAnsi="Times New Roman"/>
              <w:b/>
              <w:color w:val="7F7F7F"/>
              <w:sz w:val="20"/>
              <w:szCs w:val="20"/>
            </w:rPr>
            <w:instrText xml:space="preserve"> PAGE </w:instrText>
          </w:r>
          <w:r w:rsidRPr="003C3DE6">
            <w:rPr>
              <w:rFonts w:ascii="Times New Roman" w:hAnsi="Times New Roman"/>
              <w:b/>
              <w:color w:val="7F7F7F"/>
              <w:sz w:val="20"/>
              <w:szCs w:val="20"/>
            </w:rPr>
            <w:fldChar w:fldCharType="separate"/>
          </w:r>
          <w:r w:rsidR="00444696">
            <w:rPr>
              <w:rFonts w:ascii="Times New Roman" w:hAnsi="Times New Roman"/>
              <w:b/>
              <w:color w:val="7F7F7F"/>
              <w:sz w:val="20"/>
              <w:szCs w:val="20"/>
            </w:rPr>
            <w:t>35</w:t>
          </w:r>
          <w:r w:rsidRPr="003C3DE6">
            <w:rPr>
              <w:rFonts w:ascii="Times New Roman" w:hAnsi="Times New Roman"/>
              <w:color w:val="7F7F7F"/>
              <w:sz w:val="20"/>
              <w:szCs w:val="20"/>
            </w:rPr>
            <w:fldChar w:fldCharType="end"/>
          </w:r>
          <w:r w:rsidRPr="003C3DE6">
            <w:rPr>
              <w:rFonts w:ascii="Times New Roman" w:hAnsi="Times New Roman"/>
              <w:color w:val="7F7F7F"/>
              <w:sz w:val="20"/>
              <w:szCs w:val="20"/>
              <w:lang w:val="sr-Cyrl-CS"/>
            </w:rPr>
            <w:t xml:space="preserve"> </w:t>
          </w:r>
        </w:p>
      </w:tc>
    </w:tr>
  </w:tbl>
  <w:p w:rsidR="0014269D" w:rsidRPr="007C7042" w:rsidRDefault="0014269D">
    <w:pPr>
      <w:rPr>
        <w:lang w:val="sr-Latn-RS"/>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E79B2" w:rsidRDefault="009E79B2">
      <w:r>
        <w:separator/>
      </w:r>
    </w:p>
    <w:p w:rsidR="009E79B2" w:rsidRDefault="009E79B2"/>
    <w:p w:rsidR="009E79B2" w:rsidRDefault="009E79B2"/>
  </w:footnote>
  <w:footnote w:type="continuationSeparator" w:id="0">
    <w:p w:rsidR="009E79B2" w:rsidRDefault="009E79B2">
      <w:r>
        <w:continuationSeparator/>
      </w:r>
    </w:p>
    <w:p w:rsidR="009E79B2" w:rsidRDefault="009E79B2"/>
    <w:p w:rsidR="009E79B2" w:rsidRDefault="009E79B2"/>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7458" w:type="dxa"/>
      <w:tblInd w:w="606" w:type="dxa"/>
      <w:tblBorders>
        <w:bottom w:val="single" w:sz="18" w:space="0" w:color="808080"/>
        <w:insideV w:val="single" w:sz="18" w:space="0" w:color="808080"/>
      </w:tblBorders>
      <w:tblCellMar>
        <w:top w:w="72" w:type="dxa"/>
        <w:left w:w="115" w:type="dxa"/>
        <w:bottom w:w="72" w:type="dxa"/>
        <w:right w:w="115" w:type="dxa"/>
      </w:tblCellMar>
      <w:tblLook w:val="04A0" w:firstRow="1" w:lastRow="0" w:firstColumn="1" w:lastColumn="0" w:noHBand="0" w:noVBand="1"/>
    </w:tblPr>
    <w:tblGrid>
      <w:gridCol w:w="4214"/>
      <w:gridCol w:w="3244"/>
    </w:tblGrid>
    <w:tr w:rsidR="0014269D" w:rsidRPr="00A72365" w:rsidTr="007727C9">
      <w:trPr>
        <w:trHeight w:val="347"/>
      </w:trPr>
      <w:tc>
        <w:tcPr>
          <w:tcW w:w="4214" w:type="dxa"/>
          <w:tcBorders>
            <w:bottom w:val="single" w:sz="18" w:space="0" w:color="808080"/>
            <w:right w:val="single" w:sz="18" w:space="0" w:color="808080"/>
          </w:tcBorders>
          <w:shd w:val="clear" w:color="auto" w:fill="auto"/>
          <w:vAlign w:val="center"/>
        </w:tcPr>
        <w:p w:rsidR="0014269D" w:rsidRPr="00FB7994" w:rsidRDefault="0014269D" w:rsidP="007727C9">
          <w:pPr>
            <w:pStyle w:val="Header"/>
            <w:ind w:left="57"/>
            <w:rPr>
              <w:rFonts w:ascii="Times New Roman" w:hAnsi="Times New Roman"/>
              <w:sz w:val="24"/>
              <w:szCs w:val="24"/>
            </w:rPr>
          </w:pPr>
          <w:r w:rsidRPr="00FB7994">
            <w:rPr>
              <w:rFonts w:ascii="Times New Roman" w:hAnsi="Times New Roman"/>
              <w:sz w:val="24"/>
              <w:szCs w:val="24"/>
            </w:rPr>
            <w:t xml:space="preserve">ПЛАН ДЕТАЉНЕ РЕГУЛАЦИЈЕ </w:t>
          </w:r>
        </w:p>
      </w:tc>
      <w:tc>
        <w:tcPr>
          <w:tcW w:w="3244" w:type="dxa"/>
          <w:tcBorders>
            <w:bottom w:val="single" w:sz="18" w:space="0" w:color="808080"/>
          </w:tcBorders>
          <w:shd w:val="clear" w:color="auto" w:fill="auto"/>
          <w:vAlign w:val="center"/>
        </w:tcPr>
        <w:p w:rsidR="0014269D" w:rsidRPr="00FB7994" w:rsidRDefault="0014269D" w:rsidP="007727C9">
          <w:pPr>
            <w:pStyle w:val="Header"/>
            <w:tabs>
              <w:tab w:val="left" w:pos="1731"/>
            </w:tabs>
            <w:ind w:right="57"/>
            <w:jc w:val="center"/>
            <w:rPr>
              <w:rFonts w:ascii="Times New Roman" w:hAnsi="Times New Roman"/>
              <w:b/>
              <w:bCs/>
              <w:sz w:val="24"/>
              <w:szCs w:val="24"/>
            </w:rPr>
          </w:pPr>
          <w:r>
            <w:rPr>
              <w:rFonts w:ascii="Times New Roman" w:hAnsi="Times New Roman"/>
              <w:bCs/>
              <w:sz w:val="24"/>
              <w:szCs w:val="24"/>
            </w:rPr>
            <w:t>РЕКА РАСИНА – деоница 2</w:t>
          </w:r>
        </w:p>
      </w:tc>
    </w:tr>
  </w:tbl>
  <w:p w:rsidR="0014269D" w:rsidRDefault="0014269D" w:rsidP="007727C9">
    <w:pPr>
      <w:tabs>
        <w:tab w:val="right" w:pos="9071"/>
      </w:tabs>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name w:val="WW8Num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2"/>
    <w:multiLevelType w:val="multilevel"/>
    <w:tmpl w:val="00000002"/>
    <w:name w:val="WW8Num2"/>
    <w:lvl w:ilvl="0">
      <w:start w:val="1"/>
      <w:numFmt w:val="decimal"/>
      <w:lvlText w:val="%1."/>
      <w:lvlJc w:val="left"/>
      <w:pPr>
        <w:tabs>
          <w:tab w:val="num" w:pos="927"/>
        </w:tabs>
        <w:ind w:left="927" w:hanging="360"/>
      </w:pPr>
      <w:rPr>
        <w:rFonts w:ascii="Symbol" w:hAnsi="Symbol"/>
      </w:rPr>
    </w:lvl>
    <w:lvl w:ilvl="1">
      <w:start w:val="1"/>
      <w:numFmt w:val="bullet"/>
      <w:lvlText w:val=""/>
      <w:lvlJc w:val="left"/>
      <w:pPr>
        <w:tabs>
          <w:tab w:val="num" w:pos="1287"/>
        </w:tabs>
        <w:ind w:left="1287" w:hanging="360"/>
      </w:pPr>
      <w:rPr>
        <w:rFonts w:ascii="Wingdings 2" w:hAnsi="Wingdings 2" w:cs="Courier New"/>
      </w:rPr>
    </w:lvl>
    <w:lvl w:ilvl="2">
      <w:start w:val="1"/>
      <w:numFmt w:val="bullet"/>
      <w:lvlText w:val="■"/>
      <w:lvlJc w:val="left"/>
      <w:pPr>
        <w:tabs>
          <w:tab w:val="num" w:pos="1647"/>
        </w:tabs>
        <w:ind w:left="1647" w:hanging="360"/>
      </w:pPr>
      <w:rPr>
        <w:rFonts w:ascii="StarSymbol" w:hAnsi="StarSymbol"/>
      </w:rPr>
    </w:lvl>
    <w:lvl w:ilvl="3">
      <w:start w:val="1"/>
      <w:numFmt w:val="bullet"/>
      <w:lvlText w:val="●"/>
      <w:lvlJc w:val="left"/>
      <w:pPr>
        <w:tabs>
          <w:tab w:val="num" w:pos="2007"/>
        </w:tabs>
        <w:ind w:left="2007" w:hanging="360"/>
      </w:pPr>
      <w:rPr>
        <w:rFonts w:ascii="StarSymbol" w:hAnsi="StarSymbol"/>
      </w:rPr>
    </w:lvl>
    <w:lvl w:ilvl="4">
      <w:start w:val="1"/>
      <w:numFmt w:val="bullet"/>
      <w:lvlText w:val=""/>
      <w:lvlJc w:val="left"/>
      <w:pPr>
        <w:tabs>
          <w:tab w:val="num" w:pos="2367"/>
        </w:tabs>
        <w:ind w:left="2367" w:hanging="360"/>
      </w:pPr>
      <w:rPr>
        <w:rFonts w:ascii="Wingdings 2" w:hAnsi="Wingdings 2" w:cs="Courier New"/>
      </w:rPr>
    </w:lvl>
    <w:lvl w:ilvl="5">
      <w:start w:val="1"/>
      <w:numFmt w:val="bullet"/>
      <w:lvlText w:val="■"/>
      <w:lvlJc w:val="left"/>
      <w:pPr>
        <w:tabs>
          <w:tab w:val="num" w:pos="2727"/>
        </w:tabs>
        <w:ind w:left="2727" w:hanging="360"/>
      </w:pPr>
      <w:rPr>
        <w:rFonts w:ascii="StarSymbol" w:hAnsi="StarSymbol"/>
      </w:rPr>
    </w:lvl>
    <w:lvl w:ilvl="6">
      <w:start w:val="1"/>
      <w:numFmt w:val="bullet"/>
      <w:lvlText w:val="●"/>
      <w:lvlJc w:val="left"/>
      <w:pPr>
        <w:tabs>
          <w:tab w:val="num" w:pos="3087"/>
        </w:tabs>
        <w:ind w:left="3087" w:hanging="360"/>
      </w:pPr>
      <w:rPr>
        <w:rFonts w:ascii="StarSymbol" w:hAnsi="StarSymbol"/>
      </w:rPr>
    </w:lvl>
    <w:lvl w:ilvl="7">
      <w:start w:val="1"/>
      <w:numFmt w:val="bullet"/>
      <w:lvlText w:val=""/>
      <w:lvlJc w:val="left"/>
      <w:pPr>
        <w:tabs>
          <w:tab w:val="num" w:pos="3447"/>
        </w:tabs>
        <w:ind w:left="3447" w:hanging="360"/>
      </w:pPr>
      <w:rPr>
        <w:rFonts w:ascii="Wingdings 2" w:hAnsi="Wingdings 2" w:cs="Courier New"/>
      </w:rPr>
    </w:lvl>
    <w:lvl w:ilvl="8">
      <w:start w:val="1"/>
      <w:numFmt w:val="bullet"/>
      <w:lvlText w:val="■"/>
      <w:lvlJc w:val="left"/>
      <w:pPr>
        <w:tabs>
          <w:tab w:val="num" w:pos="3807"/>
        </w:tabs>
        <w:ind w:left="3807" w:hanging="360"/>
      </w:pPr>
      <w:rPr>
        <w:rFonts w:ascii="StarSymbol" w:hAnsi="StarSymbol"/>
      </w:rPr>
    </w:lvl>
  </w:abstractNum>
  <w:abstractNum w:abstractNumId="2" w15:restartNumberingAfterBreak="0">
    <w:nsid w:val="00000003"/>
    <w:multiLevelType w:val="singleLevel"/>
    <w:tmpl w:val="00000003"/>
    <w:name w:val="WW8Num3"/>
    <w:lvl w:ilvl="0">
      <w:start w:val="1"/>
      <w:numFmt w:val="decimal"/>
      <w:lvlText w:val="%1."/>
      <w:lvlJc w:val="left"/>
      <w:pPr>
        <w:tabs>
          <w:tab w:val="num" w:pos="720"/>
        </w:tabs>
        <w:ind w:left="720" w:hanging="360"/>
      </w:pPr>
    </w:lvl>
  </w:abstractNum>
  <w:abstractNum w:abstractNumId="3" w15:restartNumberingAfterBreak="0">
    <w:nsid w:val="00000004"/>
    <w:multiLevelType w:val="multilevel"/>
    <w:tmpl w:val="00000004"/>
    <w:name w:val="WW8Num4"/>
    <w:lvl w:ilvl="0">
      <w:start w:val="1"/>
      <w:numFmt w:val="bullet"/>
      <w:lvlText w:val=""/>
      <w:lvlJc w:val="left"/>
      <w:pPr>
        <w:tabs>
          <w:tab w:val="num" w:pos="360"/>
        </w:tabs>
        <w:ind w:left="360" w:hanging="360"/>
      </w:pPr>
      <w:rPr>
        <w:rFonts w:ascii="Symbol" w:hAnsi="Symbol" w:cs="Times New Roman"/>
      </w:rPr>
    </w:lvl>
    <w:lvl w:ilvl="1">
      <w:start w:val="3"/>
      <w:numFmt w:val="bullet"/>
      <w:lvlText w:val="-"/>
      <w:lvlJc w:val="left"/>
      <w:pPr>
        <w:tabs>
          <w:tab w:val="num" w:pos="1440"/>
        </w:tabs>
        <w:ind w:left="1440" w:hanging="360"/>
      </w:pPr>
      <w:rPr>
        <w:rFonts w:ascii="Arial" w:hAnsi="Arial" w:cs="Arial"/>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cs="Times New Roman"/>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cs="Times New Roman"/>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4" w15:restartNumberingAfterBreak="0">
    <w:nsid w:val="00000005"/>
    <w:multiLevelType w:val="singleLevel"/>
    <w:tmpl w:val="00000005"/>
    <w:name w:val="WW8Num5"/>
    <w:lvl w:ilvl="0">
      <w:start w:val="1"/>
      <w:numFmt w:val="bullet"/>
      <w:lvlText w:val=""/>
      <w:lvlJc w:val="left"/>
      <w:pPr>
        <w:tabs>
          <w:tab w:val="num" w:pos="360"/>
        </w:tabs>
        <w:ind w:left="360" w:hanging="360"/>
      </w:pPr>
      <w:rPr>
        <w:rFonts w:ascii="Symbol" w:hAnsi="Symbol"/>
      </w:rPr>
    </w:lvl>
  </w:abstractNum>
  <w:abstractNum w:abstractNumId="5" w15:restartNumberingAfterBreak="0">
    <w:nsid w:val="00000007"/>
    <w:multiLevelType w:val="singleLevel"/>
    <w:tmpl w:val="00000007"/>
    <w:name w:val="WW8Num7"/>
    <w:lvl w:ilvl="0">
      <w:start w:val="1"/>
      <w:numFmt w:val="bullet"/>
      <w:lvlText w:val=""/>
      <w:lvlJc w:val="left"/>
      <w:pPr>
        <w:tabs>
          <w:tab w:val="num" w:pos="360"/>
        </w:tabs>
        <w:ind w:left="360" w:hanging="360"/>
      </w:pPr>
      <w:rPr>
        <w:rFonts w:ascii="Symbol" w:hAnsi="Symbol" w:cs="Courier New"/>
      </w:rPr>
    </w:lvl>
  </w:abstractNum>
  <w:abstractNum w:abstractNumId="6" w15:restartNumberingAfterBreak="0">
    <w:nsid w:val="00000008"/>
    <w:multiLevelType w:val="singleLevel"/>
    <w:tmpl w:val="00000008"/>
    <w:name w:val="WW8Num28"/>
    <w:lvl w:ilvl="0">
      <w:numFmt w:val="bullet"/>
      <w:lvlText w:val=""/>
      <w:lvlJc w:val="left"/>
      <w:pPr>
        <w:tabs>
          <w:tab w:val="num" w:pos="644"/>
        </w:tabs>
        <w:ind w:left="644" w:hanging="360"/>
      </w:pPr>
      <w:rPr>
        <w:rFonts w:ascii="Symbol" w:hAnsi="Symbol" w:cs="StarSymbol"/>
        <w:sz w:val="20"/>
        <w:szCs w:val="20"/>
      </w:rPr>
    </w:lvl>
  </w:abstractNum>
  <w:abstractNum w:abstractNumId="7" w15:restartNumberingAfterBreak="0">
    <w:nsid w:val="00000009"/>
    <w:multiLevelType w:val="multilevel"/>
    <w:tmpl w:val="00000009"/>
    <w:name w:val="Outlin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8" w15:restartNumberingAfterBreak="0">
    <w:nsid w:val="0000000A"/>
    <w:multiLevelType w:val="multilevel"/>
    <w:tmpl w:val="0000000A"/>
    <w:name w:val="WW8Num10"/>
    <w:lvl w:ilvl="0">
      <w:start w:val="1"/>
      <w:numFmt w:val="bullet"/>
      <w:lvlText w:val=""/>
      <w:lvlJc w:val="left"/>
      <w:pPr>
        <w:tabs>
          <w:tab w:val="num" w:pos="720"/>
        </w:tabs>
        <w:ind w:left="720" w:hanging="360"/>
      </w:pPr>
      <w:rPr>
        <w:rFonts w:ascii="Wingdings 2" w:hAnsi="Wingdings 2" w:cs="Times New Roman"/>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Wingdings 2" w:hAnsi="Wingdings 2"/>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Wingdings 2" w:hAnsi="Wingdings 2"/>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9" w15:restartNumberingAfterBreak="0">
    <w:nsid w:val="0000000C"/>
    <w:multiLevelType w:val="singleLevel"/>
    <w:tmpl w:val="0000000C"/>
    <w:name w:val="WW8Num12"/>
    <w:lvl w:ilvl="0">
      <w:start w:val="1"/>
      <w:numFmt w:val="bullet"/>
      <w:lvlText w:val=""/>
      <w:lvlJc w:val="left"/>
      <w:pPr>
        <w:tabs>
          <w:tab w:val="num" w:pos="840"/>
        </w:tabs>
        <w:ind w:left="840" w:hanging="360"/>
      </w:pPr>
      <w:rPr>
        <w:rFonts w:ascii="Symbol" w:hAnsi="Symbol"/>
      </w:rPr>
    </w:lvl>
  </w:abstractNum>
  <w:abstractNum w:abstractNumId="10" w15:restartNumberingAfterBreak="0">
    <w:nsid w:val="00000010"/>
    <w:multiLevelType w:val="singleLevel"/>
    <w:tmpl w:val="00000010"/>
    <w:name w:val="WW8Num16"/>
    <w:lvl w:ilvl="0">
      <w:start w:val="1"/>
      <w:numFmt w:val="bullet"/>
      <w:lvlText w:val=""/>
      <w:lvlJc w:val="left"/>
      <w:pPr>
        <w:tabs>
          <w:tab w:val="num" w:pos="360"/>
        </w:tabs>
        <w:ind w:left="360" w:hanging="360"/>
      </w:pPr>
      <w:rPr>
        <w:rFonts w:ascii="Symbol" w:hAnsi="Symbol"/>
      </w:rPr>
    </w:lvl>
  </w:abstractNum>
  <w:abstractNum w:abstractNumId="11" w15:restartNumberingAfterBreak="0">
    <w:nsid w:val="00000013"/>
    <w:multiLevelType w:val="multilevel"/>
    <w:tmpl w:val="00000013"/>
    <w:name w:val="WW8Num19"/>
    <w:lvl w:ilvl="0">
      <w:start w:val="1"/>
      <w:numFmt w:val="bullet"/>
      <w:lvlText w:val=""/>
      <w:lvlJc w:val="left"/>
      <w:pPr>
        <w:tabs>
          <w:tab w:val="num" w:pos="720"/>
        </w:tabs>
        <w:ind w:left="720" w:hanging="360"/>
      </w:pPr>
      <w:rPr>
        <w:rFonts w:ascii="Wingdings 2" w:hAnsi="Wingdings 2"/>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2" w15:restartNumberingAfterBreak="0">
    <w:nsid w:val="00000014"/>
    <w:multiLevelType w:val="multilevel"/>
    <w:tmpl w:val="00000014"/>
    <w:name w:val="WW8Num20"/>
    <w:lvl w:ilvl="0">
      <w:start w:val="1"/>
      <w:numFmt w:val="bullet"/>
      <w:lvlText w:val=""/>
      <w:lvlJc w:val="left"/>
      <w:pPr>
        <w:tabs>
          <w:tab w:val="num" w:pos="720"/>
        </w:tabs>
        <w:ind w:left="720" w:hanging="360"/>
      </w:pPr>
      <w:rPr>
        <w:rFonts w:ascii="Wingdings 2" w:hAnsi="Wingdings 2"/>
        <w:b/>
        <w:i w:val="0"/>
        <w:sz w:val="22"/>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b/>
        <w:i w:val="0"/>
        <w:sz w:val="22"/>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b/>
        <w:i w:val="0"/>
        <w:sz w:val="22"/>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3" w15:restartNumberingAfterBreak="0">
    <w:nsid w:val="00000025"/>
    <w:multiLevelType w:val="singleLevel"/>
    <w:tmpl w:val="00000025"/>
    <w:name w:val="WW8Num37"/>
    <w:lvl w:ilvl="0">
      <w:start w:val="1"/>
      <w:numFmt w:val="bullet"/>
      <w:lvlText w:val=""/>
      <w:lvlJc w:val="left"/>
      <w:pPr>
        <w:tabs>
          <w:tab w:val="num" w:pos="720"/>
        </w:tabs>
        <w:ind w:left="720" w:hanging="360"/>
      </w:pPr>
      <w:rPr>
        <w:rFonts w:ascii="Symbol" w:hAnsi="Symbol"/>
      </w:rPr>
    </w:lvl>
  </w:abstractNum>
  <w:abstractNum w:abstractNumId="14" w15:restartNumberingAfterBreak="0">
    <w:nsid w:val="0000002D"/>
    <w:multiLevelType w:val="singleLevel"/>
    <w:tmpl w:val="0000002D"/>
    <w:name w:val="WW8Num45"/>
    <w:lvl w:ilvl="0">
      <w:start w:val="1"/>
      <w:numFmt w:val="bullet"/>
      <w:lvlText w:val=""/>
      <w:lvlJc w:val="left"/>
      <w:pPr>
        <w:tabs>
          <w:tab w:val="num" w:pos="360"/>
        </w:tabs>
        <w:ind w:left="360" w:hanging="360"/>
      </w:pPr>
      <w:rPr>
        <w:rFonts w:ascii="Symbol" w:hAnsi="Symbol"/>
      </w:rPr>
    </w:lvl>
  </w:abstractNum>
  <w:abstractNum w:abstractNumId="15" w15:restartNumberingAfterBreak="0">
    <w:nsid w:val="0000002E"/>
    <w:multiLevelType w:val="singleLevel"/>
    <w:tmpl w:val="0000002E"/>
    <w:name w:val="WW8Num46"/>
    <w:lvl w:ilvl="0">
      <w:start w:val="1"/>
      <w:numFmt w:val="bullet"/>
      <w:lvlText w:val=""/>
      <w:lvlJc w:val="left"/>
      <w:pPr>
        <w:tabs>
          <w:tab w:val="num" w:pos="720"/>
        </w:tabs>
        <w:ind w:left="720" w:hanging="360"/>
      </w:pPr>
      <w:rPr>
        <w:rFonts w:ascii="Symbol" w:hAnsi="Symbol"/>
      </w:rPr>
    </w:lvl>
  </w:abstractNum>
  <w:abstractNum w:abstractNumId="16" w15:restartNumberingAfterBreak="0">
    <w:nsid w:val="00000032"/>
    <w:multiLevelType w:val="singleLevel"/>
    <w:tmpl w:val="00000032"/>
    <w:name w:val="WW8Num50"/>
    <w:lvl w:ilvl="0">
      <w:start w:val="1"/>
      <w:numFmt w:val="bullet"/>
      <w:lvlText w:val=""/>
      <w:lvlJc w:val="left"/>
      <w:pPr>
        <w:tabs>
          <w:tab w:val="num" w:pos="720"/>
        </w:tabs>
        <w:ind w:left="720" w:hanging="360"/>
      </w:pPr>
      <w:rPr>
        <w:rFonts w:ascii="Symbol" w:hAnsi="Symbol" w:cs="Times New Roman"/>
      </w:rPr>
    </w:lvl>
  </w:abstractNum>
  <w:abstractNum w:abstractNumId="17" w15:restartNumberingAfterBreak="0">
    <w:nsid w:val="00000036"/>
    <w:multiLevelType w:val="singleLevel"/>
    <w:tmpl w:val="00000036"/>
    <w:name w:val="WW8Num54"/>
    <w:lvl w:ilvl="0">
      <w:start w:val="1"/>
      <w:numFmt w:val="bullet"/>
      <w:lvlText w:val=""/>
      <w:lvlJc w:val="left"/>
      <w:pPr>
        <w:tabs>
          <w:tab w:val="num" w:pos="360"/>
        </w:tabs>
        <w:ind w:left="360" w:hanging="360"/>
      </w:pPr>
      <w:rPr>
        <w:rFonts w:ascii="Symbol" w:hAnsi="Symbol"/>
      </w:rPr>
    </w:lvl>
  </w:abstractNum>
  <w:abstractNum w:abstractNumId="18" w15:restartNumberingAfterBreak="0">
    <w:nsid w:val="00000041"/>
    <w:multiLevelType w:val="singleLevel"/>
    <w:tmpl w:val="00000041"/>
    <w:name w:val="WW8Num65"/>
    <w:lvl w:ilvl="0">
      <w:start w:val="1"/>
      <w:numFmt w:val="bullet"/>
      <w:lvlText w:val=""/>
      <w:lvlJc w:val="left"/>
      <w:pPr>
        <w:tabs>
          <w:tab w:val="num" w:pos="360"/>
        </w:tabs>
        <w:ind w:left="360" w:hanging="360"/>
      </w:pPr>
      <w:rPr>
        <w:rFonts w:ascii="Symbol" w:hAnsi="Symbol"/>
      </w:rPr>
    </w:lvl>
  </w:abstractNum>
  <w:abstractNum w:abstractNumId="19" w15:restartNumberingAfterBreak="0">
    <w:nsid w:val="059C6515"/>
    <w:multiLevelType w:val="multilevel"/>
    <w:tmpl w:val="3B686706"/>
    <w:styleLink w:val="WW8Num56"/>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0" w15:restartNumberingAfterBreak="0">
    <w:nsid w:val="07741952"/>
    <w:multiLevelType w:val="hybridMultilevel"/>
    <w:tmpl w:val="92ECD134"/>
    <w:lvl w:ilvl="0" w:tplc="D6BC949C">
      <w:numFmt w:val="bullet"/>
      <w:lvlText w:val="-"/>
      <w:lvlJc w:val="left"/>
      <w:pPr>
        <w:ind w:left="720" w:hanging="360"/>
      </w:pPr>
      <w:rPr>
        <w:rFonts w:ascii="Arial" w:eastAsiaTheme="minorHAnsi" w:hAnsi="Arial" w:cs="Aria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1" w15:restartNumberingAfterBreak="0">
    <w:nsid w:val="10140C6C"/>
    <w:multiLevelType w:val="hybridMultilevel"/>
    <w:tmpl w:val="77D0043A"/>
    <w:lvl w:ilvl="0" w:tplc="04090001">
      <w:start w:val="1"/>
      <w:numFmt w:val="bullet"/>
      <w:lvlText w:val=""/>
      <w:lvlJc w:val="left"/>
      <w:pPr>
        <w:ind w:left="1211" w:hanging="360"/>
      </w:pPr>
      <w:rPr>
        <w:rFonts w:ascii="Symbol" w:hAnsi="Symbol" w:hint="default"/>
      </w:rPr>
    </w:lvl>
    <w:lvl w:ilvl="1" w:tplc="241A0003">
      <w:start w:val="1"/>
      <w:numFmt w:val="bullet"/>
      <w:lvlText w:val="o"/>
      <w:lvlJc w:val="left"/>
      <w:pPr>
        <w:ind w:left="1894" w:hanging="360"/>
      </w:pPr>
      <w:rPr>
        <w:rFonts w:ascii="Courier New" w:hAnsi="Courier New" w:cs="Courier New" w:hint="default"/>
      </w:rPr>
    </w:lvl>
    <w:lvl w:ilvl="2" w:tplc="241A0005" w:tentative="1">
      <w:start w:val="1"/>
      <w:numFmt w:val="bullet"/>
      <w:lvlText w:val=""/>
      <w:lvlJc w:val="left"/>
      <w:pPr>
        <w:ind w:left="2614" w:hanging="360"/>
      </w:pPr>
      <w:rPr>
        <w:rFonts w:ascii="Wingdings" w:hAnsi="Wingdings" w:hint="default"/>
      </w:rPr>
    </w:lvl>
    <w:lvl w:ilvl="3" w:tplc="241A0001" w:tentative="1">
      <w:start w:val="1"/>
      <w:numFmt w:val="bullet"/>
      <w:lvlText w:val=""/>
      <w:lvlJc w:val="left"/>
      <w:pPr>
        <w:ind w:left="3334" w:hanging="360"/>
      </w:pPr>
      <w:rPr>
        <w:rFonts w:ascii="Symbol" w:hAnsi="Symbol" w:hint="default"/>
      </w:rPr>
    </w:lvl>
    <w:lvl w:ilvl="4" w:tplc="241A0003" w:tentative="1">
      <w:start w:val="1"/>
      <w:numFmt w:val="bullet"/>
      <w:lvlText w:val="o"/>
      <w:lvlJc w:val="left"/>
      <w:pPr>
        <w:ind w:left="4054" w:hanging="360"/>
      </w:pPr>
      <w:rPr>
        <w:rFonts w:ascii="Courier New" w:hAnsi="Courier New" w:cs="Courier New" w:hint="default"/>
      </w:rPr>
    </w:lvl>
    <w:lvl w:ilvl="5" w:tplc="241A0005" w:tentative="1">
      <w:start w:val="1"/>
      <w:numFmt w:val="bullet"/>
      <w:lvlText w:val=""/>
      <w:lvlJc w:val="left"/>
      <w:pPr>
        <w:ind w:left="4774" w:hanging="360"/>
      </w:pPr>
      <w:rPr>
        <w:rFonts w:ascii="Wingdings" w:hAnsi="Wingdings" w:hint="default"/>
      </w:rPr>
    </w:lvl>
    <w:lvl w:ilvl="6" w:tplc="241A0001" w:tentative="1">
      <w:start w:val="1"/>
      <w:numFmt w:val="bullet"/>
      <w:lvlText w:val=""/>
      <w:lvlJc w:val="left"/>
      <w:pPr>
        <w:ind w:left="5494" w:hanging="360"/>
      </w:pPr>
      <w:rPr>
        <w:rFonts w:ascii="Symbol" w:hAnsi="Symbol" w:hint="default"/>
      </w:rPr>
    </w:lvl>
    <w:lvl w:ilvl="7" w:tplc="241A0003" w:tentative="1">
      <w:start w:val="1"/>
      <w:numFmt w:val="bullet"/>
      <w:lvlText w:val="o"/>
      <w:lvlJc w:val="left"/>
      <w:pPr>
        <w:ind w:left="6214" w:hanging="360"/>
      </w:pPr>
      <w:rPr>
        <w:rFonts w:ascii="Courier New" w:hAnsi="Courier New" w:cs="Courier New" w:hint="default"/>
      </w:rPr>
    </w:lvl>
    <w:lvl w:ilvl="8" w:tplc="241A0005" w:tentative="1">
      <w:start w:val="1"/>
      <w:numFmt w:val="bullet"/>
      <w:lvlText w:val=""/>
      <w:lvlJc w:val="left"/>
      <w:pPr>
        <w:ind w:left="6934" w:hanging="360"/>
      </w:pPr>
      <w:rPr>
        <w:rFonts w:ascii="Wingdings" w:hAnsi="Wingdings" w:hint="default"/>
      </w:rPr>
    </w:lvl>
  </w:abstractNum>
  <w:abstractNum w:abstractNumId="22" w15:restartNumberingAfterBreak="0">
    <w:nsid w:val="190D43A2"/>
    <w:multiLevelType w:val="hybridMultilevel"/>
    <w:tmpl w:val="DB6C8054"/>
    <w:lvl w:ilvl="0" w:tplc="B56A539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9C558FF"/>
    <w:multiLevelType w:val="hybridMultilevel"/>
    <w:tmpl w:val="065C456E"/>
    <w:lvl w:ilvl="0" w:tplc="6CC439E4">
      <w:start w:val="65535"/>
      <w:numFmt w:val="bullet"/>
      <w:pStyle w:val="StyleOsnovni2"/>
      <w:lvlText w:val="•"/>
      <w:lvlJc w:val="left"/>
      <w:pPr>
        <w:ind w:left="1174" w:hanging="360"/>
      </w:pPr>
      <w:rPr>
        <w:rFonts w:ascii="Arial" w:hAnsi="Arial" w:cs="Arial" w:hint="default"/>
      </w:rPr>
    </w:lvl>
    <w:lvl w:ilvl="1" w:tplc="241A0003" w:tentative="1">
      <w:start w:val="1"/>
      <w:numFmt w:val="bullet"/>
      <w:lvlText w:val="o"/>
      <w:lvlJc w:val="left"/>
      <w:pPr>
        <w:ind w:left="1894" w:hanging="360"/>
      </w:pPr>
      <w:rPr>
        <w:rFonts w:ascii="Courier New" w:hAnsi="Courier New" w:cs="Courier New" w:hint="default"/>
      </w:rPr>
    </w:lvl>
    <w:lvl w:ilvl="2" w:tplc="241A0005" w:tentative="1">
      <w:start w:val="1"/>
      <w:numFmt w:val="bullet"/>
      <w:lvlText w:val=""/>
      <w:lvlJc w:val="left"/>
      <w:pPr>
        <w:ind w:left="2614" w:hanging="360"/>
      </w:pPr>
      <w:rPr>
        <w:rFonts w:ascii="Wingdings" w:hAnsi="Wingdings" w:hint="default"/>
      </w:rPr>
    </w:lvl>
    <w:lvl w:ilvl="3" w:tplc="241A0001" w:tentative="1">
      <w:start w:val="1"/>
      <w:numFmt w:val="bullet"/>
      <w:lvlText w:val=""/>
      <w:lvlJc w:val="left"/>
      <w:pPr>
        <w:ind w:left="3334" w:hanging="360"/>
      </w:pPr>
      <w:rPr>
        <w:rFonts w:ascii="Symbol" w:hAnsi="Symbol" w:hint="default"/>
      </w:rPr>
    </w:lvl>
    <w:lvl w:ilvl="4" w:tplc="241A0003" w:tentative="1">
      <w:start w:val="1"/>
      <w:numFmt w:val="bullet"/>
      <w:lvlText w:val="o"/>
      <w:lvlJc w:val="left"/>
      <w:pPr>
        <w:ind w:left="4054" w:hanging="360"/>
      </w:pPr>
      <w:rPr>
        <w:rFonts w:ascii="Courier New" w:hAnsi="Courier New" w:cs="Courier New" w:hint="default"/>
      </w:rPr>
    </w:lvl>
    <w:lvl w:ilvl="5" w:tplc="241A0005" w:tentative="1">
      <w:start w:val="1"/>
      <w:numFmt w:val="bullet"/>
      <w:lvlText w:val=""/>
      <w:lvlJc w:val="left"/>
      <w:pPr>
        <w:ind w:left="4774" w:hanging="360"/>
      </w:pPr>
      <w:rPr>
        <w:rFonts w:ascii="Wingdings" w:hAnsi="Wingdings" w:hint="default"/>
      </w:rPr>
    </w:lvl>
    <w:lvl w:ilvl="6" w:tplc="241A0001" w:tentative="1">
      <w:start w:val="1"/>
      <w:numFmt w:val="bullet"/>
      <w:lvlText w:val=""/>
      <w:lvlJc w:val="left"/>
      <w:pPr>
        <w:ind w:left="5494" w:hanging="360"/>
      </w:pPr>
      <w:rPr>
        <w:rFonts w:ascii="Symbol" w:hAnsi="Symbol" w:hint="default"/>
      </w:rPr>
    </w:lvl>
    <w:lvl w:ilvl="7" w:tplc="241A0003" w:tentative="1">
      <w:start w:val="1"/>
      <w:numFmt w:val="bullet"/>
      <w:lvlText w:val="o"/>
      <w:lvlJc w:val="left"/>
      <w:pPr>
        <w:ind w:left="6214" w:hanging="360"/>
      </w:pPr>
      <w:rPr>
        <w:rFonts w:ascii="Courier New" w:hAnsi="Courier New" w:cs="Courier New" w:hint="default"/>
      </w:rPr>
    </w:lvl>
    <w:lvl w:ilvl="8" w:tplc="241A0005" w:tentative="1">
      <w:start w:val="1"/>
      <w:numFmt w:val="bullet"/>
      <w:lvlText w:val=""/>
      <w:lvlJc w:val="left"/>
      <w:pPr>
        <w:ind w:left="6934" w:hanging="360"/>
      </w:pPr>
      <w:rPr>
        <w:rFonts w:ascii="Wingdings" w:hAnsi="Wingdings" w:hint="default"/>
      </w:rPr>
    </w:lvl>
  </w:abstractNum>
  <w:abstractNum w:abstractNumId="24" w15:restartNumberingAfterBreak="0">
    <w:nsid w:val="1E3E750C"/>
    <w:multiLevelType w:val="hybridMultilevel"/>
    <w:tmpl w:val="B97EC9F6"/>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15:restartNumberingAfterBreak="0">
    <w:nsid w:val="3BAF63DF"/>
    <w:multiLevelType w:val="multilevel"/>
    <w:tmpl w:val="400691E8"/>
    <w:styleLink w:val="WW8Num50"/>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6" w15:restartNumberingAfterBreak="0">
    <w:nsid w:val="3DC03850"/>
    <w:multiLevelType w:val="hybridMultilevel"/>
    <w:tmpl w:val="A734F362"/>
    <w:lvl w:ilvl="0" w:tplc="67C2D3CC">
      <w:start w:val="1"/>
      <w:numFmt w:val="bullet"/>
      <w:lvlText w:val=""/>
      <w:lvlJc w:val="left"/>
      <w:pPr>
        <w:ind w:left="862" w:hanging="360"/>
      </w:pPr>
      <w:rPr>
        <w:rFonts w:ascii="Symbol" w:hAnsi="Symbol" w:hint="default"/>
        <w:color w:val="auto"/>
      </w:rPr>
    </w:lvl>
    <w:lvl w:ilvl="1" w:tplc="241A0003" w:tentative="1">
      <w:start w:val="1"/>
      <w:numFmt w:val="bullet"/>
      <w:lvlText w:val="o"/>
      <w:lvlJc w:val="left"/>
      <w:pPr>
        <w:ind w:left="1582" w:hanging="360"/>
      </w:pPr>
      <w:rPr>
        <w:rFonts w:ascii="Courier New" w:hAnsi="Courier New" w:cs="Courier New" w:hint="default"/>
      </w:rPr>
    </w:lvl>
    <w:lvl w:ilvl="2" w:tplc="241A0005" w:tentative="1">
      <w:start w:val="1"/>
      <w:numFmt w:val="bullet"/>
      <w:lvlText w:val=""/>
      <w:lvlJc w:val="left"/>
      <w:pPr>
        <w:ind w:left="2302" w:hanging="360"/>
      </w:pPr>
      <w:rPr>
        <w:rFonts w:ascii="Wingdings" w:hAnsi="Wingdings" w:hint="default"/>
      </w:rPr>
    </w:lvl>
    <w:lvl w:ilvl="3" w:tplc="241A0001" w:tentative="1">
      <w:start w:val="1"/>
      <w:numFmt w:val="bullet"/>
      <w:lvlText w:val=""/>
      <w:lvlJc w:val="left"/>
      <w:pPr>
        <w:ind w:left="3022" w:hanging="360"/>
      </w:pPr>
      <w:rPr>
        <w:rFonts w:ascii="Symbol" w:hAnsi="Symbol" w:hint="default"/>
      </w:rPr>
    </w:lvl>
    <w:lvl w:ilvl="4" w:tplc="241A0003" w:tentative="1">
      <w:start w:val="1"/>
      <w:numFmt w:val="bullet"/>
      <w:lvlText w:val="o"/>
      <w:lvlJc w:val="left"/>
      <w:pPr>
        <w:ind w:left="3742" w:hanging="360"/>
      </w:pPr>
      <w:rPr>
        <w:rFonts w:ascii="Courier New" w:hAnsi="Courier New" w:cs="Courier New" w:hint="default"/>
      </w:rPr>
    </w:lvl>
    <w:lvl w:ilvl="5" w:tplc="241A0005" w:tentative="1">
      <w:start w:val="1"/>
      <w:numFmt w:val="bullet"/>
      <w:lvlText w:val=""/>
      <w:lvlJc w:val="left"/>
      <w:pPr>
        <w:ind w:left="4462" w:hanging="360"/>
      </w:pPr>
      <w:rPr>
        <w:rFonts w:ascii="Wingdings" w:hAnsi="Wingdings" w:hint="default"/>
      </w:rPr>
    </w:lvl>
    <w:lvl w:ilvl="6" w:tplc="241A0001" w:tentative="1">
      <w:start w:val="1"/>
      <w:numFmt w:val="bullet"/>
      <w:lvlText w:val=""/>
      <w:lvlJc w:val="left"/>
      <w:pPr>
        <w:ind w:left="5182" w:hanging="360"/>
      </w:pPr>
      <w:rPr>
        <w:rFonts w:ascii="Symbol" w:hAnsi="Symbol" w:hint="default"/>
      </w:rPr>
    </w:lvl>
    <w:lvl w:ilvl="7" w:tplc="241A0003" w:tentative="1">
      <w:start w:val="1"/>
      <w:numFmt w:val="bullet"/>
      <w:lvlText w:val="o"/>
      <w:lvlJc w:val="left"/>
      <w:pPr>
        <w:ind w:left="5902" w:hanging="360"/>
      </w:pPr>
      <w:rPr>
        <w:rFonts w:ascii="Courier New" w:hAnsi="Courier New" w:cs="Courier New" w:hint="default"/>
      </w:rPr>
    </w:lvl>
    <w:lvl w:ilvl="8" w:tplc="241A0005" w:tentative="1">
      <w:start w:val="1"/>
      <w:numFmt w:val="bullet"/>
      <w:lvlText w:val=""/>
      <w:lvlJc w:val="left"/>
      <w:pPr>
        <w:ind w:left="6622" w:hanging="360"/>
      </w:pPr>
      <w:rPr>
        <w:rFonts w:ascii="Wingdings" w:hAnsi="Wingdings" w:hint="default"/>
      </w:rPr>
    </w:lvl>
  </w:abstractNum>
  <w:abstractNum w:abstractNumId="27" w15:restartNumberingAfterBreak="0">
    <w:nsid w:val="3ECE359E"/>
    <w:multiLevelType w:val="hybridMultilevel"/>
    <w:tmpl w:val="CD249868"/>
    <w:lvl w:ilvl="0" w:tplc="241A0001">
      <w:start w:val="1"/>
      <w:numFmt w:val="bullet"/>
      <w:lvlText w:val=""/>
      <w:lvlJc w:val="left"/>
      <w:pPr>
        <w:ind w:left="1174" w:hanging="360"/>
      </w:pPr>
      <w:rPr>
        <w:rFonts w:ascii="Symbol" w:hAnsi="Symbol" w:hint="default"/>
      </w:rPr>
    </w:lvl>
    <w:lvl w:ilvl="1" w:tplc="241A0003" w:tentative="1">
      <w:start w:val="1"/>
      <w:numFmt w:val="bullet"/>
      <w:lvlText w:val="o"/>
      <w:lvlJc w:val="left"/>
      <w:pPr>
        <w:ind w:left="1894" w:hanging="360"/>
      </w:pPr>
      <w:rPr>
        <w:rFonts w:ascii="Courier New" w:hAnsi="Courier New" w:cs="Courier New" w:hint="default"/>
      </w:rPr>
    </w:lvl>
    <w:lvl w:ilvl="2" w:tplc="241A0005" w:tentative="1">
      <w:start w:val="1"/>
      <w:numFmt w:val="bullet"/>
      <w:lvlText w:val=""/>
      <w:lvlJc w:val="left"/>
      <w:pPr>
        <w:ind w:left="2614" w:hanging="360"/>
      </w:pPr>
      <w:rPr>
        <w:rFonts w:ascii="Wingdings" w:hAnsi="Wingdings" w:hint="default"/>
      </w:rPr>
    </w:lvl>
    <w:lvl w:ilvl="3" w:tplc="241A0001" w:tentative="1">
      <w:start w:val="1"/>
      <w:numFmt w:val="bullet"/>
      <w:lvlText w:val=""/>
      <w:lvlJc w:val="left"/>
      <w:pPr>
        <w:ind w:left="3334" w:hanging="360"/>
      </w:pPr>
      <w:rPr>
        <w:rFonts w:ascii="Symbol" w:hAnsi="Symbol" w:hint="default"/>
      </w:rPr>
    </w:lvl>
    <w:lvl w:ilvl="4" w:tplc="241A0003" w:tentative="1">
      <w:start w:val="1"/>
      <w:numFmt w:val="bullet"/>
      <w:lvlText w:val="o"/>
      <w:lvlJc w:val="left"/>
      <w:pPr>
        <w:ind w:left="4054" w:hanging="360"/>
      </w:pPr>
      <w:rPr>
        <w:rFonts w:ascii="Courier New" w:hAnsi="Courier New" w:cs="Courier New" w:hint="default"/>
      </w:rPr>
    </w:lvl>
    <w:lvl w:ilvl="5" w:tplc="241A0005" w:tentative="1">
      <w:start w:val="1"/>
      <w:numFmt w:val="bullet"/>
      <w:lvlText w:val=""/>
      <w:lvlJc w:val="left"/>
      <w:pPr>
        <w:ind w:left="4774" w:hanging="360"/>
      </w:pPr>
      <w:rPr>
        <w:rFonts w:ascii="Wingdings" w:hAnsi="Wingdings" w:hint="default"/>
      </w:rPr>
    </w:lvl>
    <w:lvl w:ilvl="6" w:tplc="241A0001" w:tentative="1">
      <w:start w:val="1"/>
      <w:numFmt w:val="bullet"/>
      <w:lvlText w:val=""/>
      <w:lvlJc w:val="left"/>
      <w:pPr>
        <w:ind w:left="5494" w:hanging="360"/>
      </w:pPr>
      <w:rPr>
        <w:rFonts w:ascii="Symbol" w:hAnsi="Symbol" w:hint="default"/>
      </w:rPr>
    </w:lvl>
    <w:lvl w:ilvl="7" w:tplc="241A0003" w:tentative="1">
      <w:start w:val="1"/>
      <w:numFmt w:val="bullet"/>
      <w:lvlText w:val="o"/>
      <w:lvlJc w:val="left"/>
      <w:pPr>
        <w:ind w:left="6214" w:hanging="360"/>
      </w:pPr>
      <w:rPr>
        <w:rFonts w:ascii="Courier New" w:hAnsi="Courier New" w:cs="Courier New" w:hint="default"/>
      </w:rPr>
    </w:lvl>
    <w:lvl w:ilvl="8" w:tplc="241A0005" w:tentative="1">
      <w:start w:val="1"/>
      <w:numFmt w:val="bullet"/>
      <w:lvlText w:val=""/>
      <w:lvlJc w:val="left"/>
      <w:pPr>
        <w:ind w:left="6934" w:hanging="360"/>
      </w:pPr>
      <w:rPr>
        <w:rFonts w:ascii="Wingdings" w:hAnsi="Wingdings" w:hint="default"/>
      </w:rPr>
    </w:lvl>
  </w:abstractNum>
  <w:abstractNum w:abstractNumId="28" w15:restartNumberingAfterBreak="0">
    <w:nsid w:val="467950A8"/>
    <w:multiLevelType w:val="hybridMultilevel"/>
    <w:tmpl w:val="B112B4DC"/>
    <w:name w:val="WW8Num222"/>
    <w:lvl w:ilvl="0" w:tplc="FFFFFFFF">
      <w:start w:val="1"/>
      <w:numFmt w:val="bullet"/>
      <w:lvlText w:val=""/>
      <w:lvlJc w:val="left"/>
      <w:pPr>
        <w:tabs>
          <w:tab w:val="num" w:pos="360"/>
        </w:tabs>
        <w:ind w:left="360" w:hanging="360"/>
      </w:pPr>
      <w:rPr>
        <w:rFonts w:ascii="Symbol" w:hAnsi="Symbol" w:hint="default"/>
        <w:sz w:val="16"/>
        <w:szCs w:val="16"/>
      </w:rPr>
    </w:lvl>
    <w:lvl w:ilvl="1" w:tplc="00000049">
      <w:start w:val="1"/>
      <w:numFmt w:val="bullet"/>
      <w:lvlText w:val="-"/>
      <w:lvlJc w:val="left"/>
      <w:pPr>
        <w:tabs>
          <w:tab w:val="num" w:pos="1156"/>
        </w:tabs>
        <w:ind w:left="1156" w:hanging="360"/>
      </w:pPr>
      <w:rPr>
        <w:rFonts w:ascii="Arial" w:hAnsi="Arial" w:hint="default"/>
        <w:sz w:val="16"/>
        <w:szCs w:val="16"/>
      </w:rPr>
    </w:lvl>
    <w:lvl w:ilvl="2" w:tplc="FFFFFFFF" w:tentative="1">
      <w:start w:val="1"/>
      <w:numFmt w:val="bullet"/>
      <w:lvlText w:val=""/>
      <w:lvlJc w:val="left"/>
      <w:pPr>
        <w:tabs>
          <w:tab w:val="num" w:pos="1876"/>
        </w:tabs>
        <w:ind w:left="1876" w:hanging="360"/>
      </w:pPr>
      <w:rPr>
        <w:rFonts w:ascii="Wingdings" w:hAnsi="Wingdings" w:hint="default"/>
      </w:rPr>
    </w:lvl>
    <w:lvl w:ilvl="3" w:tplc="FFFFFFFF" w:tentative="1">
      <w:start w:val="1"/>
      <w:numFmt w:val="bullet"/>
      <w:lvlText w:val=""/>
      <w:lvlJc w:val="left"/>
      <w:pPr>
        <w:tabs>
          <w:tab w:val="num" w:pos="2596"/>
        </w:tabs>
        <w:ind w:left="2596" w:hanging="360"/>
      </w:pPr>
      <w:rPr>
        <w:rFonts w:ascii="Symbol" w:hAnsi="Symbol" w:hint="default"/>
      </w:rPr>
    </w:lvl>
    <w:lvl w:ilvl="4" w:tplc="FFFFFFFF" w:tentative="1">
      <w:start w:val="1"/>
      <w:numFmt w:val="bullet"/>
      <w:lvlText w:val="o"/>
      <w:lvlJc w:val="left"/>
      <w:pPr>
        <w:tabs>
          <w:tab w:val="num" w:pos="3316"/>
        </w:tabs>
        <w:ind w:left="3316" w:hanging="360"/>
      </w:pPr>
      <w:rPr>
        <w:rFonts w:ascii="Courier New" w:hAnsi="Courier New" w:cs="Courier New" w:hint="default"/>
      </w:rPr>
    </w:lvl>
    <w:lvl w:ilvl="5" w:tplc="FFFFFFFF" w:tentative="1">
      <w:start w:val="1"/>
      <w:numFmt w:val="bullet"/>
      <w:lvlText w:val=""/>
      <w:lvlJc w:val="left"/>
      <w:pPr>
        <w:tabs>
          <w:tab w:val="num" w:pos="4036"/>
        </w:tabs>
        <w:ind w:left="4036" w:hanging="360"/>
      </w:pPr>
      <w:rPr>
        <w:rFonts w:ascii="Wingdings" w:hAnsi="Wingdings" w:hint="default"/>
      </w:rPr>
    </w:lvl>
    <w:lvl w:ilvl="6" w:tplc="FFFFFFFF" w:tentative="1">
      <w:start w:val="1"/>
      <w:numFmt w:val="bullet"/>
      <w:lvlText w:val=""/>
      <w:lvlJc w:val="left"/>
      <w:pPr>
        <w:tabs>
          <w:tab w:val="num" w:pos="4756"/>
        </w:tabs>
        <w:ind w:left="4756" w:hanging="360"/>
      </w:pPr>
      <w:rPr>
        <w:rFonts w:ascii="Symbol" w:hAnsi="Symbol" w:hint="default"/>
      </w:rPr>
    </w:lvl>
    <w:lvl w:ilvl="7" w:tplc="FFFFFFFF" w:tentative="1">
      <w:start w:val="1"/>
      <w:numFmt w:val="bullet"/>
      <w:lvlText w:val="o"/>
      <w:lvlJc w:val="left"/>
      <w:pPr>
        <w:tabs>
          <w:tab w:val="num" w:pos="5476"/>
        </w:tabs>
        <w:ind w:left="5476" w:hanging="360"/>
      </w:pPr>
      <w:rPr>
        <w:rFonts w:ascii="Courier New" w:hAnsi="Courier New" w:cs="Courier New" w:hint="default"/>
      </w:rPr>
    </w:lvl>
    <w:lvl w:ilvl="8" w:tplc="FFFFFFFF" w:tentative="1">
      <w:start w:val="1"/>
      <w:numFmt w:val="bullet"/>
      <w:lvlText w:val=""/>
      <w:lvlJc w:val="left"/>
      <w:pPr>
        <w:tabs>
          <w:tab w:val="num" w:pos="6196"/>
        </w:tabs>
        <w:ind w:left="6196" w:hanging="360"/>
      </w:pPr>
      <w:rPr>
        <w:rFonts w:ascii="Wingdings" w:hAnsi="Wingdings" w:hint="default"/>
      </w:rPr>
    </w:lvl>
  </w:abstractNum>
  <w:abstractNum w:abstractNumId="29" w15:restartNumberingAfterBreak="0">
    <w:nsid w:val="553D592D"/>
    <w:multiLevelType w:val="hybridMultilevel"/>
    <w:tmpl w:val="96CEEAB4"/>
    <w:lvl w:ilvl="0" w:tplc="8BE2D62C">
      <w:start w:val="1"/>
      <w:numFmt w:val="bullet"/>
      <w:pStyle w:val="Tacka1"/>
      <w:lvlText w:val=""/>
      <w:lvlJc w:val="left"/>
      <w:pPr>
        <w:ind w:left="9290" w:hanging="360"/>
      </w:pPr>
      <w:rPr>
        <w:rFonts w:ascii="Symbol" w:hAnsi="Symbol" w:hint="default"/>
      </w:rPr>
    </w:lvl>
    <w:lvl w:ilvl="1" w:tplc="241A0003">
      <w:start w:val="1"/>
      <w:numFmt w:val="bullet"/>
      <w:lvlText w:val="o"/>
      <w:lvlJc w:val="left"/>
      <w:pPr>
        <w:ind w:left="1894" w:hanging="360"/>
      </w:pPr>
      <w:rPr>
        <w:rFonts w:ascii="Courier New" w:hAnsi="Courier New" w:cs="Courier New" w:hint="default"/>
      </w:rPr>
    </w:lvl>
    <w:lvl w:ilvl="2" w:tplc="241A0005" w:tentative="1">
      <w:start w:val="1"/>
      <w:numFmt w:val="bullet"/>
      <w:lvlText w:val=""/>
      <w:lvlJc w:val="left"/>
      <w:pPr>
        <w:ind w:left="2614" w:hanging="360"/>
      </w:pPr>
      <w:rPr>
        <w:rFonts w:ascii="Wingdings" w:hAnsi="Wingdings" w:hint="default"/>
      </w:rPr>
    </w:lvl>
    <w:lvl w:ilvl="3" w:tplc="241A0001" w:tentative="1">
      <w:start w:val="1"/>
      <w:numFmt w:val="bullet"/>
      <w:lvlText w:val=""/>
      <w:lvlJc w:val="left"/>
      <w:pPr>
        <w:ind w:left="3334" w:hanging="360"/>
      </w:pPr>
      <w:rPr>
        <w:rFonts w:ascii="Symbol" w:hAnsi="Symbol" w:hint="default"/>
      </w:rPr>
    </w:lvl>
    <w:lvl w:ilvl="4" w:tplc="241A0003" w:tentative="1">
      <w:start w:val="1"/>
      <w:numFmt w:val="bullet"/>
      <w:lvlText w:val="o"/>
      <w:lvlJc w:val="left"/>
      <w:pPr>
        <w:ind w:left="4054" w:hanging="360"/>
      </w:pPr>
      <w:rPr>
        <w:rFonts w:ascii="Courier New" w:hAnsi="Courier New" w:cs="Courier New" w:hint="default"/>
      </w:rPr>
    </w:lvl>
    <w:lvl w:ilvl="5" w:tplc="241A0005" w:tentative="1">
      <w:start w:val="1"/>
      <w:numFmt w:val="bullet"/>
      <w:lvlText w:val=""/>
      <w:lvlJc w:val="left"/>
      <w:pPr>
        <w:ind w:left="4774" w:hanging="360"/>
      </w:pPr>
      <w:rPr>
        <w:rFonts w:ascii="Wingdings" w:hAnsi="Wingdings" w:hint="default"/>
      </w:rPr>
    </w:lvl>
    <w:lvl w:ilvl="6" w:tplc="241A0001" w:tentative="1">
      <w:start w:val="1"/>
      <w:numFmt w:val="bullet"/>
      <w:lvlText w:val=""/>
      <w:lvlJc w:val="left"/>
      <w:pPr>
        <w:ind w:left="5494" w:hanging="360"/>
      </w:pPr>
      <w:rPr>
        <w:rFonts w:ascii="Symbol" w:hAnsi="Symbol" w:hint="default"/>
      </w:rPr>
    </w:lvl>
    <w:lvl w:ilvl="7" w:tplc="241A0003" w:tentative="1">
      <w:start w:val="1"/>
      <w:numFmt w:val="bullet"/>
      <w:lvlText w:val="o"/>
      <w:lvlJc w:val="left"/>
      <w:pPr>
        <w:ind w:left="6214" w:hanging="360"/>
      </w:pPr>
      <w:rPr>
        <w:rFonts w:ascii="Courier New" w:hAnsi="Courier New" w:cs="Courier New" w:hint="default"/>
      </w:rPr>
    </w:lvl>
    <w:lvl w:ilvl="8" w:tplc="241A0005" w:tentative="1">
      <w:start w:val="1"/>
      <w:numFmt w:val="bullet"/>
      <w:lvlText w:val=""/>
      <w:lvlJc w:val="left"/>
      <w:pPr>
        <w:ind w:left="6934" w:hanging="360"/>
      </w:pPr>
      <w:rPr>
        <w:rFonts w:ascii="Wingdings" w:hAnsi="Wingdings" w:hint="default"/>
      </w:rPr>
    </w:lvl>
  </w:abstractNum>
  <w:abstractNum w:abstractNumId="30" w15:restartNumberingAfterBreak="0">
    <w:nsid w:val="5A2746A5"/>
    <w:multiLevelType w:val="hybridMultilevel"/>
    <w:tmpl w:val="1D606AF2"/>
    <w:lvl w:ilvl="0" w:tplc="B56A539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CB0777F"/>
    <w:multiLevelType w:val="hybridMultilevel"/>
    <w:tmpl w:val="B13AA498"/>
    <w:name w:val="WW8Num682232222222"/>
    <w:lvl w:ilvl="0" w:tplc="22101C8A">
      <w:start w:val="1"/>
      <w:numFmt w:val="bullet"/>
      <w:lvlText w:val="-"/>
      <w:lvlJc w:val="left"/>
      <w:pPr>
        <w:tabs>
          <w:tab w:val="num" w:pos="720"/>
        </w:tabs>
        <w:ind w:left="720" w:hanging="360"/>
      </w:pPr>
      <w:rPr>
        <w:rFonts w:ascii="Arial" w:hAnsi="Aria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EB446B0"/>
    <w:multiLevelType w:val="hybridMultilevel"/>
    <w:tmpl w:val="3C12E0C8"/>
    <w:lvl w:ilvl="0" w:tplc="04090001">
      <w:start w:val="1"/>
      <w:numFmt w:val="bullet"/>
      <w:lvlText w:val=""/>
      <w:lvlJc w:val="left"/>
      <w:pPr>
        <w:ind w:left="1174" w:hanging="360"/>
      </w:pPr>
      <w:rPr>
        <w:rFonts w:ascii="Symbol" w:hAnsi="Symbol"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num w:numId="1">
    <w:abstractNumId w:val="23"/>
  </w:num>
  <w:num w:numId="2">
    <w:abstractNumId w:val="29"/>
  </w:num>
  <w:num w:numId="3">
    <w:abstractNumId w:val="25"/>
  </w:num>
  <w:num w:numId="4">
    <w:abstractNumId w:val="19"/>
  </w:num>
  <w:num w:numId="5">
    <w:abstractNumId w:val="27"/>
  </w:num>
  <w:num w:numId="6">
    <w:abstractNumId w:val="32"/>
  </w:num>
  <w:num w:numId="7">
    <w:abstractNumId w:val="20"/>
  </w:num>
  <w:num w:numId="8">
    <w:abstractNumId w:val="28"/>
  </w:num>
  <w:num w:numId="9">
    <w:abstractNumId w:val="21"/>
  </w:num>
  <w:num w:numId="10">
    <w:abstractNumId w:val="22"/>
  </w:num>
  <w:num w:numId="11">
    <w:abstractNumId w:val="30"/>
  </w:num>
  <w:num w:numId="12">
    <w:abstractNumId w:val="26"/>
  </w:num>
  <w:num w:numId="13">
    <w:abstractNumId w:val="2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SystemFonts/>
  <w:mirrorMargins/>
  <w:hideSpellingErrors/>
  <w:hideGrammaticalErrors/>
  <w:proofState w:grammar="clean"/>
  <w:stylePaneFormatFilter w:val="1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720"/>
  <w:autoHyphenation/>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style="mso-position-vertical-relative:page" fill="f" fillcolor="white" stroke="f">
      <v:fill color="white" on="f"/>
      <v:stroke on="f"/>
    </o:shapedefaults>
  </w:hdrShapeDefaults>
  <w:footnotePr>
    <w:pos w:val="beneathText"/>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3921"/>
    <w:rsid w:val="0000048C"/>
    <w:rsid w:val="00000604"/>
    <w:rsid w:val="0000077B"/>
    <w:rsid w:val="000007FB"/>
    <w:rsid w:val="0000096E"/>
    <w:rsid w:val="00000ACB"/>
    <w:rsid w:val="00000D7C"/>
    <w:rsid w:val="00001177"/>
    <w:rsid w:val="0000126E"/>
    <w:rsid w:val="00001512"/>
    <w:rsid w:val="00001567"/>
    <w:rsid w:val="000016C7"/>
    <w:rsid w:val="00001758"/>
    <w:rsid w:val="00001778"/>
    <w:rsid w:val="00001ADC"/>
    <w:rsid w:val="00001C22"/>
    <w:rsid w:val="00001C71"/>
    <w:rsid w:val="00001FCE"/>
    <w:rsid w:val="00002131"/>
    <w:rsid w:val="00002438"/>
    <w:rsid w:val="00002543"/>
    <w:rsid w:val="000027F9"/>
    <w:rsid w:val="0000286D"/>
    <w:rsid w:val="00002BD2"/>
    <w:rsid w:val="00002CFA"/>
    <w:rsid w:val="000032BE"/>
    <w:rsid w:val="00003383"/>
    <w:rsid w:val="000035B2"/>
    <w:rsid w:val="000039AF"/>
    <w:rsid w:val="000039EA"/>
    <w:rsid w:val="00003C10"/>
    <w:rsid w:val="00004075"/>
    <w:rsid w:val="000041CE"/>
    <w:rsid w:val="0000437E"/>
    <w:rsid w:val="00004416"/>
    <w:rsid w:val="0000444F"/>
    <w:rsid w:val="00004810"/>
    <w:rsid w:val="0000481A"/>
    <w:rsid w:val="00004E6D"/>
    <w:rsid w:val="00004EA9"/>
    <w:rsid w:val="00004EB8"/>
    <w:rsid w:val="000050E8"/>
    <w:rsid w:val="00005200"/>
    <w:rsid w:val="000053FA"/>
    <w:rsid w:val="000055E8"/>
    <w:rsid w:val="00005771"/>
    <w:rsid w:val="00005A85"/>
    <w:rsid w:val="00005B56"/>
    <w:rsid w:val="00005CCF"/>
    <w:rsid w:val="00005D06"/>
    <w:rsid w:val="00005E3C"/>
    <w:rsid w:val="00006396"/>
    <w:rsid w:val="000065A0"/>
    <w:rsid w:val="000065C7"/>
    <w:rsid w:val="00006688"/>
    <w:rsid w:val="000066C1"/>
    <w:rsid w:val="0000679C"/>
    <w:rsid w:val="000067F3"/>
    <w:rsid w:val="00006860"/>
    <w:rsid w:val="000068B0"/>
    <w:rsid w:val="00006929"/>
    <w:rsid w:val="00006C74"/>
    <w:rsid w:val="00006F5B"/>
    <w:rsid w:val="0000761C"/>
    <w:rsid w:val="00007851"/>
    <w:rsid w:val="0000798C"/>
    <w:rsid w:val="00007AB8"/>
    <w:rsid w:val="00007DEF"/>
    <w:rsid w:val="00010251"/>
    <w:rsid w:val="000103B7"/>
    <w:rsid w:val="0001061C"/>
    <w:rsid w:val="000106BD"/>
    <w:rsid w:val="00010DE7"/>
    <w:rsid w:val="00010E57"/>
    <w:rsid w:val="00010E70"/>
    <w:rsid w:val="00010FA5"/>
    <w:rsid w:val="00010FB8"/>
    <w:rsid w:val="0001112D"/>
    <w:rsid w:val="000111F6"/>
    <w:rsid w:val="00011399"/>
    <w:rsid w:val="00011494"/>
    <w:rsid w:val="00011512"/>
    <w:rsid w:val="000115F7"/>
    <w:rsid w:val="0001180F"/>
    <w:rsid w:val="00011874"/>
    <w:rsid w:val="00011A52"/>
    <w:rsid w:val="00011BE5"/>
    <w:rsid w:val="00011D32"/>
    <w:rsid w:val="00012296"/>
    <w:rsid w:val="000122DB"/>
    <w:rsid w:val="000127FA"/>
    <w:rsid w:val="00012C3A"/>
    <w:rsid w:val="00012ED3"/>
    <w:rsid w:val="00013031"/>
    <w:rsid w:val="000130D7"/>
    <w:rsid w:val="00013512"/>
    <w:rsid w:val="00013F6C"/>
    <w:rsid w:val="0001403C"/>
    <w:rsid w:val="00014170"/>
    <w:rsid w:val="00014514"/>
    <w:rsid w:val="0001453D"/>
    <w:rsid w:val="00014701"/>
    <w:rsid w:val="0001490A"/>
    <w:rsid w:val="00014A86"/>
    <w:rsid w:val="00014D90"/>
    <w:rsid w:val="00014E30"/>
    <w:rsid w:val="00015001"/>
    <w:rsid w:val="00015054"/>
    <w:rsid w:val="00015245"/>
    <w:rsid w:val="000154C3"/>
    <w:rsid w:val="0001556B"/>
    <w:rsid w:val="000157A0"/>
    <w:rsid w:val="00015845"/>
    <w:rsid w:val="00015A72"/>
    <w:rsid w:val="00015BCE"/>
    <w:rsid w:val="00015E93"/>
    <w:rsid w:val="00015F1D"/>
    <w:rsid w:val="00016285"/>
    <w:rsid w:val="00016B3C"/>
    <w:rsid w:val="00016B7C"/>
    <w:rsid w:val="00016C2C"/>
    <w:rsid w:val="00016D82"/>
    <w:rsid w:val="00016DA8"/>
    <w:rsid w:val="00016DF3"/>
    <w:rsid w:val="00016E43"/>
    <w:rsid w:val="00016F17"/>
    <w:rsid w:val="00017207"/>
    <w:rsid w:val="0001728D"/>
    <w:rsid w:val="00017352"/>
    <w:rsid w:val="0001795F"/>
    <w:rsid w:val="000179BD"/>
    <w:rsid w:val="000179C0"/>
    <w:rsid w:val="000179D8"/>
    <w:rsid w:val="00017A27"/>
    <w:rsid w:val="00017BEA"/>
    <w:rsid w:val="00017E10"/>
    <w:rsid w:val="00017F9E"/>
    <w:rsid w:val="0002028C"/>
    <w:rsid w:val="00020331"/>
    <w:rsid w:val="000203D1"/>
    <w:rsid w:val="0002064B"/>
    <w:rsid w:val="000206F4"/>
    <w:rsid w:val="00020826"/>
    <w:rsid w:val="0002091B"/>
    <w:rsid w:val="000209B4"/>
    <w:rsid w:val="00020AC3"/>
    <w:rsid w:val="00020BB1"/>
    <w:rsid w:val="00020C4D"/>
    <w:rsid w:val="00020D97"/>
    <w:rsid w:val="000210C0"/>
    <w:rsid w:val="0002112E"/>
    <w:rsid w:val="0002127F"/>
    <w:rsid w:val="00021440"/>
    <w:rsid w:val="00021645"/>
    <w:rsid w:val="00021831"/>
    <w:rsid w:val="000218BB"/>
    <w:rsid w:val="00021ADC"/>
    <w:rsid w:val="00021BDC"/>
    <w:rsid w:val="00021CA8"/>
    <w:rsid w:val="00021DA1"/>
    <w:rsid w:val="00022045"/>
    <w:rsid w:val="0002232D"/>
    <w:rsid w:val="000225D4"/>
    <w:rsid w:val="000228F4"/>
    <w:rsid w:val="00022F7A"/>
    <w:rsid w:val="000232F3"/>
    <w:rsid w:val="0002334D"/>
    <w:rsid w:val="000234BA"/>
    <w:rsid w:val="00023736"/>
    <w:rsid w:val="000238F0"/>
    <w:rsid w:val="0002391B"/>
    <w:rsid w:val="0002395A"/>
    <w:rsid w:val="00023C1F"/>
    <w:rsid w:val="00023CC0"/>
    <w:rsid w:val="00023D2F"/>
    <w:rsid w:val="00023DA9"/>
    <w:rsid w:val="00023DF0"/>
    <w:rsid w:val="00023EF6"/>
    <w:rsid w:val="000240A9"/>
    <w:rsid w:val="0002429E"/>
    <w:rsid w:val="000244ED"/>
    <w:rsid w:val="000247C1"/>
    <w:rsid w:val="00024902"/>
    <w:rsid w:val="00024994"/>
    <w:rsid w:val="00025087"/>
    <w:rsid w:val="0002517B"/>
    <w:rsid w:val="00025436"/>
    <w:rsid w:val="00025466"/>
    <w:rsid w:val="00025829"/>
    <w:rsid w:val="00025BDC"/>
    <w:rsid w:val="00025F6D"/>
    <w:rsid w:val="00026069"/>
    <w:rsid w:val="00026453"/>
    <w:rsid w:val="00026532"/>
    <w:rsid w:val="000266AD"/>
    <w:rsid w:val="00026884"/>
    <w:rsid w:val="000268A9"/>
    <w:rsid w:val="000269FC"/>
    <w:rsid w:val="00026A42"/>
    <w:rsid w:val="00026AAF"/>
    <w:rsid w:val="00026B44"/>
    <w:rsid w:val="00026DBF"/>
    <w:rsid w:val="00027357"/>
    <w:rsid w:val="0002757F"/>
    <w:rsid w:val="000275A0"/>
    <w:rsid w:val="0002780A"/>
    <w:rsid w:val="0002795B"/>
    <w:rsid w:val="00027B30"/>
    <w:rsid w:val="00027B9E"/>
    <w:rsid w:val="00027C17"/>
    <w:rsid w:val="00027D9D"/>
    <w:rsid w:val="00027E9E"/>
    <w:rsid w:val="000301E9"/>
    <w:rsid w:val="00030279"/>
    <w:rsid w:val="00030348"/>
    <w:rsid w:val="0003035C"/>
    <w:rsid w:val="0003055E"/>
    <w:rsid w:val="00030627"/>
    <w:rsid w:val="00030A6C"/>
    <w:rsid w:val="00030BD6"/>
    <w:rsid w:val="00030C35"/>
    <w:rsid w:val="00030F42"/>
    <w:rsid w:val="00031423"/>
    <w:rsid w:val="00031507"/>
    <w:rsid w:val="000315AA"/>
    <w:rsid w:val="000315CE"/>
    <w:rsid w:val="000316B7"/>
    <w:rsid w:val="00031801"/>
    <w:rsid w:val="00031915"/>
    <w:rsid w:val="00031CCB"/>
    <w:rsid w:val="00031F92"/>
    <w:rsid w:val="00032032"/>
    <w:rsid w:val="00032089"/>
    <w:rsid w:val="00032411"/>
    <w:rsid w:val="000327AF"/>
    <w:rsid w:val="0003288C"/>
    <w:rsid w:val="00032ADA"/>
    <w:rsid w:val="00032ADE"/>
    <w:rsid w:val="00032E5C"/>
    <w:rsid w:val="00032E8F"/>
    <w:rsid w:val="0003301E"/>
    <w:rsid w:val="000330ED"/>
    <w:rsid w:val="000332D0"/>
    <w:rsid w:val="00033352"/>
    <w:rsid w:val="000336FF"/>
    <w:rsid w:val="000338F6"/>
    <w:rsid w:val="00033B6E"/>
    <w:rsid w:val="00033BCF"/>
    <w:rsid w:val="00033C24"/>
    <w:rsid w:val="00033E6A"/>
    <w:rsid w:val="0003420C"/>
    <w:rsid w:val="00034407"/>
    <w:rsid w:val="000345F1"/>
    <w:rsid w:val="000349FC"/>
    <w:rsid w:val="00034BC3"/>
    <w:rsid w:val="00034F32"/>
    <w:rsid w:val="00035051"/>
    <w:rsid w:val="00035145"/>
    <w:rsid w:val="000353D7"/>
    <w:rsid w:val="000355A6"/>
    <w:rsid w:val="00035810"/>
    <w:rsid w:val="0003592F"/>
    <w:rsid w:val="00035C17"/>
    <w:rsid w:val="00035C49"/>
    <w:rsid w:val="00035D65"/>
    <w:rsid w:val="00036299"/>
    <w:rsid w:val="000362A7"/>
    <w:rsid w:val="000362DB"/>
    <w:rsid w:val="000362EF"/>
    <w:rsid w:val="0003674F"/>
    <w:rsid w:val="00036796"/>
    <w:rsid w:val="000367B8"/>
    <w:rsid w:val="000369E7"/>
    <w:rsid w:val="00036A6C"/>
    <w:rsid w:val="00036B85"/>
    <w:rsid w:val="00036C14"/>
    <w:rsid w:val="00036DBB"/>
    <w:rsid w:val="00036E6C"/>
    <w:rsid w:val="00036F24"/>
    <w:rsid w:val="00036F3E"/>
    <w:rsid w:val="00037039"/>
    <w:rsid w:val="00037392"/>
    <w:rsid w:val="000373B7"/>
    <w:rsid w:val="00037694"/>
    <w:rsid w:val="000377E1"/>
    <w:rsid w:val="00037AE1"/>
    <w:rsid w:val="00037EEC"/>
    <w:rsid w:val="00040263"/>
    <w:rsid w:val="00040340"/>
    <w:rsid w:val="0004036E"/>
    <w:rsid w:val="000405D2"/>
    <w:rsid w:val="0004073E"/>
    <w:rsid w:val="00040C63"/>
    <w:rsid w:val="00040D64"/>
    <w:rsid w:val="00040DF1"/>
    <w:rsid w:val="00040F99"/>
    <w:rsid w:val="00041297"/>
    <w:rsid w:val="000415E9"/>
    <w:rsid w:val="00041623"/>
    <w:rsid w:val="0004173F"/>
    <w:rsid w:val="000417AF"/>
    <w:rsid w:val="00041907"/>
    <w:rsid w:val="00041B7C"/>
    <w:rsid w:val="00041C57"/>
    <w:rsid w:val="00041D34"/>
    <w:rsid w:val="00041EA7"/>
    <w:rsid w:val="00042056"/>
    <w:rsid w:val="000420FD"/>
    <w:rsid w:val="000422EE"/>
    <w:rsid w:val="0004230C"/>
    <w:rsid w:val="0004238B"/>
    <w:rsid w:val="0004246F"/>
    <w:rsid w:val="0004288A"/>
    <w:rsid w:val="00042AEE"/>
    <w:rsid w:val="00042B14"/>
    <w:rsid w:val="00042B55"/>
    <w:rsid w:val="00042D2F"/>
    <w:rsid w:val="00042D39"/>
    <w:rsid w:val="000432BD"/>
    <w:rsid w:val="00043671"/>
    <w:rsid w:val="00043753"/>
    <w:rsid w:val="00043E04"/>
    <w:rsid w:val="00044182"/>
    <w:rsid w:val="00044576"/>
    <w:rsid w:val="000446D3"/>
    <w:rsid w:val="000447C9"/>
    <w:rsid w:val="0004495F"/>
    <w:rsid w:val="0004496A"/>
    <w:rsid w:val="00044A5F"/>
    <w:rsid w:val="00044A92"/>
    <w:rsid w:val="00044DE2"/>
    <w:rsid w:val="00044FC8"/>
    <w:rsid w:val="00044FCD"/>
    <w:rsid w:val="0004549E"/>
    <w:rsid w:val="000459C7"/>
    <w:rsid w:val="00045B43"/>
    <w:rsid w:val="00045B64"/>
    <w:rsid w:val="000465EF"/>
    <w:rsid w:val="0004670C"/>
    <w:rsid w:val="00046851"/>
    <w:rsid w:val="000469EF"/>
    <w:rsid w:val="00046A3D"/>
    <w:rsid w:val="00046DFF"/>
    <w:rsid w:val="00046E80"/>
    <w:rsid w:val="00046EBF"/>
    <w:rsid w:val="000470B9"/>
    <w:rsid w:val="000478CF"/>
    <w:rsid w:val="00047960"/>
    <w:rsid w:val="000479FC"/>
    <w:rsid w:val="00047A88"/>
    <w:rsid w:val="00047D6A"/>
    <w:rsid w:val="000501B6"/>
    <w:rsid w:val="00050249"/>
    <w:rsid w:val="00050326"/>
    <w:rsid w:val="00050364"/>
    <w:rsid w:val="000504BD"/>
    <w:rsid w:val="000505F8"/>
    <w:rsid w:val="00050936"/>
    <w:rsid w:val="0005094C"/>
    <w:rsid w:val="00050984"/>
    <w:rsid w:val="00050B24"/>
    <w:rsid w:val="00050BC3"/>
    <w:rsid w:val="00050C5E"/>
    <w:rsid w:val="00050FAC"/>
    <w:rsid w:val="000510B8"/>
    <w:rsid w:val="000513A6"/>
    <w:rsid w:val="00051416"/>
    <w:rsid w:val="000516B2"/>
    <w:rsid w:val="000517AB"/>
    <w:rsid w:val="000518BF"/>
    <w:rsid w:val="00051BA0"/>
    <w:rsid w:val="00051C72"/>
    <w:rsid w:val="000520E3"/>
    <w:rsid w:val="00052530"/>
    <w:rsid w:val="000526F3"/>
    <w:rsid w:val="0005270B"/>
    <w:rsid w:val="0005274D"/>
    <w:rsid w:val="0005281A"/>
    <w:rsid w:val="00052D05"/>
    <w:rsid w:val="00052D25"/>
    <w:rsid w:val="00052F7A"/>
    <w:rsid w:val="000531FF"/>
    <w:rsid w:val="00053369"/>
    <w:rsid w:val="0005374A"/>
    <w:rsid w:val="00053B07"/>
    <w:rsid w:val="00053C64"/>
    <w:rsid w:val="00054280"/>
    <w:rsid w:val="00054309"/>
    <w:rsid w:val="00054371"/>
    <w:rsid w:val="000545E2"/>
    <w:rsid w:val="000547ED"/>
    <w:rsid w:val="0005497B"/>
    <w:rsid w:val="000549C0"/>
    <w:rsid w:val="00054D8A"/>
    <w:rsid w:val="000550FD"/>
    <w:rsid w:val="000552F7"/>
    <w:rsid w:val="0005538A"/>
    <w:rsid w:val="00055778"/>
    <w:rsid w:val="00055A14"/>
    <w:rsid w:val="00055A23"/>
    <w:rsid w:val="00055A2B"/>
    <w:rsid w:val="00055A34"/>
    <w:rsid w:val="00055ACE"/>
    <w:rsid w:val="00055C4E"/>
    <w:rsid w:val="00055C68"/>
    <w:rsid w:val="00055C75"/>
    <w:rsid w:val="00056190"/>
    <w:rsid w:val="00056286"/>
    <w:rsid w:val="00056310"/>
    <w:rsid w:val="0005658C"/>
    <w:rsid w:val="00056755"/>
    <w:rsid w:val="000567D0"/>
    <w:rsid w:val="000568E2"/>
    <w:rsid w:val="00056C12"/>
    <w:rsid w:val="00056EEF"/>
    <w:rsid w:val="00056FCB"/>
    <w:rsid w:val="00056FD5"/>
    <w:rsid w:val="000570A5"/>
    <w:rsid w:val="00057139"/>
    <w:rsid w:val="00057269"/>
    <w:rsid w:val="0005747A"/>
    <w:rsid w:val="0005749A"/>
    <w:rsid w:val="00057553"/>
    <w:rsid w:val="00057762"/>
    <w:rsid w:val="000577C3"/>
    <w:rsid w:val="00057A1F"/>
    <w:rsid w:val="00057CCB"/>
    <w:rsid w:val="00057CE4"/>
    <w:rsid w:val="00057D58"/>
    <w:rsid w:val="0006007E"/>
    <w:rsid w:val="000600C0"/>
    <w:rsid w:val="0006010D"/>
    <w:rsid w:val="000603F1"/>
    <w:rsid w:val="00060499"/>
    <w:rsid w:val="000604A2"/>
    <w:rsid w:val="000606DA"/>
    <w:rsid w:val="000608A4"/>
    <w:rsid w:val="000608BF"/>
    <w:rsid w:val="000608EA"/>
    <w:rsid w:val="0006096C"/>
    <w:rsid w:val="00060B3B"/>
    <w:rsid w:val="00060EA2"/>
    <w:rsid w:val="00060F31"/>
    <w:rsid w:val="000612BE"/>
    <w:rsid w:val="000612EE"/>
    <w:rsid w:val="00061320"/>
    <w:rsid w:val="00061572"/>
    <w:rsid w:val="00061700"/>
    <w:rsid w:val="000617FA"/>
    <w:rsid w:val="00061855"/>
    <w:rsid w:val="000618E2"/>
    <w:rsid w:val="00061A09"/>
    <w:rsid w:val="00061C81"/>
    <w:rsid w:val="00061EC9"/>
    <w:rsid w:val="00061F54"/>
    <w:rsid w:val="0006245A"/>
    <w:rsid w:val="000626A7"/>
    <w:rsid w:val="000626C3"/>
    <w:rsid w:val="0006288C"/>
    <w:rsid w:val="00062B1B"/>
    <w:rsid w:val="00062BEE"/>
    <w:rsid w:val="00062D27"/>
    <w:rsid w:val="000630D6"/>
    <w:rsid w:val="0006335B"/>
    <w:rsid w:val="00063589"/>
    <w:rsid w:val="00063684"/>
    <w:rsid w:val="00063A4C"/>
    <w:rsid w:val="00063CDC"/>
    <w:rsid w:val="00063DE1"/>
    <w:rsid w:val="00063DEE"/>
    <w:rsid w:val="000640D3"/>
    <w:rsid w:val="00064205"/>
    <w:rsid w:val="00064629"/>
    <w:rsid w:val="00064646"/>
    <w:rsid w:val="00064716"/>
    <w:rsid w:val="000647D0"/>
    <w:rsid w:val="00064CDE"/>
    <w:rsid w:val="00064D93"/>
    <w:rsid w:val="00065288"/>
    <w:rsid w:val="000654AE"/>
    <w:rsid w:val="00065855"/>
    <w:rsid w:val="00065921"/>
    <w:rsid w:val="0006592D"/>
    <w:rsid w:val="000659EB"/>
    <w:rsid w:val="00065C3C"/>
    <w:rsid w:val="00065CFE"/>
    <w:rsid w:val="00065D38"/>
    <w:rsid w:val="00065E38"/>
    <w:rsid w:val="0006605B"/>
    <w:rsid w:val="00066181"/>
    <w:rsid w:val="000664DE"/>
    <w:rsid w:val="0006662C"/>
    <w:rsid w:val="000666B4"/>
    <w:rsid w:val="000666BD"/>
    <w:rsid w:val="000666FB"/>
    <w:rsid w:val="00066887"/>
    <w:rsid w:val="00066894"/>
    <w:rsid w:val="00066962"/>
    <w:rsid w:val="0006719B"/>
    <w:rsid w:val="000671B7"/>
    <w:rsid w:val="0006750A"/>
    <w:rsid w:val="00067784"/>
    <w:rsid w:val="000678D4"/>
    <w:rsid w:val="0006793D"/>
    <w:rsid w:val="00067D3D"/>
    <w:rsid w:val="00067E3C"/>
    <w:rsid w:val="000703C3"/>
    <w:rsid w:val="00070447"/>
    <w:rsid w:val="000705FC"/>
    <w:rsid w:val="00070B7B"/>
    <w:rsid w:val="00070E09"/>
    <w:rsid w:val="00070E5F"/>
    <w:rsid w:val="00071051"/>
    <w:rsid w:val="000711C3"/>
    <w:rsid w:val="00071806"/>
    <w:rsid w:val="000718B3"/>
    <w:rsid w:val="000718DF"/>
    <w:rsid w:val="000719AC"/>
    <w:rsid w:val="00071A44"/>
    <w:rsid w:val="00071AE3"/>
    <w:rsid w:val="00071B02"/>
    <w:rsid w:val="00071E08"/>
    <w:rsid w:val="00072142"/>
    <w:rsid w:val="000722D7"/>
    <w:rsid w:val="0007233E"/>
    <w:rsid w:val="000723BB"/>
    <w:rsid w:val="0007260E"/>
    <w:rsid w:val="00072BA7"/>
    <w:rsid w:val="00072C8B"/>
    <w:rsid w:val="00072D7F"/>
    <w:rsid w:val="00072E19"/>
    <w:rsid w:val="00072FEB"/>
    <w:rsid w:val="00073105"/>
    <w:rsid w:val="000732AD"/>
    <w:rsid w:val="00073477"/>
    <w:rsid w:val="000735D4"/>
    <w:rsid w:val="000735FE"/>
    <w:rsid w:val="00073B3D"/>
    <w:rsid w:val="00073C01"/>
    <w:rsid w:val="00073C08"/>
    <w:rsid w:val="00074256"/>
    <w:rsid w:val="000742E6"/>
    <w:rsid w:val="00074307"/>
    <w:rsid w:val="00074320"/>
    <w:rsid w:val="00074498"/>
    <w:rsid w:val="0007479B"/>
    <w:rsid w:val="000749A8"/>
    <w:rsid w:val="00074A63"/>
    <w:rsid w:val="00074C51"/>
    <w:rsid w:val="00074DA6"/>
    <w:rsid w:val="00074F3A"/>
    <w:rsid w:val="00075027"/>
    <w:rsid w:val="000755BC"/>
    <w:rsid w:val="000755CC"/>
    <w:rsid w:val="000755E3"/>
    <w:rsid w:val="000755E5"/>
    <w:rsid w:val="0007592F"/>
    <w:rsid w:val="00075E3D"/>
    <w:rsid w:val="00076070"/>
    <w:rsid w:val="000761B7"/>
    <w:rsid w:val="00076471"/>
    <w:rsid w:val="0007667D"/>
    <w:rsid w:val="000767A0"/>
    <w:rsid w:val="00076B23"/>
    <w:rsid w:val="00076B8A"/>
    <w:rsid w:val="00077091"/>
    <w:rsid w:val="00077096"/>
    <w:rsid w:val="000770A8"/>
    <w:rsid w:val="00077167"/>
    <w:rsid w:val="000774FA"/>
    <w:rsid w:val="00077B0A"/>
    <w:rsid w:val="00077B6D"/>
    <w:rsid w:val="00077B7C"/>
    <w:rsid w:val="00077E4C"/>
    <w:rsid w:val="0008014E"/>
    <w:rsid w:val="0008030D"/>
    <w:rsid w:val="0008050B"/>
    <w:rsid w:val="000809F3"/>
    <w:rsid w:val="000809F5"/>
    <w:rsid w:val="00080A2B"/>
    <w:rsid w:val="00080AC9"/>
    <w:rsid w:val="00080C8C"/>
    <w:rsid w:val="00080C9A"/>
    <w:rsid w:val="00080F13"/>
    <w:rsid w:val="000811A1"/>
    <w:rsid w:val="000811BC"/>
    <w:rsid w:val="000812EA"/>
    <w:rsid w:val="000813CA"/>
    <w:rsid w:val="00081AA0"/>
    <w:rsid w:val="00081ABE"/>
    <w:rsid w:val="00081DA2"/>
    <w:rsid w:val="00081FD9"/>
    <w:rsid w:val="000822FC"/>
    <w:rsid w:val="000824BA"/>
    <w:rsid w:val="000827A2"/>
    <w:rsid w:val="00082840"/>
    <w:rsid w:val="00082884"/>
    <w:rsid w:val="00082CD1"/>
    <w:rsid w:val="00082DDE"/>
    <w:rsid w:val="00082F07"/>
    <w:rsid w:val="00083019"/>
    <w:rsid w:val="0008304E"/>
    <w:rsid w:val="00083311"/>
    <w:rsid w:val="000833C2"/>
    <w:rsid w:val="000833C4"/>
    <w:rsid w:val="00083410"/>
    <w:rsid w:val="00083546"/>
    <w:rsid w:val="00083846"/>
    <w:rsid w:val="00083880"/>
    <w:rsid w:val="000838A9"/>
    <w:rsid w:val="00083981"/>
    <w:rsid w:val="00083C98"/>
    <w:rsid w:val="00084097"/>
    <w:rsid w:val="000840B3"/>
    <w:rsid w:val="00084107"/>
    <w:rsid w:val="0008410D"/>
    <w:rsid w:val="000842CA"/>
    <w:rsid w:val="00084540"/>
    <w:rsid w:val="00084843"/>
    <w:rsid w:val="0008487D"/>
    <w:rsid w:val="0008495E"/>
    <w:rsid w:val="00084AFE"/>
    <w:rsid w:val="00084B1D"/>
    <w:rsid w:val="00084BAB"/>
    <w:rsid w:val="00084E01"/>
    <w:rsid w:val="00084E39"/>
    <w:rsid w:val="00085098"/>
    <w:rsid w:val="000850F2"/>
    <w:rsid w:val="000853F4"/>
    <w:rsid w:val="00085746"/>
    <w:rsid w:val="00085826"/>
    <w:rsid w:val="000858F6"/>
    <w:rsid w:val="00085B47"/>
    <w:rsid w:val="00086008"/>
    <w:rsid w:val="00086168"/>
    <w:rsid w:val="00086254"/>
    <w:rsid w:val="000863F8"/>
    <w:rsid w:val="00086530"/>
    <w:rsid w:val="00086574"/>
    <w:rsid w:val="000865CF"/>
    <w:rsid w:val="000868FF"/>
    <w:rsid w:val="00086B53"/>
    <w:rsid w:val="00086B57"/>
    <w:rsid w:val="00086C5F"/>
    <w:rsid w:val="00086D02"/>
    <w:rsid w:val="00086DFD"/>
    <w:rsid w:val="00086F04"/>
    <w:rsid w:val="00087680"/>
    <w:rsid w:val="0008778E"/>
    <w:rsid w:val="00087802"/>
    <w:rsid w:val="00087A11"/>
    <w:rsid w:val="00087CB6"/>
    <w:rsid w:val="00087DE2"/>
    <w:rsid w:val="00087F13"/>
    <w:rsid w:val="00090090"/>
    <w:rsid w:val="000901BA"/>
    <w:rsid w:val="0009025D"/>
    <w:rsid w:val="0009062A"/>
    <w:rsid w:val="00090673"/>
    <w:rsid w:val="00090701"/>
    <w:rsid w:val="000911C6"/>
    <w:rsid w:val="00091345"/>
    <w:rsid w:val="000916BB"/>
    <w:rsid w:val="000917F0"/>
    <w:rsid w:val="00091BFE"/>
    <w:rsid w:val="00091C68"/>
    <w:rsid w:val="00091D91"/>
    <w:rsid w:val="0009221B"/>
    <w:rsid w:val="000922D8"/>
    <w:rsid w:val="00092D7D"/>
    <w:rsid w:val="00093013"/>
    <w:rsid w:val="00093351"/>
    <w:rsid w:val="00093397"/>
    <w:rsid w:val="000933CA"/>
    <w:rsid w:val="00093897"/>
    <w:rsid w:val="00093B06"/>
    <w:rsid w:val="00093CFB"/>
    <w:rsid w:val="00093EA7"/>
    <w:rsid w:val="00094034"/>
    <w:rsid w:val="00094077"/>
    <w:rsid w:val="000942F9"/>
    <w:rsid w:val="000946FD"/>
    <w:rsid w:val="00094712"/>
    <w:rsid w:val="000949AF"/>
    <w:rsid w:val="00094AAB"/>
    <w:rsid w:val="00094C3E"/>
    <w:rsid w:val="00094EC1"/>
    <w:rsid w:val="000954A2"/>
    <w:rsid w:val="00095D77"/>
    <w:rsid w:val="000963FE"/>
    <w:rsid w:val="00096527"/>
    <w:rsid w:val="0009653E"/>
    <w:rsid w:val="00096B1C"/>
    <w:rsid w:val="00096C5C"/>
    <w:rsid w:val="0009711D"/>
    <w:rsid w:val="0009719B"/>
    <w:rsid w:val="000972A8"/>
    <w:rsid w:val="000976B5"/>
    <w:rsid w:val="000977C3"/>
    <w:rsid w:val="00097885"/>
    <w:rsid w:val="00097ADA"/>
    <w:rsid w:val="00097D75"/>
    <w:rsid w:val="00097E05"/>
    <w:rsid w:val="00097E50"/>
    <w:rsid w:val="000A0423"/>
    <w:rsid w:val="000A05DF"/>
    <w:rsid w:val="000A05FD"/>
    <w:rsid w:val="000A065A"/>
    <w:rsid w:val="000A092E"/>
    <w:rsid w:val="000A0A30"/>
    <w:rsid w:val="000A0A96"/>
    <w:rsid w:val="000A0B81"/>
    <w:rsid w:val="000A0C92"/>
    <w:rsid w:val="000A0ED5"/>
    <w:rsid w:val="000A0EE1"/>
    <w:rsid w:val="000A1224"/>
    <w:rsid w:val="000A12C3"/>
    <w:rsid w:val="000A1373"/>
    <w:rsid w:val="000A1521"/>
    <w:rsid w:val="000A1572"/>
    <w:rsid w:val="000A175F"/>
    <w:rsid w:val="000A17DC"/>
    <w:rsid w:val="000A180B"/>
    <w:rsid w:val="000A1CCA"/>
    <w:rsid w:val="000A23A7"/>
    <w:rsid w:val="000A23BA"/>
    <w:rsid w:val="000A2485"/>
    <w:rsid w:val="000A2553"/>
    <w:rsid w:val="000A25B7"/>
    <w:rsid w:val="000A26C5"/>
    <w:rsid w:val="000A281B"/>
    <w:rsid w:val="000A29AE"/>
    <w:rsid w:val="000A2AD1"/>
    <w:rsid w:val="000A2B56"/>
    <w:rsid w:val="000A2CAB"/>
    <w:rsid w:val="000A2CDE"/>
    <w:rsid w:val="000A2E43"/>
    <w:rsid w:val="000A2FAC"/>
    <w:rsid w:val="000A3012"/>
    <w:rsid w:val="000A3254"/>
    <w:rsid w:val="000A3396"/>
    <w:rsid w:val="000A34ED"/>
    <w:rsid w:val="000A3585"/>
    <w:rsid w:val="000A366B"/>
    <w:rsid w:val="000A3777"/>
    <w:rsid w:val="000A3AD7"/>
    <w:rsid w:val="000A3B87"/>
    <w:rsid w:val="000A3DAF"/>
    <w:rsid w:val="000A3E3B"/>
    <w:rsid w:val="000A3E71"/>
    <w:rsid w:val="000A409C"/>
    <w:rsid w:val="000A40AB"/>
    <w:rsid w:val="000A44C1"/>
    <w:rsid w:val="000A488A"/>
    <w:rsid w:val="000A48F4"/>
    <w:rsid w:val="000A4AD3"/>
    <w:rsid w:val="000A4CCC"/>
    <w:rsid w:val="000A503A"/>
    <w:rsid w:val="000A504E"/>
    <w:rsid w:val="000A512F"/>
    <w:rsid w:val="000A5458"/>
    <w:rsid w:val="000A5511"/>
    <w:rsid w:val="000A559A"/>
    <w:rsid w:val="000A5699"/>
    <w:rsid w:val="000A56C6"/>
    <w:rsid w:val="000A595C"/>
    <w:rsid w:val="000A6099"/>
    <w:rsid w:val="000A61D7"/>
    <w:rsid w:val="000A624E"/>
    <w:rsid w:val="000A624F"/>
    <w:rsid w:val="000A67E2"/>
    <w:rsid w:val="000A68E5"/>
    <w:rsid w:val="000A6AD6"/>
    <w:rsid w:val="000A6CAB"/>
    <w:rsid w:val="000A6E07"/>
    <w:rsid w:val="000A6FC0"/>
    <w:rsid w:val="000A7068"/>
    <w:rsid w:val="000A72BB"/>
    <w:rsid w:val="000A7757"/>
    <w:rsid w:val="000A77C5"/>
    <w:rsid w:val="000A78F8"/>
    <w:rsid w:val="000A79DA"/>
    <w:rsid w:val="000A7CA7"/>
    <w:rsid w:val="000B001B"/>
    <w:rsid w:val="000B0190"/>
    <w:rsid w:val="000B0257"/>
    <w:rsid w:val="000B04E3"/>
    <w:rsid w:val="000B06A2"/>
    <w:rsid w:val="000B07E6"/>
    <w:rsid w:val="000B0802"/>
    <w:rsid w:val="000B08D7"/>
    <w:rsid w:val="000B0B53"/>
    <w:rsid w:val="000B0EDF"/>
    <w:rsid w:val="000B0F31"/>
    <w:rsid w:val="000B0F7D"/>
    <w:rsid w:val="000B1049"/>
    <w:rsid w:val="000B1928"/>
    <w:rsid w:val="000B1DDF"/>
    <w:rsid w:val="000B22B6"/>
    <w:rsid w:val="000B23E2"/>
    <w:rsid w:val="000B2505"/>
    <w:rsid w:val="000B2567"/>
    <w:rsid w:val="000B2624"/>
    <w:rsid w:val="000B2681"/>
    <w:rsid w:val="000B2794"/>
    <w:rsid w:val="000B2942"/>
    <w:rsid w:val="000B2A5F"/>
    <w:rsid w:val="000B2B28"/>
    <w:rsid w:val="000B2BCF"/>
    <w:rsid w:val="000B2E14"/>
    <w:rsid w:val="000B2E4B"/>
    <w:rsid w:val="000B2EB9"/>
    <w:rsid w:val="000B2F58"/>
    <w:rsid w:val="000B2F70"/>
    <w:rsid w:val="000B3174"/>
    <w:rsid w:val="000B3325"/>
    <w:rsid w:val="000B33C1"/>
    <w:rsid w:val="000B3509"/>
    <w:rsid w:val="000B3754"/>
    <w:rsid w:val="000B380B"/>
    <w:rsid w:val="000B39C4"/>
    <w:rsid w:val="000B3BFC"/>
    <w:rsid w:val="000B3CD9"/>
    <w:rsid w:val="000B40BE"/>
    <w:rsid w:val="000B4120"/>
    <w:rsid w:val="000B42F7"/>
    <w:rsid w:val="000B4576"/>
    <w:rsid w:val="000B47C1"/>
    <w:rsid w:val="000B47D0"/>
    <w:rsid w:val="000B48A8"/>
    <w:rsid w:val="000B4E69"/>
    <w:rsid w:val="000B4F5B"/>
    <w:rsid w:val="000B5008"/>
    <w:rsid w:val="000B54A3"/>
    <w:rsid w:val="000B5696"/>
    <w:rsid w:val="000B570B"/>
    <w:rsid w:val="000B5806"/>
    <w:rsid w:val="000B5A44"/>
    <w:rsid w:val="000B5BC0"/>
    <w:rsid w:val="000B5C6E"/>
    <w:rsid w:val="000B5DE0"/>
    <w:rsid w:val="000B5E2D"/>
    <w:rsid w:val="000B626C"/>
    <w:rsid w:val="000B6A07"/>
    <w:rsid w:val="000B6A8C"/>
    <w:rsid w:val="000B6AC7"/>
    <w:rsid w:val="000B6E08"/>
    <w:rsid w:val="000B6E5B"/>
    <w:rsid w:val="000B705F"/>
    <w:rsid w:val="000B70D9"/>
    <w:rsid w:val="000B70FE"/>
    <w:rsid w:val="000B7479"/>
    <w:rsid w:val="000B767F"/>
    <w:rsid w:val="000B7B4F"/>
    <w:rsid w:val="000B7C66"/>
    <w:rsid w:val="000B7CDC"/>
    <w:rsid w:val="000B7D8E"/>
    <w:rsid w:val="000B7E87"/>
    <w:rsid w:val="000B7F5F"/>
    <w:rsid w:val="000C0165"/>
    <w:rsid w:val="000C0247"/>
    <w:rsid w:val="000C0C4E"/>
    <w:rsid w:val="000C0DAE"/>
    <w:rsid w:val="000C0FA8"/>
    <w:rsid w:val="000C117B"/>
    <w:rsid w:val="000C12A9"/>
    <w:rsid w:val="000C12B6"/>
    <w:rsid w:val="000C13A2"/>
    <w:rsid w:val="000C14DE"/>
    <w:rsid w:val="000C176B"/>
    <w:rsid w:val="000C192F"/>
    <w:rsid w:val="000C1B2F"/>
    <w:rsid w:val="000C1BBB"/>
    <w:rsid w:val="000C1C90"/>
    <w:rsid w:val="000C1DB9"/>
    <w:rsid w:val="000C2043"/>
    <w:rsid w:val="000C21EB"/>
    <w:rsid w:val="000C23E2"/>
    <w:rsid w:val="000C244C"/>
    <w:rsid w:val="000C27D9"/>
    <w:rsid w:val="000C28AB"/>
    <w:rsid w:val="000C28BB"/>
    <w:rsid w:val="000C2953"/>
    <w:rsid w:val="000C297C"/>
    <w:rsid w:val="000C2C21"/>
    <w:rsid w:val="000C2CDE"/>
    <w:rsid w:val="000C2DD7"/>
    <w:rsid w:val="000C30A9"/>
    <w:rsid w:val="000C33E0"/>
    <w:rsid w:val="000C3422"/>
    <w:rsid w:val="000C397A"/>
    <w:rsid w:val="000C3C63"/>
    <w:rsid w:val="000C3D81"/>
    <w:rsid w:val="000C3DB6"/>
    <w:rsid w:val="000C40CE"/>
    <w:rsid w:val="000C40E1"/>
    <w:rsid w:val="000C42BB"/>
    <w:rsid w:val="000C456C"/>
    <w:rsid w:val="000C4662"/>
    <w:rsid w:val="000C4737"/>
    <w:rsid w:val="000C4797"/>
    <w:rsid w:val="000C499E"/>
    <w:rsid w:val="000C5058"/>
    <w:rsid w:val="000C522A"/>
    <w:rsid w:val="000C52F1"/>
    <w:rsid w:val="000C546C"/>
    <w:rsid w:val="000C554F"/>
    <w:rsid w:val="000C55E9"/>
    <w:rsid w:val="000C5699"/>
    <w:rsid w:val="000C5886"/>
    <w:rsid w:val="000C5AD5"/>
    <w:rsid w:val="000C6257"/>
    <w:rsid w:val="000C62B2"/>
    <w:rsid w:val="000C62FF"/>
    <w:rsid w:val="000C639E"/>
    <w:rsid w:val="000C6409"/>
    <w:rsid w:val="000C6A8F"/>
    <w:rsid w:val="000C6EFA"/>
    <w:rsid w:val="000C6F68"/>
    <w:rsid w:val="000C717F"/>
    <w:rsid w:val="000C75FE"/>
    <w:rsid w:val="000C78F9"/>
    <w:rsid w:val="000C794E"/>
    <w:rsid w:val="000C7CB5"/>
    <w:rsid w:val="000C7D42"/>
    <w:rsid w:val="000C7E81"/>
    <w:rsid w:val="000D0364"/>
    <w:rsid w:val="000D0375"/>
    <w:rsid w:val="000D03D2"/>
    <w:rsid w:val="000D0479"/>
    <w:rsid w:val="000D0529"/>
    <w:rsid w:val="000D07E5"/>
    <w:rsid w:val="000D0B98"/>
    <w:rsid w:val="000D0E8C"/>
    <w:rsid w:val="000D0F00"/>
    <w:rsid w:val="000D11C8"/>
    <w:rsid w:val="000D140A"/>
    <w:rsid w:val="000D140F"/>
    <w:rsid w:val="000D1969"/>
    <w:rsid w:val="000D2155"/>
    <w:rsid w:val="000D21EF"/>
    <w:rsid w:val="000D24AE"/>
    <w:rsid w:val="000D2533"/>
    <w:rsid w:val="000D2815"/>
    <w:rsid w:val="000D3090"/>
    <w:rsid w:val="000D34F4"/>
    <w:rsid w:val="000D3665"/>
    <w:rsid w:val="000D376A"/>
    <w:rsid w:val="000D3B7F"/>
    <w:rsid w:val="000D3D12"/>
    <w:rsid w:val="000D42DB"/>
    <w:rsid w:val="000D4383"/>
    <w:rsid w:val="000D441E"/>
    <w:rsid w:val="000D45B7"/>
    <w:rsid w:val="000D4648"/>
    <w:rsid w:val="000D46E4"/>
    <w:rsid w:val="000D4B79"/>
    <w:rsid w:val="000D4C6E"/>
    <w:rsid w:val="000D4D77"/>
    <w:rsid w:val="000D4F60"/>
    <w:rsid w:val="000D5083"/>
    <w:rsid w:val="000D509B"/>
    <w:rsid w:val="000D5301"/>
    <w:rsid w:val="000D5721"/>
    <w:rsid w:val="000D58D6"/>
    <w:rsid w:val="000D5A57"/>
    <w:rsid w:val="000D5B30"/>
    <w:rsid w:val="000D5DE0"/>
    <w:rsid w:val="000D5E72"/>
    <w:rsid w:val="000D5F5D"/>
    <w:rsid w:val="000D6223"/>
    <w:rsid w:val="000D63FC"/>
    <w:rsid w:val="000D64A4"/>
    <w:rsid w:val="000D66EA"/>
    <w:rsid w:val="000D66F4"/>
    <w:rsid w:val="000D6A66"/>
    <w:rsid w:val="000D6AAD"/>
    <w:rsid w:val="000D6C46"/>
    <w:rsid w:val="000D6C4F"/>
    <w:rsid w:val="000D6D86"/>
    <w:rsid w:val="000D6D8A"/>
    <w:rsid w:val="000D6F7C"/>
    <w:rsid w:val="000D7336"/>
    <w:rsid w:val="000D73C2"/>
    <w:rsid w:val="000D7410"/>
    <w:rsid w:val="000D7431"/>
    <w:rsid w:val="000D75AC"/>
    <w:rsid w:val="000D7926"/>
    <w:rsid w:val="000D7AD0"/>
    <w:rsid w:val="000D7ADB"/>
    <w:rsid w:val="000D7ADD"/>
    <w:rsid w:val="000D7C03"/>
    <w:rsid w:val="000D7C06"/>
    <w:rsid w:val="000D7CC8"/>
    <w:rsid w:val="000D7EA6"/>
    <w:rsid w:val="000E01BD"/>
    <w:rsid w:val="000E020D"/>
    <w:rsid w:val="000E0318"/>
    <w:rsid w:val="000E0665"/>
    <w:rsid w:val="000E07FD"/>
    <w:rsid w:val="000E0AA6"/>
    <w:rsid w:val="000E0AE0"/>
    <w:rsid w:val="000E0DCD"/>
    <w:rsid w:val="000E0E89"/>
    <w:rsid w:val="000E0F3F"/>
    <w:rsid w:val="000E135D"/>
    <w:rsid w:val="000E13DC"/>
    <w:rsid w:val="000E150F"/>
    <w:rsid w:val="000E1594"/>
    <w:rsid w:val="000E15D9"/>
    <w:rsid w:val="000E189F"/>
    <w:rsid w:val="000E1B6B"/>
    <w:rsid w:val="000E1BF2"/>
    <w:rsid w:val="000E1C14"/>
    <w:rsid w:val="000E1ECD"/>
    <w:rsid w:val="000E2055"/>
    <w:rsid w:val="000E2165"/>
    <w:rsid w:val="000E22C9"/>
    <w:rsid w:val="000E2422"/>
    <w:rsid w:val="000E24E0"/>
    <w:rsid w:val="000E24E2"/>
    <w:rsid w:val="000E254E"/>
    <w:rsid w:val="000E2583"/>
    <w:rsid w:val="000E25B8"/>
    <w:rsid w:val="000E27FF"/>
    <w:rsid w:val="000E289A"/>
    <w:rsid w:val="000E28C1"/>
    <w:rsid w:val="000E2A5D"/>
    <w:rsid w:val="000E2A8A"/>
    <w:rsid w:val="000E2C0D"/>
    <w:rsid w:val="000E2D56"/>
    <w:rsid w:val="000E2FD3"/>
    <w:rsid w:val="000E307B"/>
    <w:rsid w:val="000E3785"/>
    <w:rsid w:val="000E388E"/>
    <w:rsid w:val="000E391A"/>
    <w:rsid w:val="000E3933"/>
    <w:rsid w:val="000E3E1C"/>
    <w:rsid w:val="000E4234"/>
    <w:rsid w:val="000E4383"/>
    <w:rsid w:val="000E44D1"/>
    <w:rsid w:val="000E48F2"/>
    <w:rsid w:val="000E4981"/>
    <w:rsid w:val="000E4A3C"/>
    <w:rsid w:val="000E4A5B"/>
    <w:rsid w:val="000E4C35"/>
    <w:rsid w:val="000E4DAB"/>
    <w:rsid w:val="000E4FA7"/>
    <w:rsid w:val="000E4FFE"/>
    <w:rsid w:val="000E5287"/>
    <w:rsid w:val="000E558A"/>
    <w:rsid w:val="000E59BB"/>
    <w:rsid w:val="000E5A2C"/>
    <w:rsid w:val="000E5A80"/>
    <w:rsid w:val="000E5BD9"/>
    <w:rsid w:val="000E6294"/>
    <w:rsid w:val="000E63C1"/>
    <w:rsid w:val="000E66CB"/>
    <w:rsid w:val="000E6B62"/>
    <w:rsid w:val="000E6B96"/>
    <w:rsid w:val="000E6CFD"/>
    <w:rsid w:val="000E6F07"/>
    <w:rsid w:val="000E6F25"/>
    <w:rsid w:val="000E7400"/>
    <w:rsid w:val="000E7485"/>
    <w:rsid w:val="000E75F5"/>
    <w:rsid w:val="000E7654"/>
    <w:rsid w:val="000E79E5"/>
    <w:rsid w:val="000E7A8F"/>
    <w:rsid w:val="000E7B23"/>
    <w:rsid w:val="000E7B2A"/>
    <w:rsid w:val="000E7CAC"/>
    <w:rsid w:val="000E7D9B"/>
    <w:rsid w:val="000E7E96"/>
    <w:rsid w:val="000F002B"/>
    <w:rsid w:val="000F03E2"/>
    <w:rsid w:val="000F06AB"/>
    <w:rsid w:val="000F06AE"/>
    <w:rsid w:val="000F0920"/>
    <w:rsid w:val="000F0A76"/>
    <w:rsid w:val="000F0FA5"/>
    <w:rsid w:val="000F10D1"/>
    <w:rsid w:val="000F1200"/>
    <w:rsid w:val="000F1241"/>
    <w:rsid w:val="000F1317"/>
    <w:rsid w:val="000F13DE"/>
    <w:rsid w:val="000F1E25"/>
    <w:rsid w:val="000F1FBB"/>
    <w:rsid w:val="000F20B0"/>
    <w:rsid w:val="000F216A"/>
    <w:rsid w:val="000F21C1"/>
    <w:rsid w:val="000F2204"/>
    <w:rsid w:val="000F269B"/>
    <w:rsid w:val="000F289A"/>
    <w:rsid w:val="000F2A45"/>
    <w:rsid w:val="000F2E31"/>
    <w:rsid w:val="000F2E94"/>
    <w:rsid w:val="000F32C1"/>
    <w:rsid w:val="000F32F1"/>
    <w:rsid w:val="000F33B2"/>
    <w:rsid w:val="000F3584"/>
    <w:rsid w:val="000F3931"/>
    <w:rsid w:val="000F3938"/>
    <w:rsid w:val="000F39D7"/>
    <w:rsid w:val="000F3A95"/>
    <w:rsid w:val="000F3CD8"/>
    <w:rsid w:val="000F419D"/>
    <w:rsid w:val="000F4344"/>
    <w:rsid w:val="000F4436"/>
    <w:rsid w:val="000F4489"/>
    <w:rsid w:val="000F44B7"/>
    <w:rsid w:val="000F44FD"/>
    <w:rsid w:val="000F477F"/>
    <w:rsid w:val="000F49F3"/>
    <w:rsid w:val="000F4A33"/>
    <w:rsid w:val="000F4AFC"/>
    <w:rsid w:val="000F4D2A"/>
    <w:rsid w:val="000F4D86"/>
    <w:rsid w:val="000F4E82"/>
    <w:rsid w:val="000F4EBB"/>
    <w:rsid w:val="000F4F33"/>
    <w:rsid w:val="000F527D"/>
    <w:rsid w:val="000F5389"/>
    <w:rsid w:val="000F56CE"/>
    <w:rsid w:val="000F5A2F"/>
    <w:rsid w:val="000F5AF7"/>
    <w:rsid w:val="000F5D6E"/>
    <w:rsid w:val="000F5DAB"/>
    <w:rsid w:val="000F5F15"/>
    <w:rsid w:val="000F5F8D"/>
    <w:rsid w:val="000F6018"/>
    <w:rsid w:val="000F60D4"/>
    <w:rsid w:val="000F61A6"/>
    <w:rsid w:val="000F61EB"/>
    <w:rsid w:val="000F62F1"/>
    <w:rsid w:val="000F64D0"/>
    <w:rsid w:val="000F65B3"/>
    <w:rsid w:val="000F65E7"/>
    <w:rsid w:val="000F68E9"/>
    <w:rsid w:val="000F69A3"/>
    <w:rsid w:val="000F6A49"/>
    <w:rsid w:val="000F6A67"/>
    <w:rsid w:val="000F6AD0"/>
    <w:rsid w:val="000F6AF7"/>
    <w:rsid w:val="000F6C6C"/>
    <w:rsid w:val="000F6CFD"/>
    <w:rsid w:val="000F6D48"/>
    <w:rsid w:val="000F6DAA"/>
    <w:rsid w:val="000F6EA5"/>
    <w:rsid w:val="000F6ED1"/>
    <w:rsid w:val="000F6FC3"/>
    <w:rsid w:val="000F7197"/>
    <w:rsid w:val="000F7268"/>
    <w:rsid w:val="000F727D"/>
    <w:rsid w:val="000F73CB"/>
    <w:rsid w:val="000F74E0"/>
    <w:rsid w:val="000F7519"/>
    <w:rsid w:val="000F76DF"/>
    <w:rsid w:val="000F773C"/>
    <w:rsid w:val="000F7830"/>
    <w:rsid w:val="000F7922"/>
    <w:rsid w:val="000F7929"/>
    <w:rsid w:val="000F79E6"/>
    <w:rsid w:val="000F7A7E"/>
    <w:rsid w:val="000F7BE0"/>
    <w:rsid w:val="00100201"/>
    <w:rsid w:val="00100202"/>
    <w:rsid w:val="0010026C"/>
    <w:rsid w:val="00100426"/>
    <w:rsid w:val="001005E3"/>
    <w:rsid w:val="0010066F"/>
    <w:rsid w:val="00100792"/>
    <w:rsid w:val="001007C2"/>
    <w:rsid w:val="0010082E"/>
    <w:rsid w:val="00100933"/>
    <w:rsid w:val="00100C6B"/>
    <w:rsid w:val="00100CB6"/>
    <w:rsid w:val="00100FE7"/>
    <w:rsid w:val="00101203"/>
    <w:rsid w:val="001017FB"/>
    <w:rsid w:val="00101B54"/>
    <w:rsid w:val="00101D2A"/>
    <w:rsid w:val="0010214D"/>
    <w:rsid w:val="00102333"/>
    <w:rsid w:val="001026FB"/>
    <w:rsid w:val="00102761"/>
    <w:rsid w:val="00102774"/>
    <w:rsid w:val="00102A89"/>
    <w:rsid w:val="00102C82"/>
    <w:rsid w:val="00103632"/>
    <w:rsid w:val="001036B9"/>
    <w:rsid w:val="00103ABD"/>
    <w:rsid w:val="00103D54"/>
    <w:rsid w:val="00103E77"/>
    <w:rsid w:val="001040A4"/>
    <w:rsid w:val="001041AB"/>
    <w:rsid w:val="001041D3"/>
    <w:rsid w:val="0010429A"/>
    <w:rsid w:val="0010440B"/>
    <w:rsid w:val="001044E3"/>
    <w:rsid w:val="00104680"/>
    <w:rsid w:val="00104864"/>
    <w:rsid w:val="001048AA"/>
    <w:rsid w:val="00104A6E"/>
    <w:rsid w:val="00104C33"/>
    <w:rsid w:val="00104D45"/>
    <w:rsid w:val="00104FD5"/>
    <w:rsid w:val="00104FD8"/>
    <w:rsid w:val="00105054"/>
    <w:rsid w:val="0010520C"/>
    <w:rsid w:val="00105215"/>
    <w:rsid w:val="0010522B"/>
    <w:rsid w:val="001053AC"/>
    <w:rsid w:val="00105615"/>
    <w:rsid w:val="001056B2"/>
    <w:rsid w:val="0010581D"/>
    <w:rsid w:val="00105851"/>
    <w:rsid w:val="001058FE"/>
    <w:rsid w:val="00105A01"/>
    <w:rsid w:val="00105B27"/>
    <w:rsid w:val="00105C8F"/>
    <w:rsid w:val="00105CB6"/>
    <w:rsid w:val="00105FED"/>
    <w:rsid w:val="00106522"/>
    <w:rsid w:val="001065C9"/>
    <w:rsid w:val="001066A3"/>
    <w:rsid w:val="0010675B"/>
    <w:rsid w:val="0010686E"/>
    <w:rsid w:val="001068B8"/>
    <w:rsid w:val="001068FA"/>
    <w:rsid w:val="0010697D"/>
    <w:rsid w:val="00106D89"/>
    <w:rsid w:val="00106F65"/>
    <w:rsid w:val="00106FB6"/>
    <w:rsid w:val="001070CA"/>
    <w:rsid w:val="0010720B"/>
    <w:rsid w:val="001073F9"/>
    <w:rsid w:val="001077BF"/>
    <w:rsid w:val="0010785D"/>
    <w:rsid w:val="00107A42"/>
    <w:rsid w:val="00107DFF"/>
    <w:rsid w:val="00107ED4"/>
    <w:rsid w:val="00107FC8"/>
    <w:rsid w:val="00110299"/>
    <w:rsid w:val="00110350"/>
    <w:rsid w:val="001106A7"/>
    <w:rsid w:val="00110744"/>
    <w:rsid w:val="00111203"/>
    <w:rsid w:val="00111227"/>
    <w:rsid w:val="0011129B"/>
    <w:rsid w:val="0011132F"/>
    <w:rsid w:val="00111671"/>
    <w:rsid w:val="001116D9"/>
    <w:rsid w:val="00111962"/>
    <w:rsid w:val="00111A50"/>
    <w:rsid w:val="00112296"/>
    <w:rsid w:val="0011234F"/>
    <w:rsid w:val="00112738"/>
    <w:rsid w:val="00112921"/>
    <w:rsid w:val="00112B6F"/>
    <w:rsid w:val="00112CE0"/>
    <w:rsid w:val="00112E84"/>
    <w:rsid w:val="00112FD8"/>
    <w:rsid w:val="00113298"/>
    <w:rsid w:val="00113647"/>
    <w:rsid w:val="00113749"/>
    <w:rsid w:val="00114109"/>
    <w:rsid w:val="001141FD"/>
    <w:rsid w:val="001142F5"/>
    <w:rsid w:val="00114333"/>
    <w:rsid w:val="00114632"/>
    <w:rsid w:val="00114965"/>
    <w:rsid w:val="00114989"/>
    <w:rsid w:val="00114A20"/>
    <w:rsid w:val="00114C48"/>
    <w:rsid w:val="00114EB3"/>
    <w:rsid w:val="0011501A"/>
    <w:rsid w:val="001153A5"/>
    <w:rsid w:val="001156D9"/>
    <w:rsid w:val="001156EE"/>
    <w:rsid w:val="00115708"/>
    <w:rsid w:val="001157E8"/>
    <w:rsid w:val="001157FB"/>
    <w:rsid w:val="00115A65"/>
    <w:rsid w:val="00115AE7"/>
    <w:rsid w:val="00115BE1"/>
    <w:rsid w:val="00115E1B"/>
    <w:rsid w:val="00115E83"/>
    <w:rsid w:val="00115F63"/>
    <w:rsid w:val="00115FB1"/>
    <w:rsid w:val="00116076"/>
    <w:rsid w:val="00116179"/>
    <w:rsid w:val="001162A6"/>
    <w:rsid w:val="001164B9"/>
    <w:rsid w:val="001164FF"/>
    <w:rsid w:val="00116957"/>
    <w:rsid w:val="00116A99"/>
    <w:rsid w:val="00116BCC"/>
    <w:rsid w:val="00116C22"/>
    <w:rsid w:val="00116FD0"/>
    <w:rsid w:val="0011718A"/>
    <w:rsid w:val="001176E5"/>
    <w:rsid w:val="00117ACD"/>
    <w:rsid w:val="00117E01"/>
    <w:rsid w:val="00117FD8"/>
    <w:rsid w:val="001200CA"/>
    <w:rsid w:val="001200FD"/>
    <w:rsid w:val="001201BF"/>
    <w:rsid w:val="00120244"/>
    <w:rsid w:val="001202AB"/>
    <w:rsid w:val="00120448"/>
    <w:rsid w:val="001204AE"/>
    <w:rsid w:val="00120784"/>
    <w:rsid w:val="001209DD"/>
    <w:rsid w:val="00120A25"/>
    <w:rsid w:val="00120A3F"/>
    <w:rsid w:val="00120B29"/>
    <w:rsid w:val="00120BE2"/>
    <w:rsid w:val="00120E7F"/>
    <w:rsid w:val="00120F4C"/>
    <w:rsid w:val="0012119B"/>
    <w:rsid w:val="00121322"/>
    <w:rsid w:val="00121788"/>
    <w:rsid w:val="001217AE"/>
    <w:rsid w:val="00121B89"/>
    <w:rsid w:val="00121C42"/>
    <w:rsid w:val="00121E17"/>
    <w:rsid w:val="00121EBA"/>
    <w:rsid w:val="00121FA2"/>
    <w:rsid w:val="001222E3"/>
    <w:rsid w:val="00122553"/>
    <w:rsid w:val="001225A3"/>
    <w:rsid w:val="0012286E"/>
    <w:rsid w:val="0012295B"/>
    <w:rsid w:val="001229A7"/>
    <w:rsid w:val="00122B12"/>
    <w:rsid w:val="00122B47"/>
    <w:rsid w:val="00122D9E"/>
    <w:rsid w:val="00123002"/>
    <w:rsid w:val="00123344"/>
    <w:rsid w:val="001233C6"/>
    <w:rsid w:val="00123411"/>
    <w:rsid w:val="001237AF"/>
    <w:rsid w:val="00123884"/>
    <w:rsid w:val="001239E3"/>
    <w:rsid w:val="00123E91"/>
    <w:rsid w:val="00123FF9"/>
    <w:rsid w:val="0012422A"/>
    <w:rsid w:val="00124386"/>
    <w:rsid w:val="0012439A"/>
    <w:rsid w:val="00124439"/>
    <w:rsid w:val="001246D0"/>
    <w:rsid w:val="001249D4"/>
    <w:rsid w:val="00124A50"/>
    <w:rsid w:val="00124ACD"/>
    <w:rsid w:val="00124BF5"/>
    <w:rsid w:val="00124C83"/>
    <w:rsid w:val="00124E69"/>
    <w:rsid w:val="00124EA0"/>
    <w:rsid w:val="00124EB1"/>
    <w:rsid w:val="001251CC"/>
    <w:rsid w:val="001254C4"/>
    <w:rsid w:val="001257EC"/>
    <w:rsid w:val="001258F1"/>
    <w:rsid w:val="00125936"/>
    <w:rsid w:val="00125A32"/>
    <w:rsid w:val="00125BB7"/>
    <w:rsid w:val="00125DDF"/>
    <w:rsid w:val="00126299"/>
    <w:rsid w:val="00126339"/>
    <w:rsid w:val="001264AF"/>
    <w:rsid w:val="0012660B"/>
    <w:rsid w:val="00126841"/>
    <w:rsid w:val="001268B1"/>
    <w:rsid w:val="001269D5"/>
    <w:rsid w:val="00126ADB"/>
    <w:rsid w:val="00126E8C"/>
    <w:rsid w:val="0012721B"/>
    <w:rsid w:val="0012733D"/>
    <w:rsid w:val="00127456"/>
    <w:rsid w:val="001277C5"/>
    <w:rsid w:val="00127826"/>
    <w:rsid w:val="00127DA3"/>
    <w:rsid w:val="0013003A"/>
    <w:rsid w:val="00130349"/>
    <w:rsid w:val="0013065E"/>
    <w:rsid w:val="00130786"/>
    <w:rsid w:val="00130A98"/>
    <w:rsid w:val="00130AD2"/>
    <w:rsid w:val="00130D9B"/>
    <w:rsid w:val="00130F56"/>
    <w:rsid w:val="00130F88"/>
    <w:rsid w:val="00131325"/>
    <w:rsid w:val="001314A2"/>
    <w:rsid w:val="00131595"/>
    <w:rsid w:val="001319F1"/>
    <w:rsid w:val="00131A2E"/>
    <w:rsid w:val="00131B7B"/>
    <w:rsid w:val="00131D41"/>
    <w:rsid w:val="00131D82"/>
    <w:rsid w:val="00131EAA"/>
    <w:rsid w:val="0013222D"/>
    <w:rsid w:val="001324C6"/>
    <w:rsid w:val="001325F6"/>
    <w:rsid w:val="00132725"/>
    <w:rsid w:val="0013275B"/>
    <w:rsid w:val="001328BD"/>
    <w:rsid w:val="00132A74"/>
    <w:rsid w:val="00132B29"/>
    <w:rsid w:val="00132B41"/>
    <w:rsid w:val="00132BA5"/>
    <w:rsid w:val="00132E28"/>
    <w:rsid w:val="00132F53"/>
    <w:rsid w:val="00132FC1"/>
    <w:rsid w:val="0013313C"/>
    <w:rsid w:val="00133171"/>
    <w:rsid w:val="001331B5"/>
    <w:rsid w:val="001331D7"/>
    <w:rsid w:val="0013332B"/>
    <w:rsid w:val="00133366"/>
    <w:rsid w:val="00133699"/>
    <w:rsid w:val="001338D8"/>
    <w:rsid w:val="001339BD"/>
    <w:rsid w:val="00133A65"/>
    <w:rsid w:val="0013453E"/>
    <w:rsid w:val="001347F4"/>
    <w:rsid w:val="00134811"/>
    <w:rsid w:val="001349E8"/>
    <w:rsid w:val="00134AA6"/>
    <w:rsid w:val="00134C8C"/>
    <w:rsid w:val="00134DAB"/>
    <w:rsid w:val="00134E4A"/>
    <w:rsid w:val="00134E53"/>
    <w:rsid w:val="00134F7C"/>
    <w:rsid w:val="00134FF0"/>
    <w:rsid w:val="00135277"/>
    <w:rsid w:val="001353D4"/>
    <w:rsid w:val="0013547E"/>
    <w:rsid w:val="0013585B"/>
    <w:rsid w:val="00135907"/>
    <w:rsid w:val="00135957"/>
    <w:rsid w:val="00135974"/>
    <w:rsid w:val="00135C48"/>
    <w:rsid w:val="00135D28"/>
    <w:rsid w:val="00135D99"/>
    <w:rsid w:val="00135F1D"/>
    <w:rsid w:val="001360B6"/>
    <w:rsid w:val="00136568"/>
    <w:rsid w:val="00136659"/>
    <w:rsid w:val="0013676F"/>
    <w:rsid w:val="00136851"/>
    <w:rsid w:val="0013685A"/>
    <w:rsid w:val="0013696A"/>
    <w:rsid w:val="00136F26"/>
    <w:rsid w:val="0013705D"/>
    <w:rsid w:val="001372FA"/>
    <w:rsid w:val="00137404"/>
    <w:rsid w:val="0013746A"/>
    <w:rsid w:val="0013751E"/>
    <w:rsid w:val="001375DF"/>
    <w:rsid w:val="0013775B"/>
    <w:rsid w:val="001378B4"/>
    <w:rsid w:val="0013796B"/>
    <w:rsid w:val="00137AEB"/>
    <w:rsid w:val="00137B85"/>
    <w:rsid w:val="00137DE4"/>
    <w:rsid w:val="00137EB1"/>
    <w:rsid w:val="00137FCC"/>
    <w:rsid w:val="001405BC"/>
    <w:rsid w:val="001408DE"/>
    <w:rsid w:val="0014098F"/>
    <w:rsid w:val="00140E2B"/>
    <w:rsid w:val="00140E44"/>
    <w:rsid w:val="00141093"/>
    <w:rsid w:val="00141213"/>
    <w:rsid w:val="00141286"/>
    <w:rsid w:val="001413B3"/>
    <w:rsid w:val="00142294"/>
    <w:rsid w:val="0014269D"/>
    <w:rsid w:val="00142837"/>
    <w:rsid w:val="001428F7"/>
    <w:rsid w:val="00142A19"/>
    <w:rsid w:val="0014303B"/>
    <w:rsid w:val="001430D0"/>
    <w:rsid w:val="00143198"/>
    <w:rsid w:val="001432DF"/>
    <w:rsid w:val="00143451"/>
    <w:rsid w:val="001438A9"/>
    <w:rsid w:val="001438B4"/>
    <w:rsid w:val="0014390F"/>
    <w:rsid w:val="0014399A"/>
    <w:rsid w:val="001439CD"/>
    <w:rsid w:val="00143A40"/>
    <w:rsid w:val="00143DE2"/>
    <w:rsid w:val="00143FC0"/>
    <w:rsid w:val="001442F8"/>
    <w:rsid w:val="001443A2"/>
    <w:rsid w:val="00144655"/>
    <w:rsid w:val="00144715"/>
    <w:rsid w:val="0014471A"/>
    <w:rsid w:val="00144882"/>
    <w:rsid w:val="00144CB2"/>
    <w:rsid w:val="00144CC9"/>
    <w:rsid w:val="00144E67"/>
    <w:rsid w:val="00144FF5"/>
    <w:rsid w:val="001453BE"/>
    <w:rsid w:val="001454C6"/>
    <w:rsid w:val="00145630"/>
    <w:rsid w:val="001457C5"/>
    <w:rsid w:val="00145886"/>
    <w:rsid w:val="00145958"/>
    <w:rsid w:val="00145EAB"/>
    <w:rsid w:val="001461DC"/>
    <w:rsid w:val="00146246"/>
    <w:rsid w:val="001462C5"/>
    <w:rsid w:val="00146441"/>
    <w:rsid w:val="001466B1"/>
    <w:rsid w:val="00146B42"/>
    <w:rsid w:val="00146D39"/>
    <w:rsid w:val="001473BA"/>
    <w:rsid w:val="00150052"/>
    <w:rsid w:val="001500C1"/>
    <w:rsid w:val="0015014F"/>
    <w:rsid w:val="001503C1"/>
    <w:rsid w:val="00150419"/>
    <w:rsid w:val="001507F9"/>
    <w:rsid w:val="00150939"/>
    <w:rsid w:val="001509B7"/>
    <w:rsid w:val="00150AE1"/>
    <w:rsid w:val="00150AED"/>
    <w:rsid w:val="00150C75"/>
    <w:rsid w:val="00150C7D"/>
    <w:rsid w:val="00150E68"/>
    <w:rsid w:val="00151045"/>
    <w:rsid w:val="0015128D"/>
    <w:rsid w:val="00151343"/>
    <w:rsid w:val="001517C2"/>
    <w:rsid w:val="0015184A"/>
    <w:rsid w:val="00151AD0"/>
    <w:rsid w:val="00151BEA"/>
    <w:rsid w:val="001520E8"/>
    <w:rsid w:val="001520F5"/>
    <w:rsid w:val="00152165"/>
    <w:rsid w:val="0015229E"/>
    <w:rsid w:val="00152B2E"/>
    <w:rsid w:val="00152C2D"/>
    <w:rsid w:val="00152D2A"/>
    <w:rsid w:val="00152D76"/>
    <w:rsid w:val="00152D7A"/>
    <w:rsid w:val="0015312E"/>
    <w:rsid w:val="0015318B"/>
    <w:rsid w:val="00153428"/>
    <w:rsid w:val="001534DA"/>
    <w:rsid w:val="00153583"/>
    <w:rsid w:val="0015377F"/>
    <w:rsid w:val="00153898"/>
    <w:rsid w:val="00153A42"/>
    <w:rsid w:val="00153BCE"/>
    <w:rsid w:val="00153C3F"/>
    <w:rsid w:val="00153D57"/>
    <w:rsid w:val="00153F84"/>
    <w:rsid w:val="00153F86"/>
    <w:rsid w:val="001540A2"/>
    <w:rsid w:val="001540BB"/>
    <w:rsid w:val="00154165"/>
    <w:rsid w:val="001544CC"/>
    <w:rsid w:val="00154776"/>
    <w:rsid w:val="001547E4"/>
    <w:rsid w:val="00154BD6"/>
    <w:rsid w:val="00154BF3"/>
    <w:rsid w:val="00154E13"/>
    <w:rsid w:val="00154E2F"/>
    <w:rsid w:val="00155009"/>
    <w:rsid w:val="0015510C"/>
    <w:rsid w:val="00155151"/>
    <w:rsid w:val="00155562"/>
    <w:rsid w:val="00155629"/>
    <w:rsid w:val="0015569D"/>
    <w:rsid w:val="00155965"/>
    <w:rsid w:val="00155D53"/>
    <w:rsid w:val="00155D6D"/>
    <w:rsid w:val="00155F83"/>
    <w:rsid w:val="0015632E"/>
    <w:rsid w:val="001563E0"/>
    <w:rsid w:val="0015661B"/>
    <w:rsid w:val="00156784"/>
    <w:rsid w:val="001567D5"/>
    <w:rsid w:val="001567DC"/>
    <w:rsid w:val="00156827"/>
    <w:rsid w:val="00156B8B"/>
    <w:rsid w:val="00156BF7"/>
    <w:rsid w:val="00156C9E"/>
    <w:rsid w:val="00157063"/>
    <w:rsid w:val="001571B1"/>
    <w:rsid w:val="00157636"/>
    <w:rsid w:val="001577A2"/>
    <w:rsid w:val="001578A2"/>
    <w:rsid w:val="00157E47"/>
    <w:rsid w:val="001605B4"/>
    <w:rsid w:val="001605F7"/>
    <w:rsid w:val="001607AC"/>
    <w:rsid w:val="00160871"/>
    <w:rsid w:val="00160A91"/>
    <w:rsid w:val="00160B0F"/>
    <w:rsid w:val="001610BA"/>
    <w:rsid w:val="0016125E"/>
    <w:rsid w:val="00161267"/>
    <w:rsid w:val="001616EB"/>
    <w:rsid w:val="00161768"/>
    <w:rsid w:val="001617E3"/>
    <w:rsid w:val="00161D6B"/>
    <w:rsid w:val="00162100"/>
    <w:rsid w:val="00162151"/>
    <w:rsid w:val="001624CE"/>
    <w:rsid w:val="0016261B"/>
    <w:rsid w:val="00162651"/>
    <w:rsid w:val="00162F1B"/>
    <w:rsid w:val="00162F64"/>
    <w:rsid w:val="00162FAF"/>
    <w:rsid w:val="00163082"/>
    <w:rsid w:val="00163320"/>
    <w:rsid w:val="00163364"/>
    <w:rsid w:val="001634E2"/>
    <w:rsid w:val="001636DE"/>
    <w:rsid w:val="001637A8"/>
    <w:rsid w:val="001638F9"/>
    <w:rsid w:val="001639FF"/>
    <w:rsid w:val="00163FBC"/>
    <w:rsid w:val="00164139"/>
    <w:rsid w:val="001642B9"/>
    <w:rsid w:val="001644F8"/>
    <w:rsid w:val="0016462B"/>
    <w:rsid w:val="00164911"/>
    <w:rsid w:val="00164AD2"/>
    <w:rsid w:val="00164AE1"/>
    <w:rsid w:val="00164B49"/>
    <w:rsid w:val="00164C30"/>
    <w:rsid w:val="00164FB4"/>
    <w:rsid w:val="00164FB6"/>
    <w:rsid w:val="001652E2"/>
    <w:rsid w:val="001653FB"/>
    <w:rsid w:val="001656AC"/>
    <w:rsid w:val="001658D1"/>
    <w:rsid w:val="00165905"/>
    <w:rsid w:val="0016592B"/>
    <w:rsid w:val="0016599C"/>
    <w:rsid w:val="00165DE6"/>
    <w:rsid w:val="0016618C"/>
    <w:rsid w:val="001664D9"/>
    <w:rsid w:val="0016652B"/>
    <w:rsid w:val="0016676E"/>
    <w:rsid w:val="00166C35"/>
    <w:rsid w:val="00166DB0"/>
    <w:rsid w:val="00166DE6"/>
    <w:rsid w:val="00166E45"/>
    <w:rsid w:val="00166E54"/>
    <w:rsid w:val="00166E5B"/>
    <w:rsid w:val="00167190"/>
    <w:rsid w:val="001672D1"/>
    <w:rsid w:val="00167309"/>
    <w:rsid w:val="001673C7"/>
    <w:rsid w:val="00167491"/>
    <w:rsid w:val="001674D7"/>
    <w:rsid w:val="00167552"/>
    <w:rsid w:val="00167AD7"/>
    <w:rsid w:val="00167B62"/>
    <w:rsid w:val="00167BC2"/>
    <w:rsid w:val="00167EF4"/>
    <w:rsid w:val="00167FAC"/>
    <w:rsid w:val="00167FCE"/>
    <w:rsid w:val="00170412"/>
    <w:rsid w:val="00170562"/>
    <w:rsid w:val="001706F8"/>
    <w:rsid w:val="001709DF"/>
    <w:rsid w:val="001709F7"/>
    <w:rsid w:val="00170AEC"/>
    <w:rsid w:val="00170BC8"/>
    <w:rsid w:val="00170C9F"/>
    <w:rsid w:val="00170D63"/>
    <w:rsid w:val="00170F3F"/>
    <w:rsid w:val="00170F49"/>
    <w:rsid w:val="00170FEF"/>
    <w:rsid w:val="00171003"/>
    <w:rsid w:val="00171356"/>
    <w:rsid w:val="00171572"/>
    <w:rsid w:val="0017184C"/>
    <w:rsid w:val="001718D8"/>
    <w:rsid w:val="0017195F"/>
    <w:rsid w:val="00171986"/>
    <w:rsid w:val="001719B9"/>
    <w:rsid w:val="00171A22"/>
    <w:rsid w:val="00171C11"/>
    <w:rsid w:val="00171CDA"/>
    <w:rsid w:val="00171EC0"/>
    <w:rsid w:val="00171FCF"/>
    <w:rsid w:val="00172085"/>
    <w:rsid w:val="001720A4"/>
    <w:rsid w:val="001720AF"/>
    <w:rsid w:val="001726A3"/>
    <w:rsid w:val="001727CC"/>
    <w:rsid w:val="00172869"/>
    <w:rsid w:val="00172A8B"/>
    <w:rsid w:val="00172B2C"/>
    <w:rsid w:val="00173197"/>
    <w:rsid w:val="001731CA"/>
    <w:rsid w:val="001732AE"/>
    <w:rsid w:val="00173398"/>
    <w:rsid w:val="001733B3"/>
    <w:rsid w:val="0017354A"/>
    <w:rsid w:val="001737E6"/>
    <w:rsid w:val="001737EB"/>
    <w:rsid w:val="00173A59"/>
    <w:rsid w:val="00173A6E"/>
    <w:rsid w:val="00173B2D"/>
    <w:rsid w:val="0017408A"/>
    <w:rsid w:val="001742E8"/>
    <w:rsid w:val="0017433D"/>
    <w:rsid w:val="0017443C"/>
    <w:rsid w:val="001745F1"/>
    <w:rsid w:val="00174789"/>
    <w:rsid w:val="00174A04"/>
    <w:rsid w:val="00174A0C"/>
    <w:rsid w:val="00174B0A"/>
    <w:rsid w:val="00174C76"/>
    <w:rsid w:val="00174FB4"/>
    <w:rsid w:val="00175189"/>
    <w:rsid w:val="001751B2"/>
    <w:rsid w:val="0017553E"/>
    <w:rsid w:val="001756A6"/>
    <w:rsid w:val="001757CB"/>
    <w:rsid w:val="00175879"/>
    <w:rsid w:val="00175B5E"/>
    <w:rsid w:val="00175D9D"/>
    <w:rsid w:val="00175EDA"/>
    <w:rsid w:val="00175FC4"/>
    <w:rsid w:val="0017607F"/>
    <w:rsid w:val="001763A9"/>
    <w:rsid w:val="00176586"/>
    <w:rsid w:val="001765F4"/>
    <w:rsid w:val="001766C6"/>
    <w:rsid w:val="0017678C"/>
    <w:rsid w:val="00176A84"/>
    <w:rsid w:val="00176B92"/>
    <w:rsid w:val="00176C6F"/>
    <w:rsid w:val="00176C95"/>
    <w:rsid w:val="00176CA8"/>
    <w:rsid w:val="00176D46"/>
    <w:rsid w:val="00176F18"/>
    <w:rsid w:val="00176F74"/>
    <w:rsid w:val="00177186"/>
    <w:rsid w:val="00177273"/>
    <w:rsid w:val="0017729D"/>
    <w:rsid w:val="001774DE"/>
    <w:rsid w:val="001779F2"/>
    <w:rsid w:val="00177A84"/>
    <w:rsid w:val="00177BC8"/>
    <w:rsid w:val="0018000E"/>
    <w:rsid w:val="001803AE"/>
    <w:rsid w:val="001804B8"/>
    <w:rsid w:val="001804F3"/>
    <w:rsid w:val="00180A92"/>
    <w:rsid w:val="00180CCA"/>
    <w:rsid w:val="00180CFC"/>
    <w:rsid w:val="00180D45"/>
    <w:rsid w:val="00180D4C"/>
    <w:rsid w:val="00180E9F"/>
    <w:rsid w:val="00181063"/>
    <w:rsid w:val="001811AD"/>
    <w:rsid w:val="00181416"/>
    <w:rsid w:val="00181679"/>
    <w:rsid w:val="00181734"/>
    <w:rsid w:val="00181822"/>
    <w:rsid w:val="00181A5A"/>
    <w:rsid w:val="001821CD"/>
    <w:rsid w:val="001821DF"/>
    <w:rsid w:val="001826A6"/>
    <w:rsid w:val="001826CE"/>
    <w:rsid w:val="00182727"/>
    <w:rsid w:val="00182766"/>
    <w:rsid w:val="00182911"/>
    <w:rsid w:val="00182A80"/>
    <w:rsid w:val="00182B05"/>
    <w:rsid w:val="00182D29"/>
    <w:rsid w:val="00182F1C"/>
    <w:rsid w:val="00183082"/>
    <w:rsid w:val="001831EA"/>
    <w:rsid w:val="0018344F"/>
    <w:rsid w:val="001835A4"/>
    <w:rsid w:val="0018363A"/>
    <w:rsid w:val="0018363B"/>
    <w:rsid w:val="001838F9"/>
    <w:rsid w:val="00183A9B"/>
    <w:rsid w:val="001840B2"/>
    <w:rsid w:val="001840C6"/>
    <w:rsid w:val="001840DA"/>
    <w:rsid w:val="001842F4"/>
    <w:rsid w:val="00184462"/>
    <w:rsid w:val="00184498"/>
    <w:rsid w:val="00184516"/>
    <w:rsid w:val="001847C8"/>
    <w:rsid w:val="00184C08"/>
    <w:rsid w:val="00184E11"/>
    <w:rsid w:val="00184EFA"/>
    <w:rsid w:val="00184F8A"/>
    <w:rsid w:val="001850C8"/>
    <w:rsid w:val="001851F7"/>
    <w:rsid w:val="00185445"/>
    <w:rsid w:val="0018553A"/>
    <w:rsid w:val="00185797"/>
    <w:rsid w:val="001858AC"/>
    <w:rsid w:val="001858FC"/>
    <w:rsid w:val="001859E2"/>
    <w:rsid w:val="001859EE"/>
    <w:rsid w:val="00185B59"/>
    <w:rsid w:val="00185DBD"/>
    <w:rsid w:val="0018601E"/>
    <w:rsid w:val="00186034"/>
    <w:rsid w:val="001862C5"/>
    <w:rsid w:val="001862F9"/>
    <w:rsid w:val="0018673A"/>
    <w:rsid w:val="00186951"/>
    <w:rsid w:val="00186B6B"/>
    <w:rsid w:val="00186B8C"/>
    <w:rsid w:val="00186BC9"/>
    <w:rsid w:val="00186D0A"/>
    <w:rsid w:val="00186D83"/>
    <w:rsid w:val="00186E8D"/>
    <w:rsid w:val="00186E97"/>
    <w:rsid w:val="00186EA6"/>
    <w:rsid w:val="00187017"/>
    <w:rsid w:val="0018704A"/>
    <w:rsid w:val="0018738C"/>
    <w:rsid w:val="00187499"/>
    <w:rsid w:val="001878D9"/>
    <w:rsid w:val="00187A88"/>
    <w:rsid w:val="00187B01"/>
    <w:rsid w:val="00187DEB"/>
    <w:rsid w:val="00190218"/>
    <w:rsid w:val="001908D9"/>
    <w:rsid w:val="00190955"/>
    <w:rsid w:val="0019111A"/>
    <w:rsid w:val="001911A7"/>
    <w:rsid w:val="001911C2"/>
    <w:rsid w:val="0019135E"/>
    <w:rsid w:val="0019155F"/>
    <w:rsid w:val="00191648"/>
    <w:rsid w:val="001917CF"/>
    <w:rsid w:val="00191A24"/>
    <w:rsid w:val="00191ECF"/>
    <w:rsid w:val="00191FC7"/>
    <w:rsid w:val="00191FEB"/>
    <w:rsid w:val="001921D6"/>
    <w:rsid w:val="00192391"/>
    <w:rsid w:val="001924AF"/>
    <w:rsid w:val="001926B3"/>
    <w:rsid w:val="0019292D"/>
    <w:rsid w:val="0019296B"/>
    <w:rsid w:val="00192D5E"/>
    <w:rsid w:val="0019333D"/>
    <w:rsid w:val="001933F6"/>
    <w:rsid w:val="001935BB"/>
    <w:rsid w:val="001937B2"/>
    <w:rsid w:val="0019382B"/>
    <w:rsid w:val="00193AFC"/>
    <w:rsid w:val="00193F0F"/>
    <w:rsid w:val="00193F24"/>
    <w:rsid w:val="00193FF5"/>
    <w:rsid w:val="0019405D"/>
    <w:rsid w:val="00194257"/>
    <w:rsid w:val="00194529"/>
    <w:rsid w:val="00194650"/>
    <w:rsid w:val="001947CC"/>
    <w:rsid w:val="001949EB"/>
    <w:rsid w:val="00194A59"/>
    <w:rsid w:val="00194EA7"/>
    <w:rsid w:val="00195142"/>
    <w:rsid w:val="00195374"/>
    <w:rsid w:val="0019542B"/>
    <w:rsid w:val="001957A7"/>
    <w:rsid w:val="00195B1C"/>
    <w:rsid w:val="00195C25"/>
    <w:rsid w:val="00195E60"/>
    <w:rsid w:val="00196104"/>
    <w:rsid w:val="0019611B"/>
    <w:rsid w:val="00196145"/>
    <w:rsid w:val="0019615D"/>
    <w:rsid w:val="00196604"/>
    <w:rsid w:val="0019666B"/>
    <w:rsid w:val="001967B1"/>
    <w:rsid w:val="00196DF0"/>
    <w:rsid w:val="00196FD4"/>
    <w:rsid w:val="00197246"/>
    <w:rsid w:val="00197525"/>
    <w:rsid w:val="00197647"/>
    <w:rsid w:val="001976E8"/>
    <w:rsid w:val="00197BBD"/>
    <w:rsid w:val="00197BFE"/>
    <w:rsid w:val="00197D5D"/>
    <w:rsid w:val="00197E6B"/>
    <w:rsid w:val="00197FA7"/>
    <w:rsid w:val="00197FF9"/>
    <w:rsid w:val="001A028D"/>
    <w:rsid w:val="001A03C7"/>
    <w:rsid w:val="001A03FA"/>
    <w:rsid w:val="001A04A6"/>
    <w:rsid w:val="001A092F"/>
    <w:rsid w:val="001A0DCC"/>
    <w:rsid w:val="001A0E23"/>
    <w:rsid w:val="001A12D3"/>
    <w:rsid w:val="001A14E3"/>
    <w:rsid w:val="001A1848"/>
    <w:rsid w:val="001A192B"/>
    <w:rsid w:val="001A199A"/>
    <w:rsid w:val="001A1A97"/>
    <w:rsid w:val="001A1C1C"/>
    <w:rsid w:val="001A1E1A"/>
    <w:rsid w:val="001A1F04"/>
    <w:rsid w:val="001A2013"/>
    <w:rsid w:val="001A2199"/>
    <w:rsid w:val="001A21EB"/>
    <w:rsid w:val="001A245A"/>
    <w:rsid w:val="001A251C"/>
    <w:rsid w:val="001A261A"/>
    <w:rsid w:val="001A28A7"/>
    <w:rsid w:val="001A2986"/>
    <w:rsid w:val="001A29E3"/>
    <w:rsid w:val="001A2B16"/>
    <w:rsid w:val="001A2BE4"/>
    <w:rsid w:val="001A3198"/>
    <w:rsid w:val="001A3278"/>
    <w:rsid w:val="001A34B0"/>
    <w:rsid w:val="001A386D"/>
    <w:rsid w:val="001A3A6A"/>
    <w:rsid w:val="001A3CFE"/>
    <w:rsid w:val="001A435B"/>
    <w:rsid w:val="001A4B1E"/>
    <w:rsid w:val="001A4D03"/>
    <w:rsid w:val="001A4D88"/>
    <w:rsid w:val="001A50F7"/>
    <w:rsid w:val="001A53E7"/>
    <w:rsid w:val="001A5827"/>
    <w:rsid w:val="001A5B71"/>
    <w:rsid w:val="001A6340"/>
    <w:rsid w:val="001A679D"/>
    <w:rsid w:val="001A69FD"/>
    <w:rsid w:val="001A6A99"/>
    <w:rsid w:val="001A6B18"/>
    <w:rsid w:val="001A6C9D"/>
    <w:rsid w:val="001A6EBC"/>
    <w:rsid w:val="001A7077"/>
    <w:rsid w:val="001A7242"/>
    <w:rsid w:val="001A758E"/>
    <w:rsid w:val="001A76D3"/>
    <w:rsid w:val="001A77CE"/>
    <w:rsid w:val="001A7B2E"/>
    <w:rsid w:val="001A7DFB"/>
    <w:rsid w:val="001A7E25"/>
    <w:rsid w:val="001A7F06"/>
    <w:rsid w:val="001B0069"/>
    <w:rsid w:val="001B007A"/>
    <w:rsid w:val="001B0087"/>
    <w:rsid w:val="001B00F8"/>
    <w:rsid w:val="001B01C2"/>
    <w:rsid w:val="001B034B"/>
    <w:rsid w:val="001B0513"/>
    <w:rsid w:val="001B0617"/>
    <w:rsid w:val="001B0B42"/>
    <w:rsid w:val="001B0CB4"/>
    <w:rsid w:val="001B0D57"/>
    <w:rsid w:val="001B0E80"/>
    <w:rsid w:val="001B1316"/>
    <w:rsid w:val="001B1393"/>
    <w:rsid w:val="001B15B4"/>
    <w:rsid w:val="001B15DB"/>
    <w:rsid w:val="001B15E2"/>
    <w:rsid w:val="001B176B"/>
    <w:rsid w:val="001B176C"/>
    <w:rsid w:val="001B191C"/>
    <w:rsid w:val="001B1E89"/>
    <w:rsid w:val="001B1F36"/>
    <w:rsid w:val="001B1F41"/>
    <w:rsid w:val="001B1FBD"/>
    <w:rsid w:val="001B207E"/>
    <w:rsid w:val="001B215E"/>
    <w:rsid w:val="001B21A6"/>
    <w:rsid w:val="001B21D1"/>
    <w:rsid w:val="001B229E"/>
    <w:rsid w:val="001B23B1"/>
    <w:rsid w:val="001B259A"/>
    <w:rsid w:val="001B27D2"/>
    <w:rsid w:val="001B2BD6"/>
    <w:rsid w:val="001B2D8D"/>
    <w:rsid w:val="001B2DA2"/>
    <w:rsid w:val="001B2F53"/>
    <w:rsid w:val="001B3170"/>
    <w:rsid w:val="001B3344"/>
    <w:rsid w:val="001B3535"/>
    <w:rsid w:val="001B35F9"/>
    <w:rsid w:val="001B3796"/>
    <w:rsid w:val="001B3C55"/>
    <w:rsid w:val="001B3F95"/>
    <w:rsid w:val="001B3FF5"/>
    <w:rsid w:val="001B40EF"/>
    <w:rsid w:val="001B40FC"/>
    <w:rsid w:val="001B41A2"/>
    <w:rsid w:val="001B4250"/>
    <w:rsid w:val="001B46D7"/>
    <w:rsid w:val="001B49DA"/>
    <w:rsid w:val="001B4D9B"/>
    <w:rsid w:val="001B4F05"/>
    <w:rsid w:val="001B4F62"/>
    <w:rsid w:val="001B5153"/>
    <w:rsid w:val="001B51CD"/>
    <w:rsid w:val="001B56EB"/>
    <w:rsid w:val="001B570F"/>
    <w:rsid w:val="001B5853"/>
    <w:rsid w:val="001B587B"/>
    <w:rsid w:val="001B5BEE"/>
    <w:rsid w:val="001B5D78"/>
    <w:rsid w:val="001B5E92"/>
    <w:rsid w:val="001B632D"/>
    <w:rsid w:val="001B6386"/>
    <w:rsid w:val="001B64F6"/>
    <w:rsid w:val="001B64FA"/>
    <w:rsid w:val="001B6717"/>
    <w:rsid w:val="001B69D7"/>
    <w:rsid w:val="001B6CEB"/>
    <w:rsid w:val="001B6D6A"/>
    <w:rsid w:val="001B71BE"/>
    <w:rsid w:val="001B76B5"/>
    <w:rsid w:val="001B7E99"/>
    <w:rsid w:val="001C010E"/>
    <w:rsid w:val="001C0711"/>
    <w:rsid w:val="001C07F8"/>
    <w:rsid w:val="001C097A"/>
    <w:rsid w:val="001C0AD2"/>
    <w:rsid w:val="001C0C74"/>
    <w:rsid w:val="001C0DDB"/>
    <w:rsid w:val="001C0F52"/>
    <w:rsid w:val="001C0FB4"/>
    <w:rsid w:val="001C102C"/>
    <w:rsid w:val="001C108B"/>
    <w:rsid w:val="001C11D7"/>
    <w:rsid w:val="001C12F2"/>
    <w:rsid w:val="001C132A"/>
    <w:rsid w:val="001C157A"/>
    <w:rsid w:val="001C164C"/>
    <w:rsid w:val="001C16A3"/>
    <w:rsid w:val="001C17B1"/>
    <w:rsid w:val="001C18A4"/>
    <w:rsid w:val="001C1B96"/>
    <w:rsid w:val="001C21EE"/>
    <w:rsid w:val="001C2A99"/>
    <w:rsid w:val="001C32F5"/>
    <w:rsid w:val="001C35D4"/>
    <w:rsid w:val="001C379F"/>
    <w:rsid w:val="001C37C9"/>
    <w:rsid w:val="001C37FE"/>
    <w:rsid w:val="001C383D"/>
    <w:rsid w:val="001C3A2E"/>
    <w:rsid w:val="001C3ADE"/>
    <w:rsid w:val="001C3B5D"/>
    <w:rsid w:val="001C3C8B"/>
    <w:rsid w:val="001C3D76"/>
    <w:rsid w:val="001C3E7A"/>
    <w:rsid w:val="001C3EAD"/>
    <w:rsid w:val="001C408B"/>
    <w:rsid w:val="001C4395"/>
    <w:rsid w:val="001C48D2"/>
    <w:rsid w:val="001C4ADE"/>
    <w:rsid w:val="001C4B86"/>
    <w:rsid w:val="001C4D72"/>
    <w:rsid w:val="001C4DA9"/>
    <w:rsid w:val="001C513A"/>
    <w:rsid w:val="001C545A"/>
    <w:rsid w:val="001C5893"/>
    <w:rsid w:val="001C58E1"/>
    <w:rsid w:val="001C5AE9"/>
    <w:rsid w:val="001C60B4"/>
    <w:rsid w:val="001C616B"/>
    <w:rsid w:val="001C632C"/>
    <w:rsid w:val="001C6375"/>
    <w:rsid w:val="001C6414"/>
    <w:rsid w:val="001C64CC"/>
    <w:rsid w:val="001C6505"/>
    <w:rsid w:val="001C65AD"/>
    <w:rsid w:val="001C6728"/>
    <w:rsid w:val="001C6820"/>
    <w:rsid w:val="001C69A3"/>
    <w:rsid w:val="001C6BE2"/>
    <w:rsid w:val="001C6E69"/>
    <w:rsid w:val="001C6FF2"/>
    <w:rsid w:val="001C7271"/>
    <w:rsid w:val="001C7328"/>
    <w:rsid w:val="001C742C"/>
    <w:rsid w:val="001C7456"/>
    <w:rsid w:val="001C7A11"/>
    <w:rsid w:val="001C7B56"/>
    <w:rsid w:val="001D0048"/>
    <w:rsid w:val="001D013C"/>
    <w:rsid w:val="001D0CEA"/>
    <w:rsid w:val="001D0E7E"/>
    <w:rsid w:val="001D0FDD"/>
    <w:rsid w:val="001D1157"/>
    <w:rsid w:val="001D13FF"/>
    <w:rsid w:val="001D14EF"/>
    <w:rsid w:val="001D1544"/>
    <w:rsid w:val="001D15CC"/>
    <w:rsid w:val="001D17BE"/>
    <w:rsid w:val="001D1803"/>
    <w:rsid w:val="001D1C2F"/>
    <w:rsid w:val="001D1D5F"/>
    <w:rsid w:val="001D1DAE"/>
    <w:rsid w:val="001D1E36"/>
    <w:rsid w:val="001D20B4"/>
    <w:rsid w:val="001D21E7"/>
    <w:rsid w:val="001D2245"/>
    <w:rsid w:val="001D22FC"/>
    <w:rsid w:val="001D24AA"/>
    <w:rsid w:val="001D284F"/>
    <w:rsid w:val="001D2C2E"/>
    <w:rsid w:val="001D2D3C"/>
    <w:rsid w:val="001D2E90"/>
    <w:rsid w:val="001D2FA8"/>
    <w:rsid w:val="001D30F2"/>
    <w:rsid w:val="001D33DA"/>
    <w:rsid w:val="001D3500"/>
    <w:rsid w:val="001D3564"/>
    <w:rsid w:val="001D3EB3"/>
    <w:rsid w:val="001D40F7"/>
    <w:rsid w:val="001D433E"/>
    <w:rsid w:val="001D4417"/>
    <w:rsid w:val="001D44E6"/>
    <w:rsid w:val="001D4586"/>
    <w:rsid w:val="001D49FA"/>
    <w:rsid w:val="001D4A06"/>
    <w:rsid w:val="001D4B6D"/>
    <w:rsid w:val="001D4F11"/>
    <w:rsid w:val="001D51DA"/>
    <w:rsid w:val="001D5367"/>
    <w:rsid w:val="001D555F"/>
    <w:rsid w:val="001D5831"/>
    <w:rsid w:val="001D5A57"/>
    <w:rsid w:val="001D5D2A"/>
    <w:rsid w:val="001D5F01"/>
    <w:rsid w:val="001D5F7E"/>
    <w:rsid w:val="001D5FB0"/>
    <w:rsid w:val="001D5FDC"/>
    <w:rsid w:val="001D5FFE"/>
    <w:rsid w:val="001D64BE"/>
    <w:rsid w:val="001D655B"/>
    <w:rsid w:val="001D6598"/>
    <w:rsid w:val="001D6772"/>
    <w:rsid w:val="001D689C"/>
    <w:rsid w:val="001D6C3A"/>
    <w:rsid w:val="001D6C76"/>
    <w:rsid w:val="001D6D99"/>
    <w:rsid w:val="001D6DDD"/>
    <w:rsid w:val="001D71A5"/>
    <w:rsid w:val="001D71ED"/>
    <w:rsid w:val="001D71F2"/>
    <w:rsid w:val="001D736C"/>
    <w:rsid w:val="001D7560"/>
    <w:rsid w:val="001D76C0"/>
    <w:rsid w:val="001D76D1"/>
    <w:rsid w:val="001D77C2"/>
    <w:rsid w:val="001D7AB4"/>
    <w:rsid w:val="001D7B27"/>
    <w:rsid w:val="001D7BE6"/>
    <w:rsid w:val="001D7C76"/>
    <w:rsid w:val="001D7D26"/>
    <w:rsid w:val="001D7E15"/>
    <w:rsid w:val="001E01C9"/>
    <w:rsid w:val="001E05FC"/>
    <w:rsid w:val="001E07AB"/>
    <w:rsid w:val="001E07DD"/>
    <w:rsid w:val="001E09F4"/>
    <w:rsid w:val="001E0AE0"/>
    <w:rsid w:val="001E1325"/>
    <w:rsid w:val="001E1697"/>
    <w:rsid w:val="001E16BD"/>
    <w:rsid w:val="001E1955"/>
    <w:rsid w:val="001E1978"/>
    <w:rsid w:val="001E1BB8"/>
    <w:rsid w:val="001E1BD5"/>
    <w:rsid w:val="001E1C83"/>
    <w:rsid w:val="001E1D62"/>
    <w:rsid w:val="001E1FBA"/>
    <w:rsid w:val="001E1FDE"/>
    <w:rsid w:val="001E21E8"/>
    <w:rsid w:val="001E24CE"/>
    <w:rsid w:val="001E2501"/>
    <w:rsid w:val="001E2A74"/>
    <w:rsid w:val="001E2BE8"/>
    <w:rsid w:val="001E2C4C"/>
    <w:rsid w:val="001E2CD9"/>
    <w:rsid w:val="001E31FB"/>
    <w:rsid w:val="001E3206"/>
    <w:rsid w:val="001E3297"/>
    <w:rsid w:val="001E338D"/>
    <w:rsid w:val="001E33E2"/>
    <w:rsid w:val="001E34FC"/>
    <w:rsid w:val="001E3543"/>
    <w:rsid w:val="001E3690"/>
    <w:rsid w:val="001E3725"/>
    <w:rsid w:val="001E3845"/>
    <w:rsid w:val="001E39D7"/>
    <w:rsid w:val="001E3DC2"/>
    <w:rsid w:val="001E401F"/>
    <w:rsid w:val="001E4174"/>
    <w:rsid w:val="001E42DB"/>
    <w:rsid w:val="001E42F6"/>
    <w:rsid w:val="001E4344"/>
    <w:rsid w:val="001E442E"/>
    <w:rsid w:val="001E4684"/>
    <w:rsid w:val="001E46BA"/>
    <w:rsid w:val="001E471F"/>
    <w:rsid w:val="001E4CF8"/>
    <w:rsid w:val="001E51D9"/>
    <w:rsid w:val="001E531B"/>
    <w:rsid w:val="001E538F"/>
    <w:rsid w:val="001E55EA"/>
    <w:rsid w:val="001E582A"/>
    <w:rsid w:val="001E5A5A"/>
    <w:rsid w:val="001E5AC5"/>
    <w:rsid w:val="001E5C36"/>
    <w:rsid w:val="001E5E36"/>
    <w:rsid w:val="001E6145"/>
    <w:rsid w:val="001E67C3"/>
    <w:rsid w:val="001E68AA"/>
    <w:rsid w:val="001E68FA"/>
    <w:rsid w:val="001E6F9C"/>
    <w:rsid w:val="001E7269"/>
    <w:rsid w:val="001E7292"/>
    <w:rsid w:val="001E73ED"/>
    <w:rsid w:val="001E7434"/>
    <w:rsid w:val="001E74CB"/>
    <w:rsid w:val="001E7523"/>
    <w:rsid w:val="001E75F2"/>
    <w:rsid w:val="001E7604"/>
    <w:rsid w:val="001E7A38"/>
    <w:rsid w:val="001E7AD0"/>
    <w:rsid w:val="001E7E57"/>
    <w:rsid w:val="001F0040"/>
    <w:rsid w:val="001F007F"/>
    <w:rsid w:val="001F00E5"/>
    <w:rsid w:val="001F0192"/>
    <w:rsid w:val="001F01EE"/>
    <w:rsid w:val="001F0224"/>
    <w:rsid w:val="001F0A55"/>
    <w:rsid w:val="001F0A84"/>
    <w:rsid w:val="001F0AAF"/>
    <w:rsid w:val="001F0B2D"/>
    <w:rsid w:val="001F0C88"/>
    <w:rsid w:val="001F0F91"/>
    <w:rsid w:val="001F103E"/>
    <w:rsid w:val="001F110E"/>
    <w:rsid w:val="001F121B"/>
    <w:rsid w:val="001F13D4"/>
    <w:rsid w:val="001F1817"/>
    <w:rsid w:val="001F19AE"/>
    <w:rsid w:val="001F1A04"/>
    <w:rsid w:val="001F1AB5"/>
    <w:rsid w:val="001F20FE"/>
    <w:rsid w:val="001F2307"/>
    <w:rsid w:val="001F262A"/>
    <w:rsid w:val="001F2682"/>
    <w:rsid w:val="001F2732"/>
    <w:rsid w:val="001F2811"/>
    <w:rsid w:val="001F29DB"/>
    <w:rsid w:val="001F2AB2"/>
    <w:rsid w:val="001F2BE4"/>
    <w:rsid w:val="001F2F1A"/>
    <w:rsid w:val="001F30FC"/>
    <w:rsid w:val="001F310A"/>
    <w:rsid w:val="001F31C4"/>
    <w:rsid w:val="001F33E2"/>
    <w:rsid w:val="001F33F1"/>
    <w:rsid w:val="001F3419"/>
    <w:rsid w:val="001F35C8"/>
    <w:rsid w:val="001F36F5"/>
    <w:rsid w:val="001F3B78"/>
    <w:rsid w:val="001F3D62"/>
    <w:rsid w:val="001F401E"/>
    <w:rsid w:val="001F4336"/>
    <w:rsid w:val="001F4729"/>
    <w:rsid w:val="001F4981"/>
    <w:rsid w:val="001F4AC3"/>
    <w:rsid w:val="001F4AC9"/>
    <w:rsid w:val="001F4CA0"/>
    <w:rsid w:val="001F4DFF"/>
    <w:rsid w:val="001F4E82"/>
    <w:rsid w:val="001F4F16"/>
    <w:rsid w:val="001F5016"/>
    <w:rsid w:val="001F5589"/>
    <w:rsid w:val="001F576A"/>
    <w:rsid w:val="001F5CCA"/>
    <w:rsid w:val="001F5D0C"/>
    <w:rsid w:val="001F5F8B"/>
    <w:rsid w:val="001F6004"/>
    <w:rsid w:val="001F600F"/>
    <w:rsid w:val="001F61EA"/>
    <w:rsid w:val="001F6385"/>
    <w:rsid w:val="001F6728"/>
    <w:rsid w:val="001F6880"/>
    <w:rsid w:val="001F68EE"/>
    <w:rsid w:val="001F695F"/>
    <w:rsid w:val="001F6970"/>
    <w:rsid w:val="001F6BFE"/>
    <w:rsid w:val="001F6C50"/>
    <w:rsid w:val="001F6D7A"/>
    <w:rsid w:val="001F6DC1"/>
    <w:rsid w:val="001F6DDD"/>
    <w:rsid w:val="001F6FFF"/>
    <w:rsid w:val="001F7015"/>
    <w:rsid w:val="001F71AD"/>
    <w:rsid w:val="001F7302"/>
    <w:rsid w:val="001F7348"/>
    <w:rsid w:val="001F73F3"/>
    <w:rsid w:val="001F74B1"/>
    <w:rsid w:val="001F754E"/>
    <w:rsid w:val="001F7567"/>
    <w:rsid w:val="001F7649"/>
    <w:rsid w:val="001F79F3"/>
    <w:rsid w:val="001F7A48"/>
    <w:rsid w:val="001F7B99"/>
    <w:rsid w:val="001F7DDB"/>
    <w:rsid w:val="001F7E41"/>
    <w:rsid w:val="00200151"/>
    <w:rsid w:val="002007EA"/>
    <w:rsid w:val="00200920"/>
    <w:rsid w:val="0020093D"/>
    <w:rsid w:val="00200A5F"/>
    <w:rsid w:val="00200BDC"/>
    <w:rsid w:val="00200CDC"/>
    <w:rsid w:val="00200F6E"/>
    <w:rsid w:val="0020111D"/>
    <w:rsid w:val="002014F8"/>
    <w:rsid w:val="00201526"/>
    <w:rsid w:val="002015D6"/>
    <w:rsid w:val="002015F4"/>
    <w:rsid w:val="0020199D"/>
    <w:rsid w:val="002019ED"/>
    <w:rsid w:val="002020F5"/>
    <w:rsid w:val="002021F7"/>
    <w:rsid w:val="0020263C"/>
    <w:rsid w:val="0020268F"/>
    <w:rsid w:val="00202AE4"/>
    <w:rsid w:val="00202B65"/>
    <w:rsid w:val="00202D21"/>
    <w:rsid w:val="00202E15"/>
    <w:rsid w:val="00202FF5"/>
    <w:rsid w:val="002030BB"/>
    <w:rsid w:val="002031F3"/>
    <w:rsid w:val="002033F3"/>
    <w:rsid w:val="0020341D"/>
    <w:rsid w:val="002037DC"/>
    <w:rsid w:val="00203888"/>
    <w:rsid w:val="00203B2A"/>
    <w:rsid w:val="00203B45"/>
    <w:rsid w:val="00203BC1"/>
    <w:rsid w:val="00203CD5"/>
    <w:rsid w:val="00203FEF"/>
    <w:rsid w:val="00204000"/>
    <w:rsid w:val="002040FB"/>
    <w:rsid w:val="00204289"/>
    <w:rsid w:val="0020459F"/>
    <w:rsid w:val="00204623"/>
    <w:rsid w:val="0020469C"/>
    <w:rsid w:val="00204793"/>
    <w:rsid w:val="002047F3"/>
    <w:rsid w:val="0020487A"/>
    <w:rsid w:val="002049E9"/>
    <w:rsid w:val="00204A04"/>
    <w:rsid w:val="00204B4F"/>
    <w:rsid w:val="00204CAF"/>
    <w:rsid w:val="00204EC9"/>
    <w:rsid w:val="00204F4F"/>
    <w:rsid w:val="00204FCC"/>
    <w:rsid w:val="00205148"/>
    <w:rsid w:val="0020528D"/>
    <w:rsid w:val="00205304"/>
    <w:rsid w:val="002053B1"/>
    <w:rsid w:val="0020549E"/>
    <w:rsid w:val="002054D4"/>
    <w:rsid w:val="0020590E"/>
    <w:rsid w:val="00205945"/>
    <w:rsid w:val="002059AE"/>
    <w:rsid w:val="00205AAD"/>
    <w:rsid w:val="00205B25"/>
    <w:rsid w:val="00205BD6"/>
    <w:rsid w:val="00205CCB"/>
    <w:rsid w:val="00205EBD"/>
    <w:rsid w:val="0020612D"/>
    <w:rsid w:val="00206142"/>
    <w:rsid w:val="00206233"/>
    <w:rsid w:val="00206284"/>
    <w:rsid w:val="002062C6"/>
    <w:rsid w:val="0020657D"/>
    <w:rsid w:val="00206643"/>
    <w:rsid w:val="00206913"/>
    <w:rsid w:val="00206D01"/>
    <w:rsid w:val="00206FFC"/>
    <w:rsid w:val="002071AE"/>
    <w:rsid w:val="002072D1"/>
    <w:rsid w:val="00207490"/>
    <w:rsid w:val="00207775"/>
    <w:rsid w:val="0020795E"/>
    <w:rsid w:val="00207AE0"/>
    <w:rsid w:val="00207C1B"/>
    <w:rsid w:val="00207D6E"/>
    <w:rsid w:val="00207FF6"/>
    <w:rsid w:val="00210101"/>
    <w:rsid w:val="002102F9"/>
    <w:rsid w:val="002105C3"/>
    <w:rsid w:val="00210615"/>
    <w:rsid w:val="002108DC"/>
    <w:rsid w:val="00210ABF"/>
    <w:rsid w:val="00210B0C"/>
    <w:rsid w:val="00210D22"/>
    <w:rsid w:val="00210DAD"/>
    <w:rsid w:val="00210DC0"/>
    <w:rsid w:val="00210F1B"/>
    <w:rsid w:val="00211004"/>
    <w:rsid w:val="00211262"/>
    <w:rsid w:val="00211487"/>
    <w:rsid w:val="00211554"/>
    <w:rsid w:val="0021166D"/>
    <w:rsid w:val="00211755"/>
    <w:rsid w:val="002117E2"/>
    <w:rsid w:val="00211922"/>
    <w:rsid w:val="00211FAA"/>
    <w:rsid w:val="00212224"/>
    <w:rsid w:val="002123E6"/>
    <w:rsid w:val="00212430"/>
    <w:rsid w:val="00212825"/>
    <w:rsid w:val="00212A2C"/>
    <w:rsid w:val="00212A46"/>
    <w:rsid w:val="00212C66"/>
    <w:rsid w:val="00212E62"/>
    <w:rsid w:val="00212F90"/>
    <w:rsid w:val="00213125"/>
    <w:rsid w:val="002131E4"/>
    <w:rsid w:val="00213829"/>
    <w:rsid w:val="00213A4D"/>
    <w:rsid w:val="00213B26"/>
    <w:rsid w:val="00213E29"/>
    <w:rsid w:val="002141D8"/>
    <w:rsid w:val="0021426A"/>
    <w:rsid w:val="00214480"/>
    <w:rsid w:val="00214B09"/>
    <w:rsid w:val="00214F6D"/>
    <w:rsid w:val="00214FA7"/>
    <w:rsid w:val="002152F8"/>
    <w:rsid w:val="002154C3"/>
    <w:rsid w:val="00215661"/>
    <w:rsid w:val="00215990"/>
    <w:rsid w:val="00215A4B"/>
    <w:rsid w:val="00215C13"/>
    <w:rsid w:val="00215F73"/>
    <w:rsid w:val="002161EA"/>
    <w:rsid w:val="00216335"/>
    <w:rsid w:val="00216548"/>
    <w:rsid w:val="002165CE"/>
    <w:rsid w:val="0021669F"/>
    <w:rsid w:val="002167CF"/>
    <w:rsid w:val="002171EA"/>
    <w:rsid w:val="00217213"/>
    <w:rsid w:val="002174D2"/>
    <w:rsid w:val="00217667"/>
    <w:rsid w:val="002176D1"/>
    <w:rsid w:val="00217780"/>
    <w:rsid w:val="002179FD"/>
    <w:rsid w:val="00217EAD"/>
    <w:rsid w:val="00217FE3"/>
    <w:rsid w:val="002201F4"/>
    <w:rsid w:val="00220241"/>
    <w:rsid w:val="002202F0"/>
    <w:rsid w:val="002204CB"/>
    <w:rsid w:val="0022096C"/>
    <w:rsid w:val="00220C42"/>
    <w:rsid w:val="00221049"/>
    <w:rsid w:val="00221058"/>
    <w:rsid w:val="00221061"/>
    <w:rsid w:val="002212C9"/>
    <w:rsid w:val="002213A3"/>
    <w:rsid w:val="00221850"/>
    <w:rsid w:val="00221E88"/>
    <w:rsid w:val="002221F5"/>
    <w:rsid w:val="00222479"/>
    <w:rsid w:val="00222585"/>
    <w:rsid w:val="002226BA"/>
    <w:rsid w:val="00222FC5"/>
    <w:rsid w:val="00223173"/>
    <w:rsid w:val="0022321D"/>
    <w:rsid w:val="00223371"/>
    <w:rsid w:val="002234D8"/>
    <w:rsid w:val="00223883"/>
    <w:rsid w:val="002238CC"/>
    <w:rsid w:val="0022391F"/>
    <w:rsid w:val="0022396C"/>
    <w:rsid w:val="00223E37"/>
    <w:rsid w:val="00223F1C"/>
    <w:rsid w:val="002241BE"/>
    <w:rsid w:val="00224351"/>
    <w:rsid w:val="0022445C"/>
    <w:rsid w:val="002245C1"/>
    <w:rsid w:val="00224972"/>
    <w:rsid w:val="00224BFB"/>
    <w:rsid w:val="00225046"/>
    <w:rsid w:val="002251AE"/>
    <w:rsid w:val="002255E6"/>
    <w:rsid w:val="00225960"/>
    <w:rsid w:val="00225A13"/>
    <w:rsid w:val="00225B69"/>
    <w:rsid w:val="0022631F"/>
    <w:rsid w:val="002264B8"/>
    <w:rsid w:val="002264D2"/>
    <w:rsid w:val="00226511"/>
    <w:rsid w:val="0022696F"/>
    <w:rsid w:val="00226C53"/>
    <w:rsid w:val="00227269"/>
    <w:rsid w:val="002272B1"/>
    <w:rsid w:val="0022781D"/>
    <w:rsid w:val="00227BEC"/>
    <w:rsid w:val="00227D0E"/>
    <w:rsid w:val="00227FE6"/>
    <w:rsid w:val="0023003B"/>
    <w:rsid w:val="002301B6"/>
    <w:rsid w:val="00230407"/>
    <w:rsid w:val="0023052C"/>
    <w:rsid w:val="00230588"/>
    <w:rsid w:val="0023074D"/>
    <w:rsid w:val="002308BF"/>
    <w:rsid w:val="002308F3"/>
    <w:rsid w:val="002309CB"/>
    <w:rsid w:val="00230A29"/>
    <w:rsid w:val="00230A69"/>
    <w:rsid w:val="00230C7B"/>
    <w:rsid w:val="00230EAA"/>
    <w:rsid w:val="00230EB7"/>
    <w:rsid w:val="00230F13"/>
    <w:rsid w:val="00231195"/>
    <w:rsid w:val="002311A7"/>
    <w:rsid w:val="002312F8"/>
    <w:rsid w:val="00231891"/>
    <w:rsid w:val="002318CD"/>
    <w:rsid w:val="00231928"/>
    <w:rsid w:val="00231A71"/>
    <w:rsid w:val="00231D81"/>
    <w:rsid w:val="0023222B"/>
    <w:rsid w:val="00232445"/>
    <w:rsid w:val="0023267E"/>
    <w:rsid w:val="00232CB2"/>
    <w:rsid w:val="00232EDB"/>
    <w:rsid w:val="002330C3"/>
    <w:rsid w:val="002330FA"/>
    <w:rsid w:val="00233210"/>
    <w:rsid w:val="0023340B"/>
    <w:rsid w:val="002337AC"/>
    <w:rsid w:val="0023380A"/>
    <w:rsid w:val="00233886"/>
    <w:rsid w:val="00233A16"/>
    <w:rsid w:val="00233AFC"/>
    <w:rsid w:val="00233DEE"/>
    <w:rsid w:val="00233ECB"/>
    <w:rsid w:val="00234125"/>
    <w:rsid w:val="00234155"/>
    <w:rsid w:val="00234325"/>
    <w:rsid w:val="00234898"/>
    <w:rsid w:val="00234BDB"/>
    <w:rsid w:val="00234C12"/>
    <w:rsid w:val="00234E6D"/>
    <w:rsid w:val="00234F94"/>
    <w:rsid w:val="00235068"/>
    <w:rsid w:val="00235353"/>
    <w:rsid w:val="0023554A"/>
    <w:rsid w:val="00235859"/>
    <w:rsid w:val="002359E9"/>
    <w:rsid w:val="00235A0A"/>
    <w:rsid w:val="00235C30"/>
    <w:rsid w:val="00235FF0"/>
    <w:rsid w:val="00236004"/>
    <w:rsid w:val="002360B2"/>
    <w:rsid w:val="002362FB"/>
    <w:rsid w:val="00236409"/>
    <w:rsid w:val="002364EC"/>
    <w:rsid w:val="00236770"/>
    <w:rsid w:val="002367BB"/>
    <w:rsid w:val="002367E6"/>
    <w:rsid w:val="00236827"/>
    <w:rsid w:val="00236A1D"/>
    <w:rsid w:val="00236B6B"/>
    <w:rsid w:val="00236E3D"/>
    <w:rsid w:val="00236F62"/>
    <w:rsid w:val="0023721C"/>
    <w:rsid w:val="0023723E"/>
    <w:rsid w:val="0023743C"/>
    <w:rsid w:val="00237448"/>
    <w:rsid w:val="002375BC"/>
    <w:rsid w:val="00237897"/>
    <w:rsid w:val="00237905"/>
    <w:rsid w:val="00237A56"/>
    <w:rsid w:val="00237BDF"/>
    <w:rsid w:val="00240039"/>
    <w:rsid w:val="0024006D"/>
    <w:rsid w:val="002402F3"/>
    <w:rsid w:val="0024034F"/>
    <w:rsid w:val="00240560"/>
    <w:rsid w:val="002407EC"/>
    <w:rsid w:val="00240B6A"/>
    <w:rsid w:val="00240BAF"/>
    <w:rsid w:val="00240D2F"/>
    <w:rsid w:val="00240E33"/>
    <w:rsid w:val="00240ED1"/>
    <w:rsid w:val="00240F46"/>
    <w:rsid w:val="002412DB"/>
    <w:rsid w:val="00241969"/>
    <w:rsid w:val="00241B3E"/>
    <w:rsid w:val="00241BFE"/>
    <w:rsid w:val="00241D9B"/>
    <w:rsid w:val="00241E7C"/>
    <w:rsid w:val="00241EFB"/>
    <w:rsid w:val="00241F4D"/>
    <w:rsid w:val="00242373"/>
    <w:rsid w:val="002423D3"/>
    <w:rsid w:val="0024282D"/>
    <w:rsid w:val="002428C3"/>
    <w:rsid w:val="0024298D"/>
    <w:rsid w:val="00242A80"/>
    <w:rsid w:val="00242A84"/>
    <w:rsid w:val="00242BB5"/>
    <w:rsid w:val="00242BD4"/>
    <w:rsid w:val="00242C0D"/>
    <w:rsid w:val="00242F47"/>
    <w:rsid w:val="0024328B"/>
    <w:rsid w:val="002432EB"/>
    <w:rsid w:val="00243593"/>
    <w:rsid w:val="00243966"/>
    <w:rsid w:val="00243C57"/>
    <w:rsid w:val="00243D69"/>
    <w:rsid w:val="00243E79"/>
    <w:rsid w:val="00243F5E"/>
    <w:rsid w:val="00243F94"/>
    <w:rsid w:val="00243F9B"/>
    <w:rsid w:val="00244027"/>
    <w:rsid w:val="002446E1"/>
    <w:rsid w:val="0024494E"/>
    <w:rsid w:val="00244963"/>
    <w:rsid w:val="00244CFA"/>
    <w:rsid w:val="00244D96"/>
    <w:rsid w:val="00244F30"/>
    <w:rsid w:val="0024503D"/>
    <w:rsid w:val="002451EB"/>
    <w:rsid w:val="002453D6"/>
    <w:rsid w:val="00245454"/>
    <w:rsid w:val="00245519"/>
    <w:rsid w:val="0024568E"/>
    <w:rsid w:val="00245885"/>
    <w:rsid w:val="002459EB"/>
    <w:rsid w:val="00245C99"/>
    <w:rsid w:val="00245CB0"/>
    <w:rsid w:val="00245DA7"/>
    <w:rsid w:val="00245FBA"/>
    <w:rsid w:val="00246073"/>
    <w:rsid w:val="002463B1"/>
    <w:rsid w:val="002466B6"/>
    <w:rsid w:val="00246CFD"/>
    <w:rsid w:val="00246E4A"/>
    <w:rsid w:val="00246F50"/>
    <w:rsid w:val="00246F96"/>
    <w:rsid w:val="0024725A"/>
    <w:rsid w:val="00247299"/>
    <w:rsid w:val="002473DD"/>
    <w:rsid w:val="002474D2"/>
    <w:rsid w:val="002476A1"/>
    <w:rsid w:val="0024781B"/>
    <w:rsid w:val="0024782E"/>
    <w:rsid w:val="00247840"/>
    <w:rsid w:val="002478FF"/>
    <w:rsid w:val="00247917"/>
    <w:rsid w:val="002479F7"/>
    <w:rsid w:val="00247B65"/>
    <w:rsid w:val="00247D15"/>
    <w:rsid w:val="00247F28"/>
    <w:rsid w:val="00250104"/>
    <w:rsid w:val="0025026D"/>
    <w:rsid w:val="0025054D"/>
    <w:rsid w:val="0025082E"/>
    <w:rsid w:val="00250BA4"/>
    <w:rsid w:val="00250CAB"/>
    <w:rsid w:val="00250D4B"/>
    <w:rsid w:val="00251004"/>
    <w:rsid w:val="00251124"/>
    <w:rsid w:val="0025128B"/>
    <w:rsid w:val="00251303"/>
    <w:rsid w:val="0025143F"/>
    <w:rsid w:val="00251767"/>
    <w:rsid w:val="00251856"/>
    <w:rsid w:val="00251CC8"/>
    <w:rsid w:val="00251D08"/>
    <w:rsid w:val="00252035"/>
    <w:rsid w:val="002520D3"/>
    <w:rsid w:val="0025210A"/>
    <w:rsid w:val="00252129"/>
    <w:rsid w:val="0025215E"/>
    <w:rsid w:val="002521E7"/>
    <w:rsid w:val="0025222F"/>
    <w:rsid w:val="00252599"/>
    <w:rsid w:val="002525A5"/>
    <w:rsid w:val="002526EE"/>
    <w:rsid w:val="00252817"/>
    <w:rsid w:val="00252C80"/>
    <w:rsid w:val="00252F8D"/>
    <w:rsid w:val="002530C1"/>
    <w:rsid w:val="0025320A"/>
    <w:rsid w:val="00253454"/>
    <w:rsid w:val="00253DCC"/>
    <w:rsid w:val="00253EE1"/>
    <w:rsid w:val="0025411E"/>
    <w:rsid w:val="00254158"/>
    <w:rsid w:val="002542C2"/>
    <w:rsid w:val="00254531"/>
    <w:rsid w:val="0025457D"/>
    <w:rsid w:val="00254763"/>
    <w:rsid w:val="00254AB7"/>
    <w:rsid w:val="00254B80"/>
    <w:rsid w:val="00254E55"/>
    <w:rsid w:val="00254E90"/>
    <w:rsid w:val="002553FF"/>
    <w:rsid w:val="002557F5"/>
    <w:rsid w:val="00255871"/>
    <w:rsid w:val="00255A9C"/>
    <w:rsid w:val="00255AE5"/>
    <w:rsid w:val="00255BDA"/>
    <w:rsid w:val="00255C88"/>
    <w:rsid w:val="0025606A"/>
    <w:rsid w:val="0025613D"/>
    <w:rsid w:val="00256282"/>
    <w:rsid w:val="00256482"/>
    <w:rsid w:val="002564DC"/>
    <w:rsid w:val="00256601"/>
    <w:rsid w:val="0025686D"/>
    <w:rsid w:val="0025689F"/>
    <w:rsid w:val="00256D68"/>
    <w:rsid w:val="00256E01"/>
    <w:rsid w:val="00257995"/>
    <w:rsid w:val="00257A54"/>
    <w:rsid w:val="00257AD7"/>
    <w:rsid w:val="00257E58"/>
    <w:rsid w:val="00260450"/>
    <w:rsid w:val="00260482"/>
    <w:rsid w:val="0026089D"/>
    <w:rsid w:val="00260D25"/>
    <w:rsid w:val="00260EEB"/>
    <w:rsid w:val="00261589"/>
    <w:rsid w:val="0026158A"/>
    <w:rsid w:val="0026165A"/>
    <w:rsid w:val="00261706"/>
    <w:rsid w:val="00261AD8"/>
    <w:rsid w:val="00261CE2"/>
    <w:rsid w:val="00261D58"/>
    <w:rsid w:val="00261DB5"/>
    <w:rsid w:val="00261DD3"/>
    <w:rsid w:val="00261E62"/>
    <w:rsid w:val="00261FD0"/>
    <w:rsid w:val="002622DB"/>
    <w:rsid w:val="00262345"/>
    <w:rsid w:val="002623EE"/>
    <w:rsid w:val="002626AD"/>
    <w:rsid w:val="0026271D"/>
    <w:rsid w:val="00262986"/>
    <w:rsid w:val="00262A17"/>
    <w:rsid w:val="00262A7C"/>
    <w:rsid w:val="00262CF5"/>
    <w:rsid w:val="0026336D"/>
    <w:rsid w:val="00263451"/>
    <w:rsid w:val="0026380F"/>
    <w:rsid w:val="002639B9"/>
    <w:rsid w:val="002639CF"/>
    <w:rsid w:val="00263CA1"/>
    <w:rsid w:val="00263D6B"/>
    <w:rsid w:val="00263DC0"/>
    <w:rsid w:val="00263E14"/>
    <w:rsid w:val="002640F7"/>
    <w:rsid w:val="0026415E"/>
    <w:rsid w:val="00264291"/>
    <w:rsid w:val="00264711"/>
    <w:rsid w:val="00264931"/>
    <w:rsid w:val="00264A6F"/>
    <w:rsid w:val="00264A86"/>
    <w:rsid w:val="00264FFB"/>
    <w:rsid w:val="002651BC"/>
    <w:rsid w:val="00265238"/>
    <w:rsid w:val="0026530E"/>
    <w:rsid w:val="00265379"/>
    <w:rsid w:val="002660A2"/>
    <w:rsid w:val="00266105"/>
    <w:rsid w:val="002661B0"/>
    <w:rsid w:val="00266279"/>
    <w:rsid w:val="00266539"/>
    <w:rsid w:val="002667D5"/>
    <w:rsid w:val="002669CD"/>
    <w:rsid w:val="00266BA1"/>
    <w:rsid w:val="00266D82"/>
    <w:rsid w:val="00266F34"/>
    <w:rsid w:val="00267641"/>
    <w:rsid w:val="00267AC5"/>
    <w:rsid w:val="00267ACD"/>
    <w:rsid w:val="00267C00"/>
    <w:rsid w:val="00267EF4"/>
    <w:rsid w:val="00270018"/>
    <w:rsid w:val="0027019F"/>
    <w:rsid w:val="00270284"/>
    <w:rsid w:val="002708DE"/>
    <w:rsid w:val="0027099B"/>
    <w:rsid w:val="00270B2E"/>
    <w:rsid w:val="002713EF"/>
    <w:rsid w:val="002714B9"/>
    <w:rsid w:val="00271768"/>
    <w:rsid w:val="002719AB"/>
    <w:rsid w:val="00271AED"/>
    <w:rsid w:val="00271BC5"/>
    <w:rsid w:val="00271C48"/>
    <w:rsid w:val="00271D01"/>
    <w:rsid w:val="00272271"/>
    <w:rsid w:val="002722C9"/>
    <w:rsid w:val="00272484"/>
    <w:rsid w:val="00272556"/>
    <w:rsid w:val="002727D9"/>
    <w:rsid w:val="0027286C"/>
    <w:rsid w:val="002728D5"/>
    <w:rsid w:val="002728E8"/>
    <w:rsid w:val="0027298B"/>
    <w:rsid w:val="00272997"/>
    <w:rsid w:val="00272A48"/>
    <w:rsid w:val="00272B5F"/>
    <w:rsid w:val="00272BDA"/>
    <w:rsid w:val="00272C68"/>
    <w:rsid w:val="00272E80"/>
    <w:rsid w:val="00272F28"/>
    <w:rsid w:val="00272F87"/>
    <w:rsid w:val="00273210"/>
    <w:rsid w:val="002734A7"/>
    <w:rsid w:val="002734D4"/>
    <w:rsid w:val="002736EB"/>
    <w:rsid w:val="00273876"/>
    <w:rsid w:val="00273B08"/>
    <w:rsid w:val="00273C9B"/>
    <w:rsid w:val="00273D5B"/>
    <w:rsid w:val="0027405B"/>
    <w:rsid w:val="0027420E"/>
    <w:rsid w:val="00274347"/>
    <w:rsid w:val="002744D8"/>
    <w:rsid w:val="00274843"/>
    <w:rsid w:val="00274957"/>
    <w:rsid w:val="00274B98"/>
    <w:rsid w:val="00274E94"/>
    <w:rsid w:val="00274F72"/>
    <w:rsid w:val="00275171"/>
    <w:rsid w:val="002757F5"/>
    <w:rsid w:val="002757FE"/>
    <w:rsid w:val="00275987"/>
    <w:rsid w:val="00275D79"/>
    <w:rsid w:val="00275E41"/>
    <w:rsid w:val="00275F76"/>
    <w:rsid w:val="00276045"/>
    <w:rsid w:val="00276245"/>
    <w:rsid w:val="00276354"/>
    <w:rsid w:val="00276416"/>
    <w:rsid w:val="002768F9"/>
    <w:rsid w:val="00276C7F"/>
    <w:rsid w:val="00276E60"/>
    <w:rsid w:val="00276E70"/>
    <w:rsid w:val="00276EFA"/>
    <w:rsid w:val="00276FA6"/>
    <w:rsid w:val="002770CD"/>
    <w:rsid w:val="002775BC"/>
    <w:rsid w:val="002775C9"/>
    <w:rsid w:val="002776B4"/>
    <w:rsid w:val="002777F4"/>
    <w:rsid w:val="0027790A"/>
    <w:rsid w:val="00277934"/>
    <w:rsid w:val="00277CE7"/>
    <w:rsid w:val="00277FAC"/>
    <w:rsid w:val="00280024"/>
    <w:rsid w:val="002800F5"/>
    <w:rsid w:val="0028057A"/>
    <w:rsid w:val="00280757"/>
    <w:rsid w:val="0028081C"/>
    <w:rsid w:val="00280A5C"/>
    <w:rsid w:val="00280ADB"/>
    <w:rsid w:val="00280AEA"/>
    <w:rsid w:val="00280D6F"/>
    <w:rsid w:val="00280DDF"/>
    <w:rsid w:val="00280EBD"/>
    <w:rsid w:val="002812D6"/>
    <w:rsid w:val="002815B9"/>
    <w:rsid w:val="00281806"/>
    <w:rsid w:val="00281865"/>
    <w:rsid w:val="002819E8"/>
    <w:rsid w:val="00281D22"/>
    <w:rsid w:val="00282015"/>
    <w:rsid w:val="00282082"/>
    <w:rsid w:val="00282100"/>
    <w:rsid w:val="00282409"/>
    <w:rsid w:val="002824B8"/>
    <w:rsid w:val="00282711"/>
    <w:rsid w:val="002828C2"/>
    <w:rsid w:val="00282908"/>
    <w:rsid w:val="0028290C"/>
    <w:rsid w:val="00282956"/>
    <w:rsid w:val="00282CDF"/>
    <w:rsid w:val="00282DEF"/>
    <w:rsid w:val="00282F99"/>
    <w:rsid w:val="0028324D"/>
    <w:rsid w:val="002832BD"/>
    <w:rsid w:val="00283880"/>
    <w:rsid w:val="00283AA4"/>
    <w:rsid w:val="00283ECF"/>
    <w:rsid w:val="00283FED"/>
    <w:rsid w:val="00284290"/>
    <w:rsid w:val="002844EE"/>
    <w:rsid w:val="00284603"/>
    <w:rsid w:val="00284A5F"/>
    <w:rsid w:val="00284AFB"/>
    <w:rsid w:val="00284B3E"/>
    <w:rsid w:val="00284EA1"/>
    <w:rsid w:val="00284FDA"/>
    <w:rsid w:val="002853C9"/>
    <w:rsid w:val="002853F6"/>
    <w:rsid w:val="0028555A"/>
    <w:rsid w:val="00285800"/>
    <w:rsid w:val="00285960"/>
    <w:rsid w:val="00285B1A"/>
    <w:rsid w:val="002860D6"/>
    <w:rsid w:val="00286249"/>
    <w:rsid w:val="00286415"/>
    <w:rsid w:val="00286471"/>
    <w:rsid w:val="0028658A"/>
    <w:rsid w:val="002865BD"/>
    <w:rsid w:val="00286683"/>
    <w:rsid w:val="002868E7"/>
    <w:rsid w:val="00286B6E"/>
    <w:rsid w:val="00286E91"/>
    <w:rsid w:val="00286EBC"/>
    <w:rsid w:val="002875E8"/>
    <w:rsid w:val="0028760E"/>
    <w:rsid w:val="00287649"/>
    <w:rsid w:val="0028778A"/>
    <w:rsid w:val="0028780B"/>
    <w:rsid w:val="00287877"/>
    <w:rsid w:val="002878A6"/>
    <w:rsid w:val="00287E67"/>
    <w:rsid w:val="00287ED2"/>
    <w:rsid w:val="00290453"/>
    <w:rsid w:val="00290917"/>
    <w:rsid w:val="00290A8E"/>
    <w:rsid w:val="0029149E"/>
    <w:rsid w:val="00291761"/>
    <w:rsid w:val="00291770"/>
    <w:rsid w:val="002919BB"/>
    <w:rsid w:val="00291AC6"/>
    <w:rsid w:val="00291B5A"/>
    <w:rsid w:val="00291CC5"/>
    <w:rsid w:val="00291F06"/>
    <w:rsid w:val="00292612"/>
    <w:rsid w:val="00292935"/>
    <w:rsid w:val="00292F49"/>
    <w:rsid w:val="00292F88"/>
    <w:rsid w:val="00292FED"/>
    <w:rsid w:val="00293027"/>
    <w:rsid w:val="002930F9"/>
    <w:rsid w:val="0029317F"/>
    <w:rsid w:val="00293398"/>
    <w:rsid w:val="002933BB"/>
    <w:rsid w:val="00293478"/>
    <w:rsid w:val="00293588"/>
    <w:rsid w:val="0029375D"/>
    <w:rsid w:val="00293CC3"/>
    <w:rsid w:val="00293D91"/>
    <w:rsid w:val="00293EF4"/>
    <w:rsid w:val="00293F1B"/>
    <w:rsid w:val="0029401C"/>
    <w:rsid w:val="002941CD"/>
    <w:rsid w:val="00294251"/>
    <w:rsid w:val="002945DA"/>
    <w:rsid w:val="002947DC"/>
    <w:rsid w:val="0029489A"/>
    <w:rsid w:val="00295391"/>
    <w:rsid w:val="0029539C"/>
    <w:rsid w:val="00295C3D"/>
    <w:rsid w:val="00295F5F"/>
    <w:rsid w:val="00296233"/>
    <w:rsid w:val="00296727"/>
    <w:rsid w:val="0029694C"/>
    <w:rsid w:val="00296984"/>
    <w:rsid w:val="002969B2"/>
    <w:rsid w:val="00296A6E"/>
    <w:rsid w:val="00296D88"/>
    <w:rsid w:val="00296E68"/>
    <w:rsid w:val="0029725F"/>
    <w:rsid w:val="0029735C"/>
    <w:rsid w:val="0029749C"/>
    <w:rsid w:val="00297567"/>
    <w:rsid w:val="002977FB"/>
    <w:rsid w:val="00297A19"/>
    <w:rsid w:val="00297BCF"/>
    <w:rsid w:val="00297CC7"/>
    <w:rsid w:val="002A036D"/>
    <w:rsid w:val="002A03B6"/>
    <w:rsid w:val="002A03C5"/>
    <w:rsid w:val="002A06C1"/>
    <w:rsid w:val="002A0703"/>
    <w:rsid w:val="002A0775"/>
    <w:rsid w:val="002A08A3"/>
    <w:rsid w:val="002A0C8C"/>
    <w:rsid w:val="002A123D"/>
    <w:rsid w:val="002A1333"/>
    <w:rsid w:val="002A1370"/>
    <w:rsid w:val="002A1504"/>
    <w:rsid w:val="002A1529"/>
    <w:rsid w:val="002A1A2F"/>
    <w:rsid w:val="002A1B25"/>
    <w:rsid w:val="002A21A5"/>
    <w:rsid w:val="002A229F"/>
    <w:rsid w:val="002A23A4"/>
    <w:rsid w:val="002A23BE"/>
    <w:rsid w:val="002A24A7"/>
    <w:rsid w:val="002A25D4"/>
    <w:rsid w:val="002A27C6"/>
    <w:rsid w:val="002A28CD"/>
    <w:rsid w:val="002A2AA7"/>
    <w:rsid w:val="002A2F0E"/>
    <w:rsid w:val="002A30AC"/>
    <w:rsid w:val="002A341C"/>
    <w:rsid w:val="002A3694"/>
    <w:rsid w:val="002A3EA1"/>
    <w:rsid w:val="002A3F72"/>
    <w:rsid w:val="002A4286"/>
    <w:rsid w:val="002A4834"/>
    <w:rsid w:val="002A488F"/>
    <w:rsid w:val="002A4C4A"/>
    <w:rsid w:val="002A4CC5"/>
    <w:rsid w:val="002A5116"/>
    <w:rsid w:val="002A5248"/>
    <w:rsid w:val="002A5347"/>
    <w:rsid w:val="002A5484"/>
    <w:rsid w:val="002A54BA"/>
    <w:rsid w:val="002A5975"/>
    <w:rsid w:val="002A598B"/>
    <w:rsid w:val="002A5B68"/>
    <w:rsid w:val="002A61BC"/>
    <w:rsid w:val="002A63EF"/>
    <w:rsid w:val="002A64FC"/>
    <w:rsid w:val="002A6521"/>
    <w:rsid w:val="002A65E1"/>
    <w:rsid w:val="002A67FC"/>
    <w:rsid w:val="002A68D1"/>
    <w:rsid w:val="002A6E7F"/>
    <w:rsid w:val="002A70DA"/>
    <w:rsid w:val="002A70E5"/>
    <w:rsid w:val="002A72D2"/>
    <w:rsid w:val="002A730B"/>
    <w:rsid w:val="002A7394"/>
    <w:rsid w:val="002A7476"/>
    <w:rsid w:val="002A7546"/>
    <w:rsid w:val="002A7709"/>
    <w:rsid w:val="002A780F"/>
    <w:rsid w:val="002A78F4"/>
    <w:rsid w:val="002A7A01"/>
    <w:rsid w:val="002A7B1B"/>
    <w:rsid w:val="002A7C59"/>
    <w:rsid w:val="002A7D0E"/>
    <w:rsid w:val="002A7DC7"/>
    <w:rsid w:val="002A7FB3"/>
    <w:rsid w:val="002A7FC8"/>
    <w:rsid w:val="002B002E"/>
    <w:rsid w:val="002B019A"/>
    <w:rsid w:val="002B0245"/>
    <w:rsid w:val="002B05B4"/>
    <w:rsid w:val="002B0A78"/>
    <w:rsid w:val="002B0BF7"/>
    <w:rsid w:val="002B0D56"/>
    <w:rsid w:val="002B1138"/>
    <w:rsid w:val="002B1145"/>
    <w:rsid w:val="002B12EC"/>
    <w:rsid w:val="002B153B"/>
    <w:rsid w:val="002B15E0"/>
    <w:rsid w:val="002B16B0"/>
    <w:rsid w:val="002B1D50"/>
    <w:rsid w:val="002B1E49"/>
    <w:rsid w:val="002B1F4C"/>
    <w:rsid w:val="002B200E"/>
    <w:rsid w:val="002B2125"/>
    <w:rsid w:val="002B228E"/>
    <w:rsid w:val="002B23BC"/>
    <w:rsid w:val="002B2971"/>
    <w:rsid w:val="002B29BB"/>
    <w:rsid w:val="002B2AF6"/>
    <w:rsid w:val="002B2C57"/>
    <w:rsid w:val="002B2C61"/>
    <w:rsid w:val="002B2FD3"/>
    <w:rsid w:val="002B3056"/>
    <w:rsid w:val="002B31E9"/>
    <w:rsid w:val="002B3310"/>
    <w:rsid w:val="002B37C0"/>
    <w:rsid w:val="002B38DB"/>
    <w:rsid w:val="002B3A6B"/>
    <w:rsid w:val="002B3B1E"/>
    <w:rsid w:val="002B3B3E"/>
    <w:rsid w:val="002B3D04"/>
    <w:rsid w:val="002B448C"/>
    <w:rsid w:val="002B472F"/>
    <w:rsid w:val="002B484B"/>
    <w:rsid w:val="002B4D52"/>
    <w:rsid w:val="002B546C"/>
    <w:rsid w:val="002B5D52"/>
    <w:rsid w:val="002B5E37"/>
    <w:rsid w:val="002B6051"/>
    <w:rsid w:val="002B60DD"/>
    <w:rsid w:val="002B62D3"/>
    <w:rsid w:val="002B64C5"/>
    <w:rsid w:val="002B64E4"/>
    <w:rsid w:val="002B66F9"/>
    <w:rsid w:val="002B68E0"/>
    <w:rsid w:val="002B6B0C"/>
    <w:rsid w:val="002B6BCB"/>
    <w:rsid w:val="002B6D54"/>
    <w:rsid w:val="002B6F2A"/>
    <w:rsid w:val="002B6F53"/>
    <w:rsid w:val="002B700F"/>
    <w:rsid w:val="002B71A9"/>
    <w:rsid w:val="002B73AD"/>
    <w:rsid w:val="002B749C"/>
    <w:rsid w:val="002B75C3"/>
    <w:rsid w:val="002B7693"/>
    <w:rsid w:val="002B7708"/>
    <w:rsid w:val="002B7A1B"/>
    <w:rsid w:val="002B7EEA"/>
    <w:rsid w:val="002C02C2"/>
    <w:rsid w:val="002C064B"/>
    <w:rsid w:val="002C06A4"/>
    <w:rsid w:val="002C06B9"/>
    <w:rsid w:val="002C0BCB"/>
    <w:rsid w:val="002C0D4C"/>
    <w:rsid w:val="002C0FA0"/>
    <w:rsid w:val="002C1242"/>
    <w:rsid w:val="002C12EB"/>
    <w:rsid w:val="002C1578"/>
    <w:rsid w:val="002C15DD"/>
    <w:rsid w:val="002C18B0"/>
    <w:rsid w:val="002C191B"/>
    <w:rsid w:val="002C1D6A"/>
    <w:rsid w:val="002C1F6C"/>
    <w:rsid w:val="002C20DE"/>
    <w:rsid w:val="002C2155"/>
    <w:rsid w:val="002C233E"/>
    <w:rsid w:val="002C234C"/>
    <w:rsid w:val="002C25AA"/>
    <w:rsid w:val="002C27A4"/>
    <w:rsid w:val="002C29B7"/>
    <w:rsid w:val="002C2A20"/>
    <w:rsid w:val="002C2A68"/>
    <w:rsid w:val="002C2BCD"/>
    <w:rsid w:val="002C2C5A"/>
    <w:rsid w:val="002C2D62"/>
    <w:rsid w:val="002C2F5A"/>
    <w:rsid w:val="002C34A3"/>
    <w:rsid w:val="002C3779"/>
    <w:rsid w:val="002C39AF"/>
    <w:rsid w:val="002C3A9D"/>
    <w:rsid w:val="002C3AE9"/>
    <w:rsid w:val="002C3B3A"/>
    <w:rsid w:val="002C3BE2"/>
    <w:rsid w:val="002C3E30"/>
    <w:rsid w:val="002C408B"/>
    <w:rsid w:val="002C420E"/>
    <w:rsid w:val="002C434D"/>
    <w:rsid w:val="002C4596"/>
    <w:rsid w:val="002C47AD"/>
    <w:rsid w:val="002C48C4"/>
    <w:rsid w:val="002C4924"/>
    <w:rsid w:val="002C4D5F"/>
    <w:rsid w:val="002C4E0D"/>
    <w:rsid w:val="002C501C"/>
    <w:rsid w:val="002C5086"/>
    <w:rsid w:val="002C52C3"/>
    <w:rsid w:val="002C55B0"/>
    <w:rsid w:val="002C5650"/>
    <w:rsid w:val="002C5863"/>
    <w:rsid w:val="002C58C3"/>
    <w:rsid w:val="002C594D"/>
    <w:rsid w:val="002C5C05"/>
    <w:rsid w:val="002C5D0E"/>
    <w:rsid w:val="002C5D65"/>
    <w:rsid w:val="002C605A"/>
    <w:rsid w:val="002C60BA"/>
    <w:rsid w:val="002C65E9"/>
    <w:rsid w:val="002C6853"/>
    <w:rsid w:val="002C68A8"/>
    <w:rsid w:val="002C6C1D"/>
    <w:rsid w:val="002C6D00"/>
    <w:rsid w:val="002C6F8B"/>
    <w:rsid w:val="002C6FAA"/>
    <w:rsid w:val="002C6FE2"/>
    <w:rsid w:val="002C7051"/>
    <w:rsid w:val="002C7075"/>
    <w:rsid w:val="002C7143"/>
    <w:rsid w:val="002C71B7"/>
    <w:rsid w:val="002C7347"/>
    <w:rsid w:val="002C793E"/>
    <w:rsid w:val="002C7AC5"/>
    <w:rsid w:val="002C7B23"/>
    <w:rsid w:val="002C7B9A"/>
    <w:rsid w:val="002C7D08"/>
    <w:rsid w:val="002D0936"/>
    <w:rsid w:val="002D093A"/>
    <w:rsid w:val="002D0CB3"/>
    <w:rsid w:val="002D0D34"/>
    <w:rsid w:val="002D0DE7"/>
    <w:rsid w:val="002D1078"/>
    <w:rsid w:val="002D1270"/>
    <w:rsid w:val="002D149C"/>
    <w:rsid w:val="002D163B"/>
    <w:rsid w:val="002D17C4"/>
    <w:rsid w:val="002D1884"/>
    <w:rsid w:val="002D1B7E"/>
    <w:rsid w:val="002D1CED"/>
    <w:rsid w:val="002D1FE5"/>
    <w:rsid w:val="002D2286"/>
    <w:rsid w:val="002D229F"/>
    <w:rsid w:val="002D249F"/>
    <w:rsid w:val="002D2C17"/>
    <w:rsid w:val="002D3033"/>
    <w:rsid w:val="002D3182"/>
    <w:rsid w:val="002D3297"/>
    <w:rsid w:val="002D330C"/>
    <w:rsid w:val="002D330E"/>
    <w:rsid w:val="002D340E"/>
    <w:rsid w:val="002D36E2"/>
    <w:rsid w:val="002D391F"/>
    <w:rsid w:val="002D3B3E"/>
    <w:rsid w:val="002D3BB2"/>
    <w:rsid w:val="002D3BE1"/>
    <w:rsid w:val="002D3D54"/>
    <w:rsid w:val="002D3EB3"/>
    <w:rsid w:val="002D3F60"/>
    <w:rsid w:val="002D4041"/>
    <w:rsid w:val="002D40C9"/>
    <w:rsid w:val="002D423C"/>
    <w:rsid w:val="002D42A6"/>
    <w:rsid w:val="002D4321"/>
    <w:rsid w:val="002D4561"/>
    <w:rsid w:val="002D45F6"/>
    <w:rsid w:val="002D4909"/>
    <w:rsid w:val="002D4C20"/>
    <w:rsid w:val="002D4C23"/>
    <w:rsid w:val="002D4F3F"/>
    <w:rsid w:val="002D55D2"/>
    <w:rsid w:val="002D56BF"/>
    <w:rsid w:val="002D5992"/>
    <w:rsid w:val="002D59D6"/>
    <w:rsid w:val="002D59F4"/>
    <w:rsid w:val="002D5A70"/>
    <w:rsid w:val="002D5B04"/>
    <w:rsid w:val="002D5B60"/>
    <w:rsid w:val="002D5D62"/>
    <w:rsid w:val="002D5D8B"/>
    <w:rsid w:val="002D5E82"/>
    <w:rsid w:val="002D5F6E"/>
    <w:rsid w:val="002D603C"/>
    <w:rsid w:val="002D60BC"/>
    <w:rsid w:val="002D60F6"/>
    <w:rsid w:val="002D6101"/>
    <w:rsid w:val="002D6155"/>
    <w:rsid w:val="002D619B"/>
    <w:rsid w:val="002D641A"/>
    <w:rsid w:val="002D6422"/>
    <w:rsid w:val="002D6554"/>
    <w:rsid w:val="002D6A86"/>
    <w:rsid w:val="002D6B01"/>
    <w:rsid w:val="002D6C0A"/>
    <w:rsid w:val="002D6F53"/>
    <w:rsid w:val="002D7018"/>
    <w:rsid w:val="002D7398"/>
    <w:rsid w:val="002D7447"/>
    <w:rsid w:val="002D74DB"/>
    <w:rsid w:val="002D74EC"/>
    <w:rsid w:val="002D76BD"/>
    <w:rsid w:val="002D775E"/>
    <w:rsid w:val="002D7992"/>
    <w:rsid w:val="002D7CEC"/>
    <w:rsid w:val="002D7EBA"/>
    <w:rsid w:val="002D7F68"/>
    <w:rsid w:val="002D7FE0"/>
    <w:rsid w:val="002E015F"/>
    <w:rsid w:val="002E0493"/>
    <w:rsid w:val="002E04DB"/>
    <w:rsid w:val="002E04F0"/>
    <w:rsid w:val="002E0599"/>
    <w:rsid w:val="002E07D8"/>
    <w:rsid w:val="002E0964"/>
    <w:rsid w:val="002E0A72"/>
    <w:rsid w:val="002E0D44"/>
    <w:rsid w:val="002E0E1E"/>
    <w:rsid w:val="002E0E59"/>
    <w:rsid w:val="002E1451"/>
    <w:rsid w:val="002E1506"/>
    <w:rsid w:val="002E157B"/>
    <w:rsid w:val="002E1669"/>
    <w:rsid w:val="002E176C"/>
    <w:rsid w:val="002E17F7"/>
    <w:rsid w:val="002E1800"/>
    <w:rsid w:val="002E1A6E"/>
    <w:rsid w:val="002E1B9F"/>
    <w:rsid w:val="002E1CE1"/>
    <w:rsid w:val="002E1DCE"/>
    <w:rsid w:val="002E1DD2"/>
    <w:rsid w:val="002E1F05"/>
    <w:rsid w:val="002E1F5C"/>
    <w:rsid w:val="002E24E3"/>
    <w:rsid w:val="002E27F7"/>
    <w:rsid w:val="002E29F7"/>
    <w:rsid w:val="002E2A4F"/>
    <w:rsid w:val="002E302B"/>
    <w:rsid w:val="002E3339"/>
    <w:rsid w:val="002E3454"/>
    <w:rsid w:val="002E3558"/>
    <w:rsid w:val="002E3A31"/>
    <w:rsid w:val="002E3B2A"/>
    <w:rsid w:val="002E401D"/>
    <w:rsid w:val="002E438B"/>
    <w:rsid w:val="002E43B3"/>
    <w:rsid w:val="002E44EC"/>
    <w:rsid w:val="002E49AE"/>
    <w:rsid w:val="002E4B6E"/>
    <w:rsid w:val="002E4DB0"/>
    <w:rsid w:val="002E5086"/>
    <w:rsid w:val="002E50A9"/>
    <w:rsid w:val="002E5167"/>
    <w:rsid w:val="002E5295"/>
    <w:rsid w:val="002E52B1"/>
    <w:rsid w:val="002E53BE"/>
    <w:rsid w:val="002E544A"/>
    <w:rsid w:val="002E5478"/>
    <w:rsid w:val="002E5549"/>
    <w:rsid w:val="002E556D"/>
    <w:rsid w:val="002E5A5B"/>
    <w:rsid w:val="002E5B75"/>
    <w:rsid w:val="002E5EF0"/>
    <w:rsid w:val="002E6009"/>
    <w:rsid w:val="002E6101"/>
    <w:rsid w:val="002E6236"/>
    <w:rsid w:val="002E66DC"/>
    <w:rsid w:val="002E692B"/>
    <w:rsid w:val="002E6CD8"/>
    <w:rsid w:val="002E6D66"/>
    <w:rsid w:val="002E6F13"/>
    <w:rsid w:val="002E6F73"/>
    <w:rsid w:val="002E72EA"/>
    <w:rsid w:val="002E72FD"/>
    <w:rsid w:val="002E7315"/>
    <w:rsid w:val="002E7365"/>
    <w:rsid w:val="002E7377"/>
    <w:rsid w:val="002E76FB"/>
    <w:rsid w:val="002E77DE"/>
    <w:rsid w:val="002E79BA"/>
    <w:rsid w:val="002E7E6B"/>
    <w:rsid w:val="002F00C2"/>
    <w:rsid w:val="002F0539"/>
    <w:rsid w:val="002F058D"/>
    <w:rsid w:val="002F05B8"/>
    <w:rsid w:val="002F0746"/>
    <w:rsid w:val="002F07B4"/>
    <w:rsid w:val="002F07FC"/>
    <w:rsid w:val="002F0B6A"/>
    <w:rsid w:val="002F0BEA"/>
    <w:rsid w:val="002F0CB4"/>
    <w:rsid w:val="002F0CD1"/>
    <w:rsid w:val="002F0E28"/>
    <w:rsid w:val="002F0F33"/>
    <w:rsid w:val="002F106D"/>
    <w:rsid w:val="002F10B9"/>
    <w:rsid w:val="002F1338"/>
    <w:rsid w:val="002F1573"/>
    <w:rsid w:val="002F15EC"/>
    <w:rsid w:val="002F163B"/>
    <w:rsid w:val="002F16A7"/>
    <w:rsid w:val="002F16B2"/>
    <w:rsid w:val="002F16C1"/>
    <w:rsid w:val="002F16CB"/>
    <w:rsid w:val="002F1D53"/>
    <w:rsid w:val="002F1F7D"/>
    <w:rsid w:val="002F20F7"/>
    <w:rsid w:val="002F2307"/>
    <w:rsid w:val="002F23B8"/>
    <w:rsid w:val="002F2622"/>
    <w:rsid w:val="002F2688"/>
    <w:rsid w:val="002F27FE"/>
    <w:rsid w:val="002F28D8"/>
    <w:rsid w:val="002F2CF6"/>
    <w:rsid w:val="002F2FAC"/>
    <w:rsid w:val="002F30D4"/>
    <w:rsid w:val="002F3184"/>
    <w:rsid w:val="002F3243"/>
    <w:rsid w:val="002F326D"/>
    <w:rsid w:val="002F3430"/>
    <w:rsid w:val="002F37FC"/>
    <w:rsid w:val="002F3BEB"/>
    <w:rsid w:val="002F407C"/>
    <w:rsid w:val="002F4099"/>
    <w:rsid w:val="002F4304"/>
    <w:rsid w:val="002F4566"/>
    <w:rsid w:val="002F4A7A"/>
    <w:rsid w:val="002F4AC7"/>
    <w:rsid w:val="002F4C21"/>
    <w:rsid w:val="002F4D24"/>
    <w:rsid w:val="002F4D44"/>
    <w:rsid w:val="002F4F6F"/>
    <w:rsid w:val="002F50AD"/>
    <w:rsid w:val="002F53CC"/>
    <w:rsid w:val="002F5517"/>
    <w:rsid w:val="002F56CD"/>
    <w:rsid w:val="002F57E9"/>
    <w:rsid w:val="002F599E"/>
    <w:rsid w:val="002F5BE8"/>
    <w:rsid w:val="002F5D8A"/>
    <w:rsid w:val="002F611A"/>
    <w:rsid w:val="002F618B"/>
    <w:rsid w:val="002F61B0"/>
    <w:rsid w:val="002F624C"/>
    <w:rsid w:val="002F6343"/>
    <w:rsid w:val="002F638F"/>
    <w:rsid w:val="002F666B"/>
    <w:rsid w:val="002F66E1"/>
    <w:rsid w:val="002F6728"/>
    <w:rsid w:val="002F6A4F"/>
    <w:rsid w:val="002F6A51"/>
    <w:rsid w:val="002F6C86"/>
    <w:rsid w:val="002F6D7D"/>
    <w:rsid w:val="002F6ED8"/>
    <w:rsid w:val="002F7018"/>
    <w:rsid w:val="002F708E"/>
    <w:rsid w:val="002F7161"/>
    <w:rsid w:val="002F717E"/>
    <w:rsid w:val="002F718C"/>
    <w:rsid w:val="002F7317"/>
    <w:rsid w:val="002F7785"/>
    <w:rsid w:val="002F7831"/>
    <w:rsid w:val="002F7BE0"/>
    <w:rsid w:val="002F7C0A"/>
    <w:rsid w:val="00300254"/>
    <w:rsid w:val="0030033C"/>
    <w:rsid w:val="003004FC"/>
    <w:rsid w:val="003005FF"/>
    <w:rsid w:val="00300657"/>
    <w:rsid w:val="00300863"/>
    <w:rsid w:val="0030094C"/>
    <w:rsid w:val="003009CF"/>
    <w:rsid w:val="003009E8"/>
    <w:rsid w:val="00300A91"/>
    <w:rsid w:val="00300B2F"/>
    <w:rsid w:val="00300EAF"/>
    <w:rsid w:val="00301033"/>
    <w:rsid w:val="0030103B"/>
    <w:rsid w:val="003014A0"/>
    <w:rsid w:val="003015D9"/>
    <w:rsid w:val="00301737"/>
    <w:rsid w:val="00301A31"/>
    <w:rsid w:val="00301B8F"/>
    <w:rsid w:val="00301D41"/>
    <w:rsid w:val="00301D9D"/>
    <w:rsid w:val="0030217C"/>
    <w:rsid w:val="00302392"/>
    <w:rsid w:val="0030240F"/>
    <w:rsid w:val="00302748"/>
    <w:rsid w:val="003027E9"/>
    <w:rsid w:val="00302844"/>
    <w:rsid w:val="00302901"/>
    <w:rsid w:val="00302A89"/>
    <w:rsid w:val="00302C83"/>
    <w:rsid w:val="00302C94"/>
    <w:rsid w:val="00302CF2"/>
    <w:rsid w:val="00302D0B"/>
    <w:rsid w:val="00302DFD"/>
    <w:rsid w:val="00302E36"/>
    <w:rsid w:val="00302FD2"/>
    <w:rsid w:val="00303601"/>
    <w:rsid w:val="00303659"/>
    <w:rsid w:val="0030367D"/>
    <w:rsid w:val="0030384A"/>
    <w:rsid w:val="00303898"/>
    <w:rsid w:val="0030391C"/>
    <w:rsid w:val="003039FE"/>
    <w:rsid w:val="00303A80"/>
    <w:rsid w:val="00303A92"/>
    <w:rsid w:val="00303C7B"/>
    <w:rsid w:val="00303D9B"/>
    <w:rsid w:val="00303EB6"/>
    <w:rsid w:val="00304038"/>
    <w:rsid w:val="00304040"/>
    <w:rsid w:val="0030409D"/>
    <w:rsid w:val="0030416D"/>
    <w:rsid w:val="003041A0"/>
    <w:rsid w:val="003041BC"/>
    <w:rsid w:val="003045AE"/>
    <w:rsid w:val="003045D7"/>
    <w:rsid w:val="00304761"/>
    <w:rsid w:val="003047EF"/>
    <w:rsid w:val="003049EA"/>
    <w:rsid w:val="00304B61"/>
    <w:rsid w:val="00304BEB"/>
    <w:rsid w:val="00304C65"/>
    <w:rsid w:val="00304C74"/>
    <w:rsid w:val="00304FF2"/>
    <w:rsid w:val="00305131"/>
    <w:rsid w:val="003055FF"/>
    <w:rsid w:val="003057D4"/>
    <w:rsid w:val="00305B14"/>
    <w:rsid w:val="00305CAD"/>
    <w:rsid w:val="00305EB1"/>
    <w:rsid w:val="00305F11"/>
    <w:rsid w:val="00305F72"/>
    <w:rsid w:val="00305F9D"/>
    <w:rsid w:val="003060AD"/>
    <w:rsid w:val="0030627F"/>
    <w:rsid w:val="00306361"/>
    <w:rsid w:val="003064F7"/>
    <w:rsid w:val="003065E7"/>
    <w:rsid w:val="003068AA"/>
    <w:rsid w:val="0030698D"/>
    <w:rsid w:val="003069ED"/>
    <w:rsid w:val="00306CE9"/>
    <w:rsid w:val="00306F6C"/>
    <w:rsid w:val="00306F92"/>
    <w:rsid w:val="00307210"/>
    <w:rsid w:val="0030728B"/>
    <w:rsid w:val="003073EA"/>
    <w:rsid w:val="0030741C"/>
    <w:rsid w:val="00307879"/>
    <w:rsid w:val="003079C7"/>
    <w:rsid w:val="00307A17"/>
    <w:rsid w:val="00307A77"/>
    <w:rsid w:val="00307ACB"/>
    <w:rsid w:val="00307FA1"/>
    <w:rsid w:val="0031011D"/>
    <w:rsid w:val="0031040A"/>
    <w:rsid w:val="00310567"/>
    <w:rsid w:val="00310667"/>
    <w:rsid w:val="0031078A"/>
    <w:rsid w:val="00310CC3"/>
    <w:rsid w:val="00310E86"/>
    <w:rsid w:val="00310F82"/>
    <w:rsid w:val="00310FBF"/>
    <w:rsid w:val="0031107B"/>
    <w:rsid w:val="00311169"/>
    <w:rsid w:val="003111CC"/>
    <w:rsid w:val="00311218"/>
    <w:rsid w:val="003112AA"/>
    <w:rsid w:val="0031152A"/>
    <w:rsid w:val="00311716"/>
    <w:rsid w:val="00311AB3"/>
    <w:rsid w:val="00311DA4"/>
    <w:rsid w:val="00311DC3"/>
    <w:rsid w:val="00312151"/>
    <w:rsid w:val="0031216D"/>
    <w:rsid w:val="0031216E"/>
    <w:rsid w:val="00312545"/>
    <w:rsid w:val="00312556"/>
    <w:rsid w:val="0031278F"/>
    <w:rsid w:val="0031289E"/>
    <w:rsid w:val="003129E4"/>
    <w:rsid w:val="00312B39"/>
    <w:rsid w:val="00312DCF"/>
    <w:rsid w:val="00312E49"/>
    <w:rsid w:val="00313095"/>
    <w:rsid w:val="00313124"/>
    <w:rsid w:val="00313518"/>
    <w:rsid w:val="00313574"/>
    <w:rsid w:val="00313575"/>
    <w:rsid w:val="00313B3D"/>
    <w:rsid w:val="00313CAD"/>
    <w:rsid w:val="00313D40"/>
    <w:rsid w:val="003140C3"/>
    <w:rsid w:val="003141A2"/>
    <w:rsid w:val="00314291"/>
    <w:rsid w:val="00314317"/>
    <w:rsid w:val="00314837"/>
    <w:rsid w:val="00314B9A"/>
    <w:rsid w:val="00314C12"/>
    <w:rsid w:val="00314F77"/>
    <w:rsid w:val="00315000"/>
    <w:rsid w:val="003150F0"/>
    <w:rsid w:val="003151EF"/>
    <w:rsid w:val="00315237"/>
    <w:rsid w:val="003153AB"/>
    <w:rsid w:val="00315449"/>
    <w:rsid w:val="003155DA"/>
    <w:rsid w:val="00315928"/>
    <w:rsid w:val="00315B8D"/>
    <w:rsid w:val="00315D60"/>
    <w:rsid w:val="003160D3"/>
    <w:rsid w:val="003162D5"/>
    <w:rsid w:val="003163F7"/>
    <w:rsid w:val="00316501"/>
    <w:rsid w:val="0031652A"/>
    <w:rsid w:val="00316623"/>
    <w:rsid w:val="0031666A"/>
    <w:rsid w:val="003166D9"/>
    <w:rsid w:val="00316728"/>
    <w:rsid w:val="0031674B"/>
    <w:rsid w:val="00316970"/>
    <w:rsid w:val="003169D3"/>
    <w:rsid w:val="00316C46"/>
    <w:rsid w:val="00317221"/>
    <w:rsid w:val="003172B6"/>
    <w:rsid w:val="003173DD"/>
    <w:rsid w:val="003179BA"/>
    <w:rsid w:val="00317A19"/>
    <w:rsid w:val="00317A94"/>
    <w:rsid w:val="00317C6F"/>
    <w:rsid w:val="00317C9E"/>
    <w:rsid w:val="00317D77"/>
    <w:rsid w:val="00317EF4"/>
    <w:rsid w:val="00317F82"/>
    <w:rsid w:val="00320004"/>
    <w:rsid w:val="00320867"/>
    <w:rsid w:val="00320B05"/>
    <w:rsid w:val="00320BD9"/>
    <w:rsid w:val="00320C78"/>
    <w:rsid w:val="00320D3D"/>
    <w:rsid w:val="00320F1A"/>
    <w:rsid w:val="00321184"/>
    <w:rsid w:val="003215E7"/>
    <w:rsid w:val="003216BC"/>
    <w:rsid w:val="00321F17"/>
    <w:rsid w:val="0032219A"/>
    <w:rsid w:val="003223F0"/>
    <w:rsid w:val="0032255F"/>
    <w:rsid w:val="00322BEA"/>
    <w:rsid w:val="00323029"/>
    <w:rsid w:val="00323278"/>
    <w:rsid w:val="0032330B"/>
    <w:rsid w:val="003233EE"/>
    <w:rsid w:val="0032342A"/>
    <w:rsid w:val="003234EC"/>
    <w:rsid w:val="003235B0"/>
    <w:rsid w:val="00323611"/>
    <w:rsid w:val="00323D74"/>
    <w:rsid w:val="00323DA3"/>
    <w:rsid w:val="00324567"/>
    <w:rsid w:val="00324589"/>
    <w:rsid w:val="00324693"/>
    <w:rsid w:val="0032479D"/>
    <w:rsid w:val="003249EF"/>
    <w:rsid w:val="00324D89"/>
    <w:rsid w:val="00324DEC"/>
    <w:rsid w:val="00324E55"/>
    <w:rsid w:val="00325441"/>
    <w:rsid w:val="00325537"/>
    <w:rsid w:val="00325596"/>
    <w:rsid w:val="003255D1"/>
    <w:rsid w:val="00325791"/>
    <w:rsid w:val="0032598E"/>
    <w:rsid w:val="00325BEE"/>
    <w:rsid w:val="00325C0F"/>
    <w:rsid w:val="00325C66"/>
    <w:rsid w:val="00325FC4"/>
    <w:rsid w:val="0032696C"/>
    <w:rsid w:val="003269AA"/>
    <w:rsid w:val="00326A2A"/>
    <w:rsid w:val="00326C48"/>
    <w:rsid w:val="00326E38"/>
    <w:rsid w:val="00326F17"/>
    <w:rsid w:val="00326F5B"/>
    <w:rsid w:val="003271C0"/>
    <w:rsid w:val="0032731D"/>
    <w:rsid w:val="00327674"/>
    <w:rsid w:val="00327ADA"/>
    <w:rsid w:val="00327B6D"/>
    <w:rsid w:val="00327B8B"/>
    <w:rsid w:val="00327C0B"/>
    <w:rsid w:val="00327CBA"/>
    <w:rsid w:val="00327E61"/>
    <w:rsid w:val="00330196"/>
    <w:rsid w:val="00330291"/>
    <w:rsid w:val="003305FE"/>
    <w:rsid w:val="003306AD"/>
    <w:rsid w:val="00330A18"/>
    <w:rsid w:val="00330BCF"/>
    <w:rsid w:val="00330C11"/>
    <w:rsid w:val="00330F1C"/>
    <w:rsid w:val="0033108F"/>
    <w:rsid w:val="00331093"/>
    <w:rsid w:val="00331180"/>
    <w:rsid w:val="00331371"/>
    <w:rsid w:val="00331412"/>
    <w:rsid w:val="003314C6"/>
    <w:rsid w:val="00331B0A"/>
    <w:rsid w:val="00331D31"/>
    <w:rsid w:val="00331DEC"/>
    <w:rsid w:val="0033206C"/>
    <w:rsid w:val="003322FB"/>
    <w:rsid w:val="0033231C"/>
    <w:rsid w:val="003323E2"/>
    <w:rsid w:val="003324F3"/>
    <w:rsid w:val="00332534"/>
    <w:rsid w:val="00332688"/>
    <w:rsid w:val="0033268F"/>
    <w:rsid w:val="00332ABC"/>
    <w:rsid w:val="00332DF6"/>
    <w:rsid w:val="00332DFF"/>
    <w:rsid w:val="0033311A"/>
    <w:rsid w:val="00333142"/>
    <w:rsid w:val="00333314"/>
    <w:rsid w:val="00333359"/>
    <w:rsid w:val="0033351D"/>
    <w:rsid w:val="0033351E"/>
    <w:rsid w:val="003335F3"/>
    <w:rsid w:val="00333682"/>
    <w:rsid w:val="003336A2"/>
    <w:rsid w:val="003336E8"/>
    <w:rsid w:val="003337D7"/>
    <w:rsid w:val="003338EB"/>
    <w:rsid w:val="003341F3"/>
    <w:rsid w:val="003345E9"/>
    <w:rsid w:val="003345EF"/>
    <w:rsid w:val="00334650"/>
    <w:rsid w:val="0033472A"/>
    <w:rsid w:val="00334898"/>
    <w:rsid w:val="00334901"/>
    <w:rsid w:val="00334A0D"/>
    <w:rsid w:val="00334C4A"/>
    <w:rsid w:val="00334C9E"/>
    <w:rsid w:val="00334DB2"/>
    <w:rsid w:val="00335081"/>
    <w:rsid w:val="00335225"/>
    <w:rsid w:val="00335340"/>
    <w:rsid w:val="003353C5"/>
    <w:rsid w:val="0033543F"/>
    <w:rsid w:val="00335523"/>
    <w:rsid w:val="00335661"/>
    <w:rsid w:val="00335786"/>
    <w:rsid w:val="00335844"/>
    <w:rsid w:val="00335E9A"/>
    <w:rsid w:val="00335F57"/>
    <w:rsid w:val="00335F8A"/>
    <w:rsid w:val="00336514"/>
    <w:rsid w:val="00336715"/>
    <w:rsid w:val="00336C72"/>
    <w:rsid w:val="00336D20"/>
    <w:rsid w:val="00336FFA"/>
    <w:rsid w:val="0033723C"/>
    <w:rsid w:val="003374AF"/>
    <w:rsid w:val="003376F5"/>
    <w:rsid w:val="00337760"/>
    <w:rsid w:val="00337795"/>
    <w:rsid w:val="003379CD"/>
    <w:rsid w:val="003379ED"/>
    <w:rsid w:val="00337BFC"/>
    <w:rsid w:val="00337C00"/>
    <w:rsid w:val="00337E21"/>
    <w:rsid w:val="00337E8F"/>
    <w:rsid w:val="0034006F"/>
    <w:rsid w:val="003401CD"/>
    <w:rsid w:val="003403FD"/>
    <w:rsid w:val="003405F0"/>
    <w:rsid w:val="003407B3"/>
    <w:rsid w:val="0034095C"/>
    <w:rsid w:val="003409F1"/>
    <w:rsid w:val="00340F10"/>
    <w:rsid w:val="00341548"/>
    <w:rsid w:val="003415AE"/>
    <w:rsid w:val="003417FE"/>
    <w:rsid w:val="00341837"/>
    <w:rsid w:val="0034198F"/>
    <w:rsid w:val="00341C11"/>
    <w:rsid w:val="00341E3F"/>
    <w:rsid w:val="00341EFF"/>
    <w:rsid w:val="00342162"/>
    <w:rsid w:val="003422E7"/>
    <w:rsid w:val="00342477"/>
    <w:rsid w:val="003433FE"/>
    <w:rsid w:val="003434BE"/>
    <w:rsid w:val="003435BC"/>
    <w:rsid w:val="0034377C"/>
    <w:rsid w:val="003437AA"/>
    <w:rsid w:val="0034393D"/>
    <w:rsid w:val="00343D3A"/>
    <w:rsid w:val="00343D46"/>
    <w:rsid w:val="00343D97"/>
    <w:rsid w:val="00343F45"/>
    <w:rsid w:val="003442E7"/>
    <w:rsid w:val="003443B7"/>
    <w:rsid w:val="003444C0"/>
    <w:rsid w:val="003445CF"/>
    <w:rsid w:val="003449F1"/>
    <w:rsid w:val="00344A85"/>
    <w:rsid w:val="00344D5D"/>
    <w:rsid w:val="00345560"/>
    <w:rsid w:val="003456AA"/>
    <w:rsid w:val="0034593C"/>
    <w:rsid w:val="00345C64"/>
    <w:rsid w:val="00345C82"/>
    <w:rsid w:val="00345E1D"/>
    <w:rsid w:val="00345F16"/>
    <w:rsid w:val="0034602F"/>
    <w:rsid w:val="003469B1"/>
    <w:rsid w:val="00346A8F"/>
    <w:rsid w:val="00346C4E"/>
    <w:rsid w:val="00346CE7"/>
    <w:rsid w:val="00346D2D"/>
    <w:rsid w:val="00347068"/>
    <w:rsid w:val="00347378"/>
    <w:rsid w:val="0034737F"/>
    <w:rsid w:val="003473FD"/>
    <w:rsid w:val="0034756E"/>
    <w:rsid w:val="00347669"/>
    <w:rsid w:val="0034768C"/>
    <w:rsid w:val="003476E1"/>
    <w:rsid w:val="003478A7"/>
    <w:rsid w:val="003478B8"/>
    <w:rsid w:val="00347923"/>
    <w:rsid w:val="003479AB"/>
    <w:rsid w:val="003479DC"/>
    <w:rsid w:val="00347AC3"/>
    <w:rsid w:val="00347BC8"/>
    <w:rsid w:val="00347DD5"/>
    <w:rsid w:val="00347EA9"/>
    <w:rsid w:val="00350041"/>
    <w:rsid w:val="00350053"/>
    <w:rsid w:val="00350064"/>
    <w:rsid w:val="00350128"/>
    <w:rsid w:val="003502F5"/>
    <w:rsid w:val="00350300"/>
    <w:rsid w:val="00350303"/>
    <w:rsid w:val="003506ED"/>
    <w:rsid w:val="003507C5"/>
    <w:rsid w:val="00350B82"/>
    <w:rsid w:val="00350C77"/>
    <w:rsid w:val="00350EE1"/>
    <w:rsid w:val="00351745"/>
    <w:rsid w:val="00351C00"/>
    <w:rsid w:val="00351DAB"/>
    <w:rsid w:val="00351F14"/>
    <w:rsid w:val="00352177"/>
    <w:rsid w:val="0035217D"/>
    <w:rsid w:val="003521DF"/>
    <w:rsid w:val="003521F8"/>
    <w:rsid w:val="00352223"/>
    <w:rsid w:val="003527ED"/>
    <w:rsid w:val="00352823"/>
    <w:rsid w:val="003528C5"/>
    <w:rsid w:val="003528D6"/>
    <w:rsid w:val="003528FF"/>
    <w:rsid w:val="00352A29"/>
    <w:rsid w:val="00352C32"/>
    <w:rsid w:val="00352D98"/>
    <w:rsid w:val="00352E30"/>
    <w:rsid w:val="00352E3F"/>
    <w:rsid w:val="003532C7"/>
    <w:rsid w:val="003533F0"/>
    <w:rsid w:val="00353581"/>
    <w:rsid w:val="00353604"/>
    <w:rsid w:val="00353644"/>
    <w:rsid w:val="00353D87"/>
    <w:rsid w:val="00353E00"/>
    <w:rsid w:val="00353E48"/>
    <w:rsid w:val="00354169"/>
    <w:rsid w:val="003543BE"/>
    <w:rsid w:val="00354680"/>
    <w:rsid w:val="003546D7"/>
    <w:rsid w:val="003546FF"/>
    <w:rsid w:val="0035474F"/>
    <w:rsid w:val="00354886"/>
    <w:rsid w:val="003549D0"/>
    <w:rsid w:val="00354AAA"/>
    <w:rsid w:val="00354AC5"/>
    <w:rsid w:val="00354C60"/>
    <w:rsid w:val="00354EB6"/>
    <w:rsid w:val="0035512F"/>
    <w:rsid w:val="0035522E"/>
    <w:rsid w:val="00355285"/>
    <w:rsid w:val="00355619"/>
    <w:rsid w:val="00355751"/>
    <w:rsid w:val="003558AE"/>
    <w:rsid w:val="00355A1B"/>
    <w:rsid w:val="00355A3A"/>
    <w:rsid w:val="00355AA3"/>
    <w:rsid w:val="00355B65"/>
    <w:rsid w:val="00355C57"/>
    <w:rsid w:val="00355D58"/>
    <w:rsid w:val="003560CE"/>
    <w:rsid w:val="003561E0"/>
    <w:rsid w:val="003562A2"/>
    <w:rsid w:val="003562CD"/>
    <w:rsid w:val="003566C6"/>
    <w:rsid w:val="003567EB"/>
    <w:rsid w:val="00356C09"/>
    <w:rsid w:val="00356E6A"/>
    <w:rsid w:val="00356E96"/>
    <w:rsid w:val="00356F85"/>
    <w:rsid w:val="00357498"/>
    <w:rsid w:val="003575B8"/>
    <w:rsid w:val="00357692"/>
    <w:rsid w:val="003576B2"/>
    <w:rsid w:val="00357D4A"/>
    <w:rsid w:val="00360232"/>
    <w:rsid w:val="00360244"/>
    <w:rsid w:val="0036076E"/>
    <w:rsid w:val="0036078B"/>
    <w:rsid w:val="00360A79"/>
    <w:rsid w:val="00360F1D"/>
    <w:rsid w:val="00360FC0"/>
    <w:rsid w:val="0036191F"/>
    <w:rsid w:val="00362043"/>
    <w:rsid w:val="003620DB"/>
    <w:rsid w:val="00362132"/>
    <w:rsid w:val="00362138"/>
    <w:rsid w:val="003623F5"/>
    <w:rsid w:val="003624F5"/>
    <w:rsid w:val="0036271D"/>
    <w:rsid w:val="003627BA"/>
    <w:rsid w:val="00362CCA"/>
    <w:rsid w:val="0036300D"/>
    <w:rsid w:val="00363073"/>
    <w:rsid w:val="00363173"/>
    <w:rsid w:val="0036363F"/>
    <w:rsid w:val="0036370E"/>
    <w:rsid w:val="00363B01"/>
    <w:rsid w:val="00363B12"/>
    <w:rsid w:val="00363F5C"/>
    <w:rsid w:val="00363FB6"/>
    <w:rsid w:val="003640B6"/>
    <w:rsid w:val="003641DA"/>
    <w:rsid w:val="00364604"/>
    <w:rsid w:val="00364AF7"/>
    <w:rsid w:val="00364C75"/>
    <w:rsid w:val="00364C85"/>
    <w:rsid w:val="00364E07"/>
    <w:rsid w:val="00364F0A"/>
    <w:rsid w:val="00365037"/>
    <w:rsid w:val="003654E8"/>
    <w:rsid w:val="0036579C"/>
    <w:rsid w:val="00365819"/>
    <w:rsid w:val="003658C0"/>
    <w:rsid w:val="00365A90"/>
    <w:rsid w:val="00365B68"/>
    <w:rsid w:val="00365BFD"/>
    <w:rsid w:val="0036608D"/>
    <w:rsid w:val="00366459"/>
    <w:rsid w:val="003668E0"/>
    <w:rsid w:val="0036699F"/>
    <w:rsid w:val="00366B74"/>
    <w:rsid w:val="00366BCA"/>
    <w:rsid w:val="00366E16"/>
    <w:rsid w:val="0036720C"/>
    <w:rsid w:val="00367297"/>
    <w:rsid w:val="003674D5"/>
    <w:rsid w:val="003674F0"/>
    <w:rsid w:val="003675A7"/>
    <w:rsid w:val="003676D8"/>
    <w:rsid w:val="0036777F"/>
    <w:rsid w:val="00367B48"/>
    <w:rsid w:val="00367BD0"/>
    <w:rsid w:val="00367C4D"/>
    <w:rsid w:val="00367C54"/>
    <w:rsid w:val="00367FC5"/>
    <w:rsid w:val="003702AF"/>
    <w:rsid w:val="003703DE"/>
    <w:rsid w:val="003704B0"/>
    <w:rsid w:val="003704D8"/>
    <w:rsid w:val="003705B2"/>
    <w:rsid w:val="0037064E"/>
    <w:rsid w:val="003708DD"/>
    <w:rsid w:val="003708FD"/>
    <w:rsid w:val="0037097B"/>
    <w:rsid w:val="00370A71"/>
    <w:rsid w:val="00370B8D"/>
    <w:rsid w:val="00370E48"/>
    <w:rsid w:val="00370FB3"/>
    <w:rsid w:val="00371175"/>
    <w:rsid w:val="003712AB"/>
    <w:rsid w:val="00371328"/>
    <w:rsid w:val="00371535"/>
    <w:rsid w:val="003715C3"/>
    <w:rsid w:val="003717D0"/>
    <w:rsid w:val="00371880"/>
    <w:rsid w:val="003718D7"/>
    <w:rsid w:val="00371A6E"/>
    <w:rsid w:val="00371C37"/>
    <w:rsid w:val="00371CEF"/>
    <w:rsid w:val="00371DEA"/>
    <w:rsid w:val="00371EF8"/>
    <w:rsid w:val="0037202B"/>
    <w:rsid w:val="0037202F"/>
    <w:rsid w:val="00372259"/>
    <w:rsid w:val="003726FA"/>
    <w:rsid w:val="003728A4"/>
    <w:rsid w:val="003728B4"/>
    <w:rsid w:val="003729D1"/>
    <w:rsid w:val="00372BE4"/>
    <w:rsid w:val="00372C65"/>
    <w:rsid w:val="00372F80"/>
    <w:rsid w:val="00373081"/>
    <w:rsid w:val="00373244"/>
    <w:rsid w:val="00373294"/>
    <w:rsid w:val="0037334D"/>
    <w:rsid w:val="0037336F"/>
    <w:rsid w:val="0037345F"/>
    <w:rsid w:val="00373516"/>
    <w:rsid w:val="00373588"/>
    <w:rsid w:val="003738DD"/>
    <w:rsid w:val="00373B22"/>
    <w:rsid w:val="00373B28"/>
    <w:rsid w:val="00373C2C"/>
    <w:rsid w:val="00373C98"/>
    <w:rsid w:val="00373CB8"/>
    <w:rsid w:val="00374087"/>
    <w:rsid w:val="00374092"/>
    <w:rsid w:val="003740FD"/>
    <w:rsid w:val="003742DD"/>
    <w:rsid w:val="0037457D"/>
    <w:rsid w:val="0037459F"/>
    <w:rsid w:val="00374622"/>
    <w:rsid w:val="00374637"/>
    <w:rsid w:val="00374ACE"/>
    <w:rsid w:val="00374DE7"/>
    <w:rsid w:val="00374FB7"/>
    <w:rsid w:val="00375025"/>
    <w:rsid w:val="0037508B"/>
    <w:rsid w:val="00375344"/>
    <w:rsid w:val="0037546D"/>
    <w:rsid w:val="0037568D"/>
    <w:rsid w:val="0037589B"/>
    <w:rsid w:val="00375A48"/>
    <w:rsid w:val="00375B53"/>
    <w:rsid w:val="003761B4"/>
    <w:rsid w:val="00376578"/>
    <w:rsid w:val="0037659B"/>
    <w:rsid w:val="003765DA"/>
    <w:rsid w:val="0037684F"/>
    <w:rsid w:val="00376A1F"/>
    <w:rsid w:val="00376ABA"/>
    <w:rsid w:val="00376D33"/>
    <w:rsid w:val="00376E3B"/>
    <w:rsid w:val="00376F6A"/>
    <w:rsid w:val="00376F6B"/>
    <w:rsid w:val="00377138"/>
    <w:rsid w:val="00377195"/>
    <w:rsid w:val="00377AA2"/>
    <w:rsid w:val="00377C18"/>
    <w:rsid w:val="00377F13"/>
    <w:rsid w:val="003800A8"/>
    <w:rsid w:val="0038010B"/>
    <w:rsid w:val="0038052E"/>
    <w:rsid w:val="0038057D"/>
    <w:rsid w:val="00380619"/>
    <w:rsid w:val="003811F4"/>
    <w:rsid w:val="00381368"/>
    <w:rsid w:val="0038140C"/>
    <w:rsid w:val="0038160A"/>
    <w:rsid w:val="00381950"/>
    <w:rsid w:val="00381976"/>
    <w:rsid w:val="00381AE9"/>
    <w:rsid w:val="00381D30"/>
    <w:rsid w:val="00381E4F"/>
    <w:rsid w:val="00381FAE"/>
    <w:rsid w:val="0038201D"/>
    <w:rsid w:val="00382502"/>
    <w:rsid w:val="003825C6"/>
    <w:rsid w:val="0038276A"/>
    <w:rsid w:val="00382807"/>
    <w:rsid w:val="00382D0B"/>
    <w:rsid w:val="00382E6C"/>
    <w:rsid w:val="00382F4A"/>
    <w:rsid w:val="003831B0"/>
    <w:rsid w:val="00383298"/>
    <w:rsid w:val="003832E2"/>
    <w:rsid w:val="003839DD"/>
    <w:rsid w:val="00383BED"/>
    <w:rsid w:val="00383C73"/>
    <w:rsid w:val="00383D9B"/>
    <w:rsid w:val="00384030"/>
    <w:rsid w:val="003840EF"/>
    <w:rsid w:val="00384136"/>
    <w:rsid w:val="0038419B"/>
    <w:rsid w:val="003841AA"/>
    <w:rsid w:val="00384385"/>
    <w:rsid w:val="003843F3"/>
    <w:rsid w:val="003846E7"/>
    <w:rsid w:val="00384F4F"/>
    <w:rsid w:val="00385111"/>
    <w:rsid w:val="003851BC"/>
    <w:rsid w:val="0038535E"/>
    <w:rsid w:val="00385592"/>
    <w:rsid w:val="003855B3"/>
    <w:rsid w:val="00385618"/>
    <w:rsid w:val="0038569D"/>
    <w:rsid w:val="003856DA"/>
    <w:rsid w:val="003857D1"/>
    <w:rsid w:val="00385CFD"/>
    <w:rsid w:val="00385EA4"/>
    <w:rsid w:val="00385F16"/>
    <w:rsid w:val="00386026"/>
    <w:rsid w:val="003860A1"/>
    <w:rsid w:val="00386194"/>
    <w:rsid w:val="00386295"/>
    <w:rsid w:val="00386619"/>
    <w:rsid w:val="00386850"/>
    <w:rsid w:val="00386CAF"/>
    <w:rsid w:val="00386F13"/>
    <w:rsid w:val="003873A2"/>
    <w:rsid w:val="003873F4"/>
    <w:rsid w:val="0038757C"/>
    <w:rsid w:val="003877F4"/>
    <w:rsid w:val="00387F00"/>
    <w:rsid w:val="003903C1"/>
    <w:rsid w:val="00390489"/>
    <w:rsid w:val="003906DD"/>
    <w:rsid w:val="0039079C"/>
    <w:rsid w:val="003908E2"/>
    <w:rsid w:val="00390A55"/>
    <w:rsid w:val="00390B84"/>
    <w:rsid w:val="00390DDD"/>
    <w:rsid w:val="003910C3"/>
    <w:rsid w:val="003912D6"/>
    <w:rsid w:val="003914F9"/>
    <w:rsid w:val="00391616"/>
    <w:rsid w:val="00391678"/>
    <w:rsid w:val="003916FE"/>
    <w:rsid w:val="00391908"/>
    <w:rsid w:val="00391931"/>
    <w:rsid w:val="0039196E"/>
    <w:rsid w:val="00391A6E"/>
    <w:rsid w:val="00391AFA"/>
    <w:rsid w:val="00391B1F"/>
    <w:rsid w:val="00391D78"/>
    <w:rsid w:val="00391E99"/>
    <w:rsid w:val="00391E9B"/>
    <w:rsid w:val="00391FD1"/>
    <w:rsid w:val="003928F3"/>
    <w:rsid w:val="003929E2"/>
    <w:rsid w:val="00392D32"/>
    <w:rsid w:val="00392E03"/>
    <w:rsid w:val="00393051"/>
    <w:rsid w:val="0039354E"/>
    <w:rsid w:val="00393699"/>
    <w:rsid w:val="00393A2D"/>
    <w:rsid w:val="00393A50"/>
    <w:rsid w:val="00393B36"/>
    <w:rsid w:val="00393B63"/>
    <w:rsid w:val="00393CE2"/>
    <w:rsid w:val="00393F4F"/>
    <w:rsid w:val="00394044"/>
    <w:rsid w:val="0039430D"/>
    <w:rsid w:val="003943E0"/>
    <w:rsid w:val="00394AF7"/>
    <w:rsid w:val="00394B6F"/>
    <w:rsid w:val="00394D94"/>
    <w:rsid w:val="00394F6C"/>
    <w:rsid w:val="0039512E"/>
    <w:rsid w:val="003952B3"/>
    <w:rsid w:val="00395744"/>
    <w:rsid w:val="00395928"/>
    <w:rsid w:val="003959AE"/>
    <w:rsid w:val="00395B02"/>
    <w:rsid w:val="00395B1E"/>
    <w:rsid w:val="00395F8D"/>
    <w:rsid w:val="0039604E"/>
    <w:rsid w:val="00396190"/>
    <w:rsid w:val="00396220"/>
    <w:rsid w:val="003962AC"/>
    <w:rsid w:val="00396386"/>
    <w:rsid w:val="003964F9"/>
    <w:rsid w:val="00396A6B"/>
    <w:rsid w:val="00396BE6"/>
    <w:rsid w:val="00396DC8"/>
    <w:rsid w:val="00396E73"/>
    <w:rsid w:val="00396FD9"/>
    <w:rsid w:val="003970E0"/>
    <w:rsid w:val="003970E3"/>
    <w:rsid w:val="00397263"/>
    <w:rsid w:val="00397293"/>
    <w:rsid w:val="003972B5"/>
    <w:rsid w:val="003972C6"/>
    <w:rsid w:val="003973D3"/>
    <w:rsid w:val="00397736"/>
    <w:rsid w:val="0039781B"/>
    <w:rsid w:val="00397901"/>
    <w:rsid w:val="00397A95"/>
    <w:rsid w:val="00397ABF"/>
    <w:rsid w:val="00397D97"/>
    <w:rsid w:val="00397DD8"/>
    <w:rsid w:val="00397ED0"/>
    <w:rsid w:val="003A021D"/>
    <w:rsid w:val="003A0347"/>
    <w:rsid w:val="003A04EF"/>
    <w:rsid w:val="003A04FC"/>
    <w:rsid w:val="003A06E8"/>
    <w:rsid w:val="003A0B1C"/>
    <w:rsid w:val="003A0B60"/>
    <w:rsid w:val="003A0BF7"/>
    <w:rsid w:val="003A0FC9"/>
    <w:rsid w:val="003A0FF9"/>
    <w:rsid w:val="003A101B"/>
    <w:rsid w:val="003A11A8"/>
    <w:rsid w:val="003A12B6"/>
    <w:rsid w:val="003A14BC"/>
    <w:rsid w:val="003A1529"/>
    <w:rsid w:val="003A1ABF"/>
    <w:rsid w:val="003A1B06"/>
    <w:rsid w:val="003A1B27"/>
    <w:rsid w:val="003A1BFE"/>
    <w:rsid w:val="003A1C4A"/>
    <w:rsid w:val="003A2125"/>
    <w:rsid w:val="003A22CA"/>
    <w:rsid w:val="003A22E8"/>
    <w:rsid w:val="003A235B"/>
    <w:rsid w:val="003A27E8"/>
    <w:rsid w:val="003A286E"/>
    <w:rsid w:val="003A2947"/>
    <w:rsid w:val="003A29FD"/>
    <w:rsid w:val="003A2B8B"/>
    <w:rsid w:val="003A30BB"/>
    <w:rsid w:val="003A318D"/>
    <w:rsid w:val="003A3209"/>
    <w:rsid w:val="003A34A0"/>
    <w:rsid w:val="003A34D9"/>
    <w:rsid w:val="003A35CF"/>
    <w:rsid w:val="003A36FE"/>
    <w:rsid w:val="003A39EA"/>
    <w:rsid w:val="003A3A34"/>
    <w:rsid w:val="003A3A4A"/>
    <w:rsid w:val="003A3EC7"/>
    <w:rsid w:val="003A421C"/>
    <w:rsid w:val="003A439D"/>
    <w:rsid w:val="003A449C"/>
    <w:rsid w:val="003A4BCC"/>
    <w:rsid w:val="003A4C01"/>
    <w:rsid w:val="003A4DD4"/>
    <w:rsid w:val="003A4E43"/>
    <w:rsid w:val="003A537D"/>
    <w:rsid w:val="003A5446"/>
    <w:rsid w:val="003A55E6"/>
    <w:rsid w:val="003A56E2"/>
    <w:rsid w:val="003A56EC"/>
    <w:rsid w:val="003A57D2"/>
    <w:rsid w:val="003A5C56"/>
    <w:rsid w:val="003A5E7F"/>
    <w:rsid w:val="003A5EDF"/>
    <w:rsid w:val="003A6093"/>
    <w:rsid w:val="003A6470"/>
    <w:rsid w:val="003A647D"/>
    <w:rsid w:val="003A64AC"/>
    <w:rsid w:val="003A655E"/>
    <w:rsid w:val="003A666A"/>
    <w:rsid w:val="003A68AB"/>
    <w:rsid w:val="003A6A19"/>
    <w:rsid w:val="003A6A7F"/>
    <w:rsid w:val="003A6B01"/>
    <w:rsid w:val="003A6B74"/>
    <w:rsid w:val="003A7128"/>
    <w:rsid w:val="003A7181"/>
    <w:rsid w:val="003A75AA"/>
    <w:rsid w:val="003A76A4"/>
    <w:rsid w:val="003A786D"/>
    <w:rsid w:val="003A7A7E"/>
    <w:rsid w:val="003A7D79"/>
    <w:rsid w:val="003A7EF9"/>
    <w:rsid w:val="003B0086"/>
    <w:rsid w:val="003B00B0"/>
    <w:rsid w:val="003B0192"/>
    <w:rsid w:val="003B0556"/>
    <w:rsid w:val="003B06C2"/>
    <w:rsid w:val="003B06E7"/>
    <w:rsid w:val="003B06F2"/>
    <w:rsid w:val="003B08E2"/>
    <w:rsid w:val="003B09FE"/>
    <w:rsid w:val="003B0B5F"/>
    <w:rsid w:val="003B0BE4"/>
    <w:rsid w:val="003B0C5D"/>
    <w:rsid w:val="003B0CE1"/>
    <w:rsid w:val="003B0F68"/>
    <w:rsid w:val="003B1717"/>
    <w:rsid w:val="003B1B14"/>
    <w:rsid w:val="003B1BBA"/>
    <w:rsid w:val="003B1BE7"/>
    <w:rsid w:val="003B216C"/>
    <w:rsid w:val="003B224B"/>
    <w:rsid w:val="003B2346"/>
    <w:rsid w:val="003B24CD"/>
    <w:rsid w:val="003B24EF"/>
    <w:rsid w:val="003B2556"/>
    <w:rsid w:val="003B29DA"/>
    <w:rsid w:val="003B2C87"/>
    <w:rsid w:val="003B2CA9"/>
    <w:rsid w:val="003B2D8E"/>
    <w:rsid w:val="003B31A3"/>
    <w:rsid w:val="003B3A7F"/>
    <w:rsid w:val="003B3B54"/>
    <w:rsid w:val="003B3BC7"/>
    <w:rsid w:val="003B3C7F"/>
    <w:rsid w:val="003B3CF9"/>
    <w:rsid w:val="003B3D2D"/>
    <w:rsid w:val="003B3E75"/>
    <w:rsid w:val="003B3F5B"/>
    <w:rsid w:val="003B4012"/>
    <w:rsid w:val="003B4020"/>
    <w:rsid w:val="003B42C4"/>
    <w:rsid w:val="003B43E0"/>
    <w:rsid w:val="003B4706"/>
    <w:rsid w:val="003B4886"/>
    <w:rsid w:val="003B4C9F"/>
    <w:rsid w:val="003B4FA5"/>
    <w:rsid w:val="003B5241"/>
    <w:rsid w:val="003B543E"/>
    <w:rsid w:val="003B5741"/>
    <w:rsid w:val="003B5CAC"/>
    <w:rsid w:val="003B618D"/>
    <w:rsid w:val="003B645A"/>
    <w:rsid w:val="003B658F"/>
    <w:rsid w:val="003B65C4"/>
    <w:rsid w:val="003B65C5"/>
    <w:rsid w:val="003B6719"/>
    <w:rsid w:val="003B67F2"/>
    <w:rsid w:val="003B6804"/>
    <w:rsid w:val="003B694E"/>
    <w:rsid w:val="003B6960"/>
    <w:rsid w:val="003B6DCA"/>
    <w:rsid w:val="003B752D"/>
    <w:rsid w:val="003B776F"/>
    <w:rsid w:val="003B7AA2"/>
    <w:rsid w:val="003B7B45"/>
    <w:rsid w:val="003B7BA6"/>
    <w:rsid w:val="003B7CFE"/>
    <w:rsid w:val="003B7DB3"/>
    <w:rsid w:val="003B7F61"/>
    <w:rsid w:val="003C0100"/>
    <w:rsid w:val="003C041C"/>
    <w:rsid w:val="003C0443"/>
    <w:rsid w:val="003C0566"/>
    <w:rsid w:val="003C089D"/>
    <w:rsid w:val="003C0A8B"/>
    <w:rsid w:val="003C0B6D"/>
    <w:rsid w:val="003C0D7E"/>
    <w:rsid w:val="003C0E28"/>
    <w:rsid w:val="003C13C0"/>
    <w:rsid w:val="003C147D"/>
    <w:rsid w:val="003C186E"/>
    <w:rsid w:val="003C19E4"/>
    <w:rsid w:val="003C1AE1"/>
    <w:rsid w:val="003C1B1F"/>
    <w:rsid w:val="003C1B2E"/>
    <w:rsid w:val="003C1CDF"/>
    <w:rsid w:val="003C1D79"/>
    <w:rsid w:val="003C20FD"/>
    <w:rsid w:val="003C2227"/>
    <w:rsid w:val="003C2325"/>
    <w:rsid w:val="003C232C"/>
    <w:rsid w:val="003C25DC"/>
    <w:rsid w:val="003C264E"/>
    <w:rsid w:val="003C26D6"/>
    <w:rsid w:val="003C2A03"/>
    <w:rsid w:val="003C2AC0"/>
    <w:rsid w:val="003C2B86"/>
    <w:rsid w:val="003C2D18"/>
    <w:rsid w:val="003C342A"/>
    <w:rsid w:val="003C361D"/>
    <w:rsid w:val="003C3624"/>
    <w:rsid w:val="003C3643"/>
    <w:rsid w:val="003C3A5B"/>
    <w:rsid w:val="003C3B0C"/>
    <w:rsid w:val="003C3C29"/>
    <w:rsid w:val="003C3D92"/>
    <w:rsid w:val="003C3DE6"/>
    <w:rsid w:val="003C3EF7"/>
    <w:rsid w:val="003C4010"/>
    <w:rsid w:val="003C4203"/>
    <w:rsid w:val="003C43B8"/>
    <w:rsid w:val="003C465F"/>
    <w:rsid w:val="003C4779"/>
    <w:rsid w:val="003C4A8B"/>
    <w:rsid w:val="003C4CD1"/>
    <w:rsid w:val="003C4DB5"/>
    <w:rsid w:val="003C4E0B"/>
    <w:rsid w:val="003C572F"/>
    <w:rsid w:val="003C57B0"/>
    <w:rsid w:val="003C5CB0"/>
    <w:rsid w:val="003C602A"/>
    <w:rsid w:val="003C625B"/>
    <w:rsid w:val="003C625D"/>
    <w:rsid w:val="003C62C1"/>
    <w:rsid w:val="003C65CF"/>
    <w:rsid w:val="003C662C"/>
    <w:rsid w:val="003C6744"/>
    <w:rsid w:val="003C685B"/>
    <w:rsid w:val="003C6B6D"/>
    <w:rsid w:val="003C6C6C"/>
    <w:rsid w:val="003C6FFF"/>
    <w:rsid w:val="003C712C"/>
    <w:rsid w:val="003C722E"/>
    <w:rsid w:val="003C738D"/>
    <w:rsid w:val="003C76CB"/>
    <w:rsid w:val="003C7710"/>
    <w:rsid w:val="003C7758"/>
    <w:rsid w:val="003C7773"/>
    <w:rsid w:val="003C79E9"/>
    <w:rsid w:val="003C7A07"/>
    <w:rsid w:val="003D042C"/>
    <w:rsid w:val="003D06FE"/>
    <w:rsid w:val="003D0D57"/>
    <w:rsid w:val="003D0E92"/>
    <w:rsid w:val="003D102A"/>
    <w:rsid w:val="003D11EC"/>
    <w:rsid w:val="003D1416"/>
    <w:rsid w:val="003D1442"/>
    <w:rsid w:val="003D1585"/>
    <w:rsid w:val="003D1717"/>
    <w:rsid w:val="003D17D1"/>
    <w:rsid w:val="003D19AC"/>
    <w:rsid w:val="003D1AB7"/>
    <w:rsid w:val="003D1C90"/>
    <w:rsid w:val="003D1DEB"/>
    <w:rsid w:val="003D22ED"/>
    <w:rsid w:val="003D286A"/>
    <w:rsid w:val="003D28D6"/>
    <w:rsid w:val="003D2E60"/>
    <w:rsid w:val="003D32E4"/>
    <w:rsid w:val="003D35EC"/>
    <w:rsid w:val="003D3A15"/>
    <w:rsid w:val="003D3B0C"/>
    <w:rsid w:val="003D3B6C"/>
    <w:rsid w:val="003D4151"/>
    <w:rsid w:val="003D416F"/>
    <w:rsid w:val="003D434B"/>
    <w:rsid w:val="003D44F3"/>
    <w:rsid w:val="003D4C91"/>
    <w:rsid w:val="003D4C97"/>
    <w:rsid w:val="003D50D2"/>
    <w:rsid w:val="003D513F"/>
    <w:rsid w:val="003D546F"/>
    <w:rsid w:val="003D5582"/>
    <w:rsid w:val="003D5759"/>
    <w:rsid w:val="003D59D1"/>
    <w:rsid w:val="003D5A2E"/>
    <w:rsid w:val="003D5C2E"/>
    <w:rsid w:val="003D5D90"/>
    <w:rsid w:val="003D5DAC"/>
    <w:rsid w:val="003D5EBF"/>
    <w:rsid w:val="003D6238"/>
    <w:rsid w:val="003D6351"/>
    <w:rsid w:val="003D6399"/>
    <w:rsid w:val="003D64D3"/>
    <w:rsid w:val="003D660E"/>
    <w:rsid w:val="003D6C37"/>
    <w:rsid w:val="003D704D"/>
    <w:rsid w:val="003D709A"/>
    <w:rsid w:val="003D70C9"/>
    <w:rsid w:val="003D721A"/>
    <w:rsid w:val="003D7880"/>
    <w:rsid w:val="003D7887"/>
    <w:rsid w:val="003D7B72"/>
    <w:rsid w:val="003D7D44"/>
    <w:rsid w:val="003E00A9"/>
    <w:rsid w:val="003E00D9"/>
    <w:rsid w:val="003E024E"/>
    <w:rsid w:val="003E0475"/>
    <w:rsid w:val="003E0506"/>
    <w:rsid w:val="003E063E"/>
    <w:rsid w:val="003E085D"/>
    <w:rsid w:val="003E0CC9"/>
    <w:rsid w:val="003E0D16"/>
    <w:rsid w:val="003E0D44"/>
    <w:rsid w:val="003E0DB0"/>
    <w:rsid w:val="003E0F4E"/>
    <w:rsid w:val="003E10B1"/>
    <w:rsid w:val="003E12AE"/>
    <w:rsid w:val="003E1685"/>
    <w:rsid w:val="003E16D3"/>
    <w:rsid w:val="003E187C"/>
    <w:rsid w:val="003E1EFD"/>
    <w:rsid w:val="003E1FD4"/>
    <w:rsid w:val="003E242E"/>
    <w:rsid w:val="003E2442"/>
    <w:rsid w:val="003E252A"/>
    <w:rsid w:val="003E2757"/>
    <w:rsid w:val="003E2826"/>
    <w:rsid w:val="003E2A41"/>
    <w:rsid w:val="003E2B59"/>
    <w:rsid w:val="003E2CC0"/>
    <w:rsid w:val="003E2F33"/>
    <w:rsid w:val="003E2FC3"/>
    <w:rsid w:val="003E30C9"/>
    <w:rsid w:val="003E336C"/>
    <w:rsid w:val="003E374B"/>
    <w:rsid w:val="003E3CFB"/>
    <w:rsid w:val="003E3E1E"/>
    <w:rsid w:val="003E4195"/>
    <w:rsid w:val="003E483D"/>
    <w:rsid w:val="003E4B94"/>
    <w:rsid w:val="003E4D8B"/>
    <w:rsid w:val="003E4E34"/>
    <w:rsid w:val="003E4E63"/>
    <w:rsid w:val="003E4E81"/>
    <w:rsid w:val="003E4FC5"/>
    <w:rsid w:val="003E52EE"/>
    <w:rsid w:val="003E53CD"/>
    <w:rsid w:val="003E545E"/>
    <w:rsid w:val="003E56BE"/>
    <w:rsid w:val="003E56C0"/>
    <w:rsid w:val="003E588D"/>
    <w:rsid w:val="003E58D2"/>
    <w:rsid w:val="003E594F"/>
    <w:rsid w:val="003E5A20"/>
    <w:rsid w:val="003E5EE8"/>
    <w:rsid w:val="003E5FDB"/>
    <w:rsid w:val="003E6008"/>
    <w:rsid w:val="003E6133"/>
    <w:rsid w:val="003E6347"/>
    <w:rsid w:val="003E64C9"/>
    <w:rsid w:val="003E670D"/>
    <w:rsid w:val="003E6741"/>
    <w:rsid w:val="003E6847"/>
    <w:rsid w:val="003E68A7"/>
    <w:rsid w:val="003E69AB"/>
    <w:rsid w:val="003E6AB4"/>
    <w:rsid w:val="003E6B78"/>
    <w:rsid w:val="003E6DE9"/>
    <w:rsid w:val="003E6F0E"/>
    <w:rsid w:val="003E6F74"/>
    <w:rsid w:val="003E6FF2"/>
    <w:rsid w:val="003E6FFB"/>
    <w:rsid w:val="003E70B4"/>
    <w:rsid w:val="003E7178"/>
    <w:rsid w:val="003E73F4"/>
    <w:rsid w:val="003E7535"/>
    <w:rsid w:val="003E7656"/>
    <w:rsid w:val="003E7A23"/>
    <w:rsid w:val="003E7CB1"/>
    <w:rsid w:val="003E7F0F"/>
    <w:rsid w:val="003F0050"/>
    <w:rsid w:val="003F009E"/>
    <w:rsid w:val="003F00E1"/>
    <w:rsid w:val="003F02A5"/>
    <w:rsid w:val="003F03E6"/>
    <w:rsid w:val="003F04E3"/>
    <w:rsid w:val="003F0FC7"/>
    <w:rsid w:val="003F0FF3"/>
    <w:rsid w:val="003F1436"/>
    <w:rsid w:val="003F1501"/>
    <w:rsid w:val="003F167E"/>
    <w:rsid w:val="003F168A"/>
    <w:rsid w:val="003F16AC"/>
    <w:rsid w:val="003F198A"/>
    <w:rsid w:val="003F1A0D"/>
    <w:rsid w:val="003F1DB5"/>
    <w:rsid w:val="003F2035"/>
    <w:rsid w:val="003F20A9"/>
    <w:rsid w:val="003F2346"/>
    <w:rsid w:val="003F2356"/>
    <w:rsid w:val="003F27F0"/>
    <w:rsid w:val="003F2A6B"/>
    <w:rsid w:val="003F2A9E"/>
    <w:rsid w:val="003F2D58"/>
    <w:rsid w:val="003F2D8A"/>
    <w:rsid w:val="003F2E7F"/>
    <w:rsid w:val="003F3122"/>
    <w:rsid w:val="003F3334"/>
    <w:rsid w:val="003F33AF"/>
    <w:rsid w:val="003F33CB"/>
    <w:rsid w:val="003F343D"/>
    <w:rsid w:val="003F35A9"/>
    <w:rsid w:val="003F3642"/>
    <w:rsid w:val="003F36C5"/>
    <w:rsid w:val="003F373F"/>
    <w:rsid w:val="003F3832"/>
    <w:rsid w:val="003F38D2"/>
    <w:rsid w:val="003F3962"/>
    <w:rsid w:val="003F3B54"/>
    <w:rsid w:val="003F3D94"/>
    <w:rsid w:val="003F4033"/>
    <w:rsid w:val="003F41E3"/>
    <w:rsid w:val="003F4279"/>
    <w:rsid w:val="003F4291"/>
    <w:rsid w:val="003F4378"/>
    <w:rsid w:val="003F4389"/>
    <w:rsid w:val="003F4402"/>
    <w:rsid w:val="003F4526"/>
    <w:rsid w:val="003F4557"/>
    <w:rsid w:val="003F45C2"/>
    <w:rsid w:val="003F4618"/>
    <w:rsid w:val="003F4697"/>
    <w:rsid w:val="003F4A16"/>
    <w:rsid w:val="003F4A39"/>
    <w:rsid w:val="003F4F27"/>
    <w:rsid w:val="003F505D"/>
    <w:rsid w:val="003F5171"/>
    <w:rsid w:val="003F51C2"/>
    <w:rsid w:val="003F529F"/>
    <w:rsid w:val="003F5573"/>
    <w:rsid w:val="003F5672"/>
    <w:rsid w:val="003F5E70"/>
    <w:rsid w:val="003F5FC2"/>
    <w:rsid w:val="003F61D1"/>
    <w:rsid w:val="003F6431"/>
    <w:rsid w:val="003F64BA"/>
    <w:rsid w:val="003F659D"/>
    <w:rsid w:val="003F6A6E"/>
    <w:rsid w:val="003F6B2D"/>
    <w:rsid w:val="003F6B48"/>
    <w:rsid w:val="003F6FAB"/>
    <w:rsid w:val="003F70D7"/>
    <w:rsid w:val="003F7222"/>
    <w:rsid w:val="003F72A6"/>
    <w:rsid w:val="003F760F"/>
    <w:rsid w:val="003F76A9"/>
    <w:rsid w:val="003F7721"/>
    <w:rsid w:val="003F7847"/>
    <w:rsid w:val="003F7A61"/>
    <w:rsid w:val="003F7D97"/>
    <w:rsid w:val="003F7DD2"/>
    <w:rsid w:val="003F7DEC"/>
    <w:rsid w:val="003F7F32"/>
    <w:rsid w:val="004000E3"/>
    <w:rsid w:val="00400181"/>
    <w:rsid w:val="00400293"/>
    <w:rsid w:val="0040040D"/>
    <w:rsid w:val="00400410"/>
    <w:rsid w:val="004004C7"/>
    <w:rsid w:val="00400533"/>
    <w:rsid w:val="00400553"/>
    <w:rsid w:val="0040086B"/>
    <w:rsid w:val="00400A90"/>
    <w:rsid w:val="00400C7C"/>
    <w:rsid w:val="00400CC3"/>
    <w:rsid w:val="00400CCE"/>
    <w:rsid w:val="00400E81"/>
    <w:rsid w:val="00400EA7"/>
    <w:rsid w:val="004010DA"/>
    <w:rsid w:val="00401216"/>
    <w:rsid w:val="004012E9"/>
    <w:rsid w:val="00401499"/>
    <w:rsid w:val="004017C4"/>
    <w:rsid w:val="00401998"/>
    <w:rsid w:val="00401B42"/>
    <w:rsid w:val="00401D57"/>
    <w:rsid w:val="0040209E"/>
    <w:rsid w:val="0040216D"/>
    <w:rsid w:val="004022AC"/>
    <w:rsid w:val="004024B8"/>
    <w:rsid w:val="0040250A"/>
    <w:rsid w:val="0040264C"/>
    <w:rsid w:val="0040279D"/>
    <w:rsid w:val="0040295C"/>
    <w:rsid w:val="004029CD"/>
    <w:rsid w:val="00402B0B"/>
    <w:rsid w:val="00402D1D"/>
    <w:rsid w:val="00402E4A"/>
    <w:rsid w:val="0040375E"/>
    <w:rsid w:val="00403C6C"/>
    <w:rsid w:val="00403C80"/>
    <w:rsid w:val="00404001"/>
    <w:rsid w:val="00404172"/>
    <w:rsid w:val="0040422F"/>
    <w:rsid w:val="004042ED"/>
    <w:rsid w:val="0040455A"/>
    <w:rsid w:val="0040471F"/>
    <w:rsid w:val="00404854"/>
    <w:rsid w:val="00404918"/>
    <w:rsid w:val="00404A72"/>
    <w:rsid w:val="00404AF6"/>
    <w:rsid w:val="00404B5C"/>
    <w:rsid w:val="00404BEA"/>
    <w:rsid w:val="00404D94"/>
    <w:rsid w:val="00404F8F"/>
    <w:rsid w:val="00404FBF"/>
    <w:rsid w:val="004050BC"/>
    <w:rsid w:val="004050CB"/>
    <w:rsid w:val="0040512A"/>
    <w:rsid w:val="004054BF"/>
    <w:rsid w:val="004058F1"/>
    <w:rsid w:val="00405909"/>
    <w:rsid w:val="00405C75"/>
    <w:rsid w:val="00405D61"/>
    <w:rsid w:val="00405EE7"/>
    <w:rsid w:val="00406267"/>
    <w:rsid w:val="0040629F"/>
    <w:rsid w:val="0040643D"/>
    <w:rsid w:val="004066CB"/>
    <w:rsid w:val="004067A1"/>
    <w:rsid w:val="00406825"/>
    <w:rsid w:val="00406884"/>
    <w:rsid w:val="00406886"/>
    <w:rsid w:val="00406983"/>
    <w:rsid w:val="00406B17"/>
    <w:rsid w:val="00406D7D"/>
    <w:rsid w:val="00406E3D"/>
    <w:rsid w:val="00406E6A"/>
    <w:rsid w:val="0040738A"/>
    <w:rsid w:val="0040754D"/>
    <w:rsid w:val="004077E1"/>
    <w:rsid w:val="004079E2"/>
    <w:rsid w:val="004079ED"/>
    <w:rsid w:val="00407BF0"/>
    <w:rsid w:val="00407E2A"/>
    <w:rsid w:val="00410089"/>
    <w:rsid w:val="00410194"/>
    <w:rsid w:val="004102E4"/>
    <w:rsid w:val="004102EA"/>
    <w:rsid w:val="0041040E"/>
    <w:rsid w:val="00410A14"/>
    <w:rsid w:val="00410A4A"/>
    <w:rsid w:val="00410B2B"/>
    <w:rsid w:val="00410CCA"/>
    <w:rsid w:val="00410E23"/>
    <w:rsid w:val="00410FAA"/>
    <w:rsid w:val="0041114E"/>
    <w:rsid w:val="004113AE"/>
    <w:rsid w:val="004115A7"/>
    <w:rsid w:val="00411652"/>
    <w:rsid w:val="00411860"/>
    <w:rsid w:val="00411895"/>
    <w:rsid w:val="004119E9"/>
    <w:rsid w:val="00411A5D"/>
    <w:rsid w:val="00411DF0"/>
    <w:rsid w:val="00412092"/>
    <w:rsid w:val="004126BE"/>
    <w:rsid w:val="0041282A"/>
    <w:rsid w:val="00412898"/>
    <w:rsid w:val="00412A69"/>
    <w:rsid w:val="00412DAA"/>
    <w:rsid w:val="004131D7"/>
    <w:rsid w:val="00413557"/>
    <w:rsid w:val="00413CA8"/>
    <w:rsid w:val="00413D26"/>
    <w:rsid w:val="00413E17"/>
    <w:rsid w:val="00413F12"/>
    <w:rsid w:val="00414311"/>
    <w:rsid w:val="00414429"/>
    <w:rsid w:val="004144DF"/>
    <w:rsid w:val="00414703"/>
    <w:rsid w:val="00414975"/>
    <w:rsid w:val="00414C06"/>
    <w:rsid w:val="00414D15"/>
    <w:rsid w:val="004150EF"/>
    <w:rsid w:val="00415295"/>
    <w:rsid w:val="0041530E"/>
    <w:rsid w:val="004153E9"/>
    <w:rsid w:val="004156D4"/>
    <w:rsid w:val="0041570D"/>
    <w:rsid w:val="00415A59"/>
    <w:rsid w:val="00415EDE"/>
    <w:rsid w:val="004161B1"/>
    <w:rsid w:val="004163AF"/>
    <w:rsid w:val="004164EA"/>
    <w:rsid w:val="0041655B"/>
    <w:rsid w:val="0041662B"/>
    <w:rsid w:val="004166C4"/>
    <w:rsid w:val="004166D5"/>
    <w:rsid w:val="00416800"/>
    <w:rsid w:val="0041685D"/>
    <w:rsid w:val="0041690C"/>
    <w:rsid w:val="00416D12"/>
    <w:rsid w:val="0041701D"/>
    <w:rsid w:val="004170B4"/>
    <w:rsid w:val="00417279"/>
    <w:rsid w:val="004172D8"/>
    <w:rsid w:val="00417507"/>
    <w:rsid w:val="004178C1"/>
    <w:rsid w:val="00417B40"/>
    <w:rsid w:val="00417C49"/>
    <w:rsid w:val="00417CBE"/>
    <w:rsid w:val="00417F3D"/>
    <w:rsid w:val="0042031E"/>
    <w:rsid w:val="004209C8"/>
    <w:rsid w:val="00420CEF"/>
    <w:rsid w:val="00420D1A"/>
    <w:rsid w:val="00420D49"/>
    <w:rsid w:val="00420F2E"/>
    <w:rsid w:val="0042117B"/>
    <w:rsid w:val="004211DC"/>
    <w:rsid w:val="004213C3"/>
    <w:rsid w:val="00421466"/>
    <w:rsid w:val="00421A5F"/>
    <w:rsid w:val="00421AD8"/>
    <w:rsid w:val="00421B0C"/>
    <w:rsid w:val="00421C1D"/>
    <w:rsid w:val="004220AC"/>
    <w:rsid w:val="00422199"/>
    <w:rsid w:val="0042284E"/>
    <w:rsid w:val="00422A58"/>
    <w:rsid w:val="00422AE1"/>
    <w:rsid w:val="00422C59"/>
    <w:rsid w:val="00422D46"/>
    <w:rsid w:val="00422E17"/>
    <w:rsid w:val="00422E4C"/>
    <w:rsid w:val="00423499"/>
    <w:rsid w:val="004234AE"/>
    <w:rsid w:val="00423DE4"/>
    <w:rsid w:val="00423E39"/>
    <w:rsid w:val="004241C7"/>
    <w:rsid w:val="0042422D"/>
    <w:rsid w:val="00424412"/>
    <w:rsid w:val="004244B5"/>
    <w:rsid w:val="0042480A"/>
    <w:rsid w:val="00424A82"/>
    <w:rsid w:val="00424BF2"/>
    <w:rsid w:val="0042510E"/>
    <w:rsid w:val="0042526F"/>
    <w:rsid w:val="004253BF"/>
    <w:rsid w:val="0042544C"/>
    <w:rsid w:val="00425630"/>
    <w:rsid w:val="0042563B"/>
    <w:rsid w:val="00425749"/>
    <w:rsid w:val="00425765"/>
    <w:rsid w:val="00425D6A"/>
    <w:rsid w:val="00425F20"/>
    <w:rsid w:val="0042629D"/>
    <w:rsid w:val="0042630B"/>
    <w:rsid w:val="00426443"/>
    <w:rsid w:val="0042649E"/>
    <w:rsid w:val="00426599"/>
    <w:rsid w:val="00426743"/>
    <w:rsid w:val="004268D2"/>
    <w:rsid w:val="004268E5"/>
    <w:rsid w:val="00426968"/>
    <w:rsid w:val="00426D52"/>
    <w:rsid w:val="00426F98"/>
    <w:rsid w:val="0042716D"/>
    <w:rsid w:val="004271A1"/>
    <w:rsid w:val="004274EE"/>
    <w:rsid w:val="00427678"/>
    <w:rsid w:val="004279F2"/>
    <w:rsid w:val="00427A2C"/>
    <w:rsid w:val="00427A30"/>
    <w:rsid w:val="00427B14"/>
    <w:rsid w:val="0043062F"/>
    <w:rsid w:val="00430AF8"/>
    <w:rsid w:val="00430C72"/>
    <w:rsid w:val="00430CE5"/>
    <w:rsid w:val="0043114A"/>
    <w:rsid w:val="004311B3"/>
    <w:rsid w:val="00431280"/>
    <w:rsid w:val="004313D0"/>
    <w:rsid w:val="004314F1"/>
    <w:rsid w:val="004316C9"/>
    <w:rsid w:val="00432077"/>
    <w:rsid w:val="004320D5"/>
    <w:rsid w:val="0043241D"/>
    <w:rsid w:val="004324DE"/>
    <w:rsid w:val="004324EB"/>
    <w:rsid w:val="004327A8"/>
    <w:rsid w:val="004328E0"/>
    <w:rsid w:val="0043296E"/>
    <w:rsid w:val="00432DCD"/>
    <w:rsid w:val="004332A8"/>
    <w:rsid w:val="0043332E"/>
    <w:rsid w:val="00433338"/>
    <w:rsid w:val="00433449"/>
    <w:rsid w:val="00433495"/>
    <w:rsid w:val="004334BA"/>
    <w:rsid w:val="00433965"/>
    <w:rsid w:val="00433A1C"/>
    <w:rsid w:val="00434007"/>
    <w:rsid w:val="004340FC"/>
    <w:rsid w:val="0043446F"/>
    <w:rsid w:val="00434475"/>
    <w:rsid w:val="00434571"/>
    <w:rsid w:val="00434734"/>
    <w:rsid w:val="0043483E"/>
    <w:rsid w:val="00434A51"/>
    <w:rsid w:val="00434B82"/>
    <w:rsid w:val="00434F1A"/>
    <w:rsid w:val="0043509D"/>
    <w:rsid w:val="0043545A"/>
    <w:rsid w:val="00435836"/>
    <w:rsid w:val="00435A14"/>
    <w:rsid w:val="00435ABF"/>
    <w:rsid w:val="00435C10"/>
    <w:rsid w:val="00435D6C"/>
    <w:rsid w:val="00435E24"/>
    <w:rsid w:val="00436061"/>
    <w:rsid w:val="00436189"/>
    <w:rsid w:val="00436500"/>
    <w:rsid w:val="0043671C"/>
    <w:rsid w:val="004367AE"/>
    <w:rsid w:val="004368A9"/>
    <w:rsid w:val="004368D9"/>
    <w:rsid w:val="00436B15"/>
    <w:rsid w:val="00436CE4"/>
    <w:rsid w:val="0043702A"/>
    <w:rsid w:val="00437074"/>
    <w:rsid w:val="004371B4"/>
    <w:rsid w:val="004372F2"/>
    <w:rsid w:val="0043738F"/>
    <w:rsid w:val="004373EF"/>
    <w:rsid w:val="004379D8"/>
    <w:rsid w:val="00437E25"/>
    <w:rsid w:val="00437EFF"/>
    <w:rsid w:val="004400EB"/>
    <w:rsid w:val="00440114"/>
    <w:rsid w:val="00440139"/>
    <w:rsid w:val="004401FD"/>
    <w:rsid w:val="0044020D"/>
    <w:rsid w:val="0044021D"/>
    <w:rsid w:val="00440367"/>
    <w:rsid w:val="004404F0"/>
    <w:rsid w:val="004406E4"/>
    <w:rsid w:val="004408C3"/>
    <w:rsid w:val="004409CA"/>
    <w:rsid w:val="00440BCF"/>
    <w:rsid w:val="00440DBC"/>
    <w:rsid w:val="004410C7"/>
    <w:rsid w:val="00441118"/>
    <w:rsid w:val="00441219"/>
    <w:rsid w:val="0044141B"/>
    <w:rsid w:val="004415AC"/>
    <w:rsid w:val="004416D3"/>
    <w:rsid w:val="00441782"/>
    <w:rsid w:val="0044182D"/>
    <w:rsid w:val="0044190A"/>
    <w:rsid w:val="0044193C"/>
    <w:rsid w:val="00441D96"/>
    <w:rsid w:val="00441E24"/>
    <w:rsid w:val="004421FC"/>
    <w:rsid w:val="00442214"/>
    <w:rsid w:val="004424EE"/>
    <w:rsid w:val="004424F3"/>
    <w:rsid w:val="00442684"/>
    <w:rsid w:val="004429E5"/>
    <w:rsid w:val="00442B99"/>
    <w:rsid w:val="00442D7B"/>
    <w:rsid w:val="00442E19"/>
    <w:rsid w:val="00442F4A"/>
    <w:rsid w:val="00443055"/>
    <w:rsid w:val="00443268"/>
    <w:rsid w:val="00443411"/>
    <w:rsid w:val="004437DA"/>
    <w:rsid w:val="00443834"/>
    <w:rsid w:val="0044386C"/>
    <w:rsid w:val="00443B37"/>
    <w:rsid w:val="00443BEC"/>
    <w:rsid w:val="00443F4E"/>
    <w:rsid w:val="00444094"/>
    <w:rsid w:val="004440EB"/>
    <w:rsid w:val="0044416B"/>
    <w:rsid w:val="0044420B"/>
    <w:rsid w:val="004442F8"/>
    <w:rsid w:val="00444617"/>
    <w:rsid w:val="00444696"/>
    <w:rsid w:val="00444A14"/>
    <w:rsid w:val="00444BA2"/>
    <w:rsid w:val="00444D7D"/>
    <w:rsid w:val="00444F94"/>
    <w:rsid w:val="00445053"/>
    <w:rsid w:val="004451C7"/>
    <w:rsid w:val="004451CA"/>
    <w:rsid w:val="004454A8"/>
    <w:rsid w:val="0044553F"/>
    <w:rsid w:val="0044564A"/>
    <w:rsid w:val="00445871"/>
    <w:rsid w:val="00445C50"/>
    <w:rsid w:val="00445F54"/>
    <w:rsid w:val="004460CE"/>
    <w:rsid w:val="004460DA"/>
    <w:rsid w:val="00446162"/>
    <w:rsid w:val="00446508"/>
    <w:rsid w:val="00446700"/>
    <w:rsid w:val="00446CEB"/>
    <w:rsid w:val="00446D0E"/>
    <w:rsid w:val="00446D2D"/>
    <w:rsid w:val="0044740E"/>
    <w:rsid w:val="0044764B"/>
    <w:rsid w:val="004476A5"/>
    <w:rsid w:val="0044798B"/>
    <w:rsid w:val="00447D02"/>
    <w:rsid w:val="00447D36"/>
    <w:rsid w:val="00447E6C"/>
    <w:rsid w:val="004500DF"/>
    <w:rsid w:val="004503FB"/>
    <w:rsid w:val="004505CB"/>
    <w:rsid w:val="004506AF"/>
    <w:rsid w:val="00450B2D"/>
    <w:rsid w:val="00450CFD"/>
    <w:rsid w:val="00450FE2"/>
    <w:rsid w:val="00451271"/>
    <w:rsid w:val="00451301"/>
    <w:rsid w:val="00451304"/>
    <w:rsid w:val="004516C9"/>
    <w:rsid w:val="00451719"/>
    <w:rsid w:val="00451851"/>
    <w:rsid w:val="0045233D"/>
    <w:rsid w:val="004523B5"/>
    <w:rsid w:val="004524FB"/>
    <w:rsid w:val="0045275E"/>
    <w:rsid w:val="004527E0"/>
    <w:rsid w:val="004529FE"/>
    <w:rsid w:val="00452A7D"/>
    <w:rsid w:val="00452B3B"/>
    <w:rsid w:val="00452BD0"/>
    <w:rsid w:val="00453290"/>
    <w:rsid w:val="0045330D"/>
    <w:rsid w:val="004535F3"/>
    <w:rsid w:val="004536BE"/>
    <w:rsid w:val="0045374B"/>
    <w:rsid w:val="004537BA"/>
    <w:rsid w:val="00453818"/>
    <w:rsid w:val="0045383C"/>
    <w:rsid w:val="004538C2"/>
    <w:rsid w:val="00453A08"/>
    <w:rsid w:val="00453AA6"/>
    <w:rsid w:val="00453B19"/>
    <w:rsid w:val="00453B9B"/>
    <w:rsid w:val="00453C46"/>
    <w:rsid w:val="00453C93"/>
    <w:rsid w:val="00454008"/>
    <w:rsid w:val="00454015"/>
    <w:rsid w:val="0045405F"/>
    <w:rsid w:val="0045412A"/>
    <w:rsid w:val="0045429F"/>
    <w:rsid w:val="004543AA"/>
    <w:rsid w:val="0045463D"/>
    <w:rsid w:val="00454876"/>
    <w:rsid w:val="00454900"/>
    <w:rsid w:val="00454A29"/>
    <w:rsid w:val="00454A80"/>
    <w:rsid w:val="00454C00"/>
    <w:rsid w:val="00454D6B"/>
    <w:rsid w:val="00454F27"/>
    <w:rsid w:val="0045509D"/>
    <w:rsid w:val="004551AA"/>
    <w:rsid w:val="004553BD"/>
    <w:rsid w:val="0045546A"/>
    <w:rsid w:val="0045553B"/>
    <w:rsid w:val="00455874"/>
    <w:rsid w:val="004558F6"/>
    <w:rsid w:val="004559F3"/>
    <w:rsid w:val="00455DF7"/>
    <w:rsid w:val="00455F7D"/>
    <w:rsid w:val="00455FCD"/>
    <w:rsid w:val="0045614D"/>
    <w:rsid w:val="00456156"/>
    <w:rsid w:val="00456158"/>
    <w:rsid w:val="004561FD"/>
    <w:rsid w:val="004564D4"/>
    <w:rsid w:val="004565FC"/>
    <w:rsid w:val="00456900"/>
    <w:rsid w:val="004569C0"/>
    <w:rsid w:val="00456BBA"/>
    <w:rsid w:val="00456C77"/>
    <w:rsid w:val="00456D25"/>
    <w:rsid w:val="00456D3A"/>
    <w:rsid w:val="004574E0"/>
    <w:rsid w:val="00457583"/>
    <w:rsid w:val="004576CA"/>
    <w:rsid w:val="00457AAF"/>
    <w:rsid w:val="00457C55"/>
    <w:rsid w:val="00457C7D"/>
    <w:rsid w:val="00457CD2"/>
    <w:rsid w:val="00457FC5"/>
    <w:rsid w:val="0046034F"/>
    <w:rsid w:val="00460853"/>
    <w:rsid w:val="00460ABB"/>
    <w:rsid w:val="00460BAE"/>
    <w:rsid w:val="00460CDA"/>
    <w:rsid w:val="00460F22"/>
    <w:rsid w:val="004610FB"/>
    <w:rsid w:val="004617F2"/>
    <w:rsid w:val="00461847"/>
    <w:rsid w:val="00461A26"/>
    <w:rsid w:val="00461F88"/>
    <w:rsid w:val="004620E5"/>
    <w:rsid w:val="004621D9"/>
    <w:rsid w:val="00462209"/>
    <w:rsid w:val="004629B1"/>
    <w:rsid w:val="00462AB8"/>
    <w:rsid w:val="00462BF9"/>
    <w:rsid w:val="00462E0F"/>
    <w:rsid w:val="00462E10"/>
    <w:rsid w:val="00462E6E"/>
    <w:rsid w:val="0046309A"/>
    <w:rsid w:val="004631B4"/>
    <w:rsid w:val="0046321A"/>
    <w:rsid w:val="0046329B"/>
    <w:rsid w:val="004633F7"/>
    <w:rsid w:val="00463704"/>
    <w:rsid w:val="00463836"/>
    <w:rsid w:val="00463839"/>
    <w:rsid w:val="00463A2B"/>
    <w:rsid w:val="00463CAC"/>
    <w:rsid w:val="00464101"/>
    <w:rsid w:val="00464190"/>
    <w:rsid w:val="00464235"/>
    <w:rsid w:val="00464474"/>
    <w:rsid w:val="004644FC"/>
    <w:rsid w:val="00464D4F"/>
    <w:rsid w:val="00464F4A"/>
    <w:rsid w:val="004650AB"/>
    <w:rsid w:val="0046531F"/>
    <w:rsid w:val="004654E2"/>
    <w:rsid w:val="00465570"/>
    <w:rsid w:val="004655BE"/>
    <w:rsid w:val="0046572F"/>
    <w:rsid w:val="00465958"/>
    <w:rsid w:val="00465AE7"/>
    <w:rsid w:val="00465D56"/>
    <w:rsid w:val="00465E02"/>
    <w:rsid w:val="00466057"/>
    <w:rsid w:val="004661E1"/>
    <w:rsid w:val="004662DD"/>
    <w:rsid w:val="00466390"/>
    <w:rsid w:val="00466454"/>
    <w:rsid w:val="0046678F"/>
    <w:rsid w:val="00466A36"/>
    <w:rsid w:val="00466A51"/>
    <w:rsid w:val="00466CEA"/>
    <w:rsid w:val="00466F21"/>
    <w:rsid w:val="004670FF"/>
    <w:rsid w:val="00467336"/>
    <w:rsid w:val="004674A8"/>
    <w:rsid w:val="004674FB"/>
    <w:rsid w:val="0046750A"/>
    <w:rsid w:val="0046764A"/>
    <w:rsid w:val="00467CF8"/>
    <w:rsid w:val="0047028C"/>
    <w:rsid w:val="00470409"/>
    <w:rsid w:val="0047041C"/>
    <w:rsid w:val="004705D1"/>
    <w:rsid w:val="00470982"/>
    <w:rsid w:val="00470ABB"/>
    <w:rsid w:val="00470B28"/>
    <w:rsid w:val="00470CF3"/>
    <w:rsid w:val="00470F85"/>
    <w:rsid w:val="00470F9A"/>
    <w:rsid w:val="00471058"/>
    <w:rsid w:val="00471310"/>
    <w:rsid w:val="00471346"/>
    <w:rsid w:val="00471653"/>
    <w:rsid w:val="0047194F"/>
    <w:rsid w:val="00471A56"/>
    <w:rsid w:val="00471AD3"/>
    <w:rsid w:val="00471E96"/>
    <w:rsid w:val="00471F97"/>
    <w:rsid w:val="00471FC6"/>
    <w:rsid w:val="004720FA"/>
    <w:rsid w:val="004727EC"/>
    <w:rsid w:val="004728B5"/>
    <w:rsid w:val="004729A7"/>
    <w:rsid w:val="00472A0C"/>
    <w:rsid w:val="00472B5A"/>
    <w:rsid w:val="00472DD0"/>
    <w:rsid w:val="00472E65"/>
    <w:rsid w:val="00472FA5"/>
    <w:rsid w:val="00472FAD"/>
    <w:rsid w:val="00473106"/>
    <w:rsid w:val="0047324C"/>
    <w:rsid w:val="00473352"/>
    <w:rsid w:val="00473391"/>
    <w:rsid w:val="0047355D"/>
    <w:rsid w:val="00473561"/>
    <w:rsid w:val="004737FD"/>
    <w:rsid w:val="004738A9"/>
    <w:rsid w:val="004738F9"/>
    <w:rsid w:val="004739CB"/>
    <w:rsid w:val="00473B35"/>
    <w:rsid w:val="00473B8A"/>
    <w:rsid w:val="00473C4C"/>
    <w:rsid w:val="00473C7E"/>
    <w:rsid w:val="00473E26"/>
    <w:rsid w:val="004741D0"/>
    <w:rsid w:val="00474254"/>
    <w:rsid w:val="004743B4"/>
    <w:rsid w:val="0047440C"/>
    <w:rsid w:val="00474604"/>
    <w:rsid w:val="00474674"/>
    <w:rsid w:val="00474813"/>
    <w:rsid w:val="004748D7"/>
    <w:rsid w:val="00474B5F"/>
    <w:rsid w:val="00474D5F"/>
    <w:rsid w:val="00474E4A"/>
    <w:rsid w:val="00474FE8"/>
    <w:rsid w:val="004750B7"/>
    <w:rsid w:val="0047595D"/>
    <w:rsid w:val="00475E09"/>
    <w:rsid w:val="0047613E"/>
    <w:rsid w:val="00476306"/>
    <w:rsid w:val="0047657D"/>
    <w:rsid w:val="0047673A"/>
    <w:rsid w:val="0047673B"/>
    <w:rsid w:val="00476996"/>
    <w:rsid w:val="004769AA"/>
    <w:rsid w:val="00476B47"/>
    <w:rsid w:val="0047706D"/>
    <w:rsid w:val="004770F8"/>
    <w:rsid w:val="004771D3"/>
    <w:rsid w:val="004773C2"/>
    <w:rsid w:val="004775A2"/>
    <w:rsid w:val="00477863"/>
    <w:rsid w:val="00477896"/>
    <w:rsid w:val="00477976"/>
    <w:rsid w:val="00477E9F"/>
    <w:rsid w:val="00477F61"/>
    <w:rsid w:val="00480000"/>
    <w:rsid w:val="00480007"/>
    <w:rsid w:val="00480768"/>
    <w:rsid w:val="00481262"/>
    <w:rsid w:val="004813F7"/>
    <w:rsid w:val="004813FC"/>
    <w:rsid w:val="00481416"/>
    <w:rsid w:val="00481760"/>
    <w:rsid w:val="00482126"/>
    <w:rsid w:val="00482249"/>
    <w:rsid w:val="0048237E"/>
    <w:rsid w:val="00482451"/>
    <w:rsid w:val="00482AD5"/>
    <w:rsid w:val="00482ADD"/>
    <w:rsid w:val="00482F6C"/>
    <w:rsid w:val="0048300F"/>
    <w:rsid w:val="00483208"/>
    <w:rsid w:val="004834D4"/>
    <w:rsid w:val="004834EF"/>
    <w:rsid w:val="00483663"/>
    <w:rsid w:val="004836D5"/>
    <w:rsid w:val="004838C2"/>
    <w:rsid w:val="00483A38"/>
    <w:rsid w:val="00483A71"/>
    <w:rsid w:val="00483ADA"/>
    <w:rsid w:val="00483BB4"/>
    <w:rsid w:val="00483C51"/>
    <w:rsid w:val="00483D06"/>
    <w:rsid w:val="00483F22"/>
    <w:rsid w:val="00484055"/>
    <w:rsid w:val="00484064"/>
    <w:rsid w:val="00484172"/>
    <w:rsid w:val="00484276"/>
    <w:rsid w:val="0048436C"/>
    <w:rsid w:val="0048443D"/>
    <w:rsid w:val="0048448A"/>
    <w:rsid w:val="0048449A"/>
    <w:rsid w:val="004845CB"/>
    <w:rsid w:val="004846E0"/>
    <w:rsid w:val="00484794"/>
    <w:rsid w:val="004847C3"/>
    <w:rsid w:val="004849C8"/>
    <w:rsid w:val="00484C29"/>
    <w:rsid w:val="00484DC6"/>
    <w:rsid w:val="004850CC"/>
    <w:rsid w:val="0048512D"/>
    <w:rsid w:val="0048519A"/>
    <w:rsid w:val="00485249"/>
    <w:rsid w:val="00485325"/>
    <w:rsid w:val="00485522"/>
    <w:rsid w:val="0048552B"/>
    <w:rsid w:val="00485649"/>
    <w:rsid w:val="00485669"/>
    <w:rsid w:val="0048569C"/>
    <w:rsid w:val="004856AD"/>
    <w:rsid w:val="00485729"/>
    <w:rsid w:val="00485757"/>
    <w:rsid w:val="00485A28"/>
    <w:rsid w:val="00485A8F"/>
    <w:rsid w:val="00485AA3"/>
    <w:rsid w:val="00485C55"/>
    <w:rsid w:val="00485CA4"/>
    <w:rsid w:val="00485EE7"/>
    <w:rsid w:val="00485EF7"/>
    <w:rsid w:val="004863AF"/>
    <w:rsid w:val="004865AC"/>
    <w:rsid w:val="0048687A"/>
    <w:rsid w:val="0048694B"/>
    <w:rsid w:val="00486973"/>
    <w:rsid w:val="0048698A"/>
    <w:rsid w:val="00486A43"/>
    <w:rsid w:val="00486B26"/>
    <w:rsid w:val="00486E64"/>
    <w:rsid w:val="00486FDE"/>
    <w:rsid w:val="004870D6"/>
    <w:rsid w:val="0048714A"/>
    <w:rsid w:val="0048714F"/>
    <w:rsid w:val="00487371"/>
    <w:rsid w:val="004873CA"/>
    <w:rsid w:val="004875F4"/>
    <w:rsid w:val="004876FD"/>
    <w:rsid w:val="0048785C"/>
    <w:rsid w:val="004878ED"/>
    <w:rsid w:val="00487B26"/>
    <w:rsid w:val="00487C9E"/>
    <w:rsid w:val="00487CB5"/>
    <w:rsid w:val="00487D13"/>
    <w:rsid w:val="00487E3B"/>
    <w:rsid w:val="00487FF2"/>
    <w:rsid w:val="0049020E"/>
    <w:rsid w:val="0049032B"/>
    <w:rsid w:val="0049066F"/>
    <w:rsid w:val="00490700"/>
    <w:rsid w:val="00490874"/>
    <w:rsid w:val="004908D3"/>
    <w:rsid w:val="0049090F"/>
    <w:rsid w:val="004909B9"/>
    <w:rsid w:val="00490A9F"/>
    <w:rsid w:val="00490FDD"/>
    <w:rsid w:val="004910AB"/>
    <w:rsid w:val="004912F0"/>
    <w:rsid w:val="004913A5"/>
    <w:rsid w:val="0049185F"/>
    <w:rsid w:val="00491C6E"/>
    <w:rsid w:val="00491DDD"/>
    <w:rsid w:val="00491E38"/>
    <w:rsid w:val="00491EB6"/>
    <w:rsid w:val="00491EB7"/>
    <w:rsid w:val="00491FA0"/>
    <w:rsid w:val="00492021"/>
    <w:rsid w:val="00492051"/>
    <w:rsid w:val="00492253"/>
    <w:rsid w:val="004923BE"/>
    <w:rsid w:val="0049261C"/>
    <w:rsid w:val="00492B4C"/>
    <w:rsid w:val="00492B7B"/>
    <w:rsid w:val="00492FD8"/>
    <w:rsid w:val="00493010"/>
    <w:rsid w:val="0049304A"/>
    <w:rsid w:val="004931B2"/>
    <w:rsid w:val="004931F1"/>
    <w:rsid w:val="004933A2"/>
    <w:rsid w:val="00493A5E"/>
    <w:rsid w:val="00493FEA"/>
    <w:rsid w:val="0049408F"/>
    <w:rsid w:val="004941A9"/>
    <w:rsid w:val="00494514"/>
    <w:rsid w:val="004945E5"/>
    <w:rsid w:val="00494A76"/>
    <w:rsid w:val="00494D9C"/>
    <w:rsid w:val="00494EF6"/>
    <w:rsid w:val="00495138"/>
    <w:rsid w:val="00495455"/>
    <w:rsid w:val="00495674"/>
    <w:rsid w:val="00495B09"/>
    <w:rsid w:val="00495EA6"/>
    <w:rsid w:val="00495EB9"/>
    <w:rsid w:val="00495F66"/>
    <w:rsid w:val="00496047"/>
    <w:rsid w:val="00496272"/>
    <w:rsid w:val="0049649E"/>
    <w:rsid w:val="00496665"/>
    <w:rsid w:val="00496794"/>
    <w:rsid w:val="004969ED"/>
    <w:rsid w:val="00496C9B"/>
    <w:rsid w:val="00496D7F"/>
    <w:rsid w:val="00497103"/>
    <w:rsid w:val="004977EF"/>
    <w:rsid w:val="00497996"/>
    <w:rsid w:val="004979C3"/>
    <w:rsid w:val="00497D63"/>
    <w:rsid w:val="00497F26"/>
    <w:rsid w:val="00497F5A"/>
    <w:rsid w:val="004A0429"/>
    <w:rsid w:val="004A0438"/>
    <w:rsid w:val="004A051F"/>
    <w:rsid w:val="004A05D2"/>
    <w:rsid w:val="004A0B1C"/>
    <w:rsid w:val="004A0CA1"/>
    <w:rsid w:val="004A1201"/>
    <w:rsid w:val="004A13D8"/>
    <w:rsid w:val="004A1495"/>
    <w:rsid w:val="004A177E"/>
    <w:rsid w:val="004A1AC6"/>
    <w:rsid w:val="004A1C69"/>
    <w:rsid w:val="004A1D42"/>
    <w:rsid w:val="004A1D56"/>
    <w:rsid w:val="004A1E82"/>
    <w:rsid w:val="004A1F86"/>
    <w:rsid w:val="004A2019"/>
    <w:rsid w:val="004A220D"/>
    <w:rsid w:val="004A2237"/>
    <w:rsid w:val="004A23B3"/>
    <w:rsid w:val="004A23C8"/>
    <w:rsid w:val="004A24EB"/>
    <w:rsid w:val="004A262A"/>
    <w:rsid w:val="004A268F"/>
    <w:rsid w:val="004A2A7A"/>
    <w:rsid w:val="004A2AC2"/>
    <w:rsid w:val="004A2B06"/>
    <w:rsid w:val="004A2CA9"/>
    <w:rsid w:val="004A2CAD"/>
    <w:rsid w:val="004A2D97"/>
    <w:rsid w:val="004A2E0B"/>
    <w:rsid w:val="004A2EC7"/>
    <w:rsid w:val="004A3205"/>
    <w:rsid w:val="004A34E7"/>
    <w:rsid w:val="004A3516"/>
    <w:rsid w:val="004A3610"/>
    <w:rsid w:val="004A36EA"/>
    <w:rsid w:val="004A377B"/>
    <w:rsid w:val="004A3857"/>
    <w:rsid w:val="004A3BB5"/>
    <w:rsid w:val="004A3E2F"/>
    <w:rsid w:val="004A3E98"/>
    <w:rsid w:val="004A3F1C"/>
    <w:rsid w:val="004A4098"/>
    <w:rsid w:val="004A41AF"/>
    <w:rsid w:val="004A43C0"/>
    <w:rsid w:val="004A472D"/>
    <w:rsid w:val="004A479C"/>
    <w:rsid w:val="004A47E3"/>
    <w:rsid w:val="004A48F9"/>
    <w:rsid w:val="004A4E26"/>
    <w:rsid w:val="004A4EC8"/>
    <w:rsid w:val="004A52C8"/>
    <w:rsid w:val="004A54D7"/>
    <w:rsid w:val="004A57A4"/>
    <w:rsid w:val="004A5B30"/>
    <w:rsid w:val="004A5F72"/>
    <w:rsid w:val="004A5FDA"/>
    <w:rsid w:val="004A61CB"/>
    <w:rsid w:val="004A62EA"/>
    <w:rsid w:val="004A637E"/>
    <w:rsid w:val="004A655A"/>
    <w:rsid w:val="004A6682"/>
    <w:rsid w:val="004A6776"/>
    <w:rsid w:val="004A678F"/>
    <w:rsid w:val="004A6882"/>
    <w:rsid w:val="004A6B47"/>
    <w:rsid w:val="004A6C39"/>
    <w:rsid w:val="004A6C61"/>
    <w:rsid w:val="004A6C72"/>
    <w:rsid w:val="004A6D95"/>
    <w:rsid w:val="004A6FB9"/>
    <w:rsid w:val="004A7329"/>
    <w:rsid w:val="004A73E6"/>
    <w:rsid w:val="004A73F4"/>
    <w:rsid w:val="004A748F"/>
    <w:rsid w:val="004A7513"/>
    <w:rsid w:val="004A7564"/>
    <w:rsid w:val="004A7773"/>
    <w:rsid w:val="004A78E3"/>
    <w:rsid w:val="004A7A71"/>
    <w:rsid w:val="004A7A7C"/>
    <w:rsid w:val="004A7D7D"/>
    <w:rsid w:val="004A7E11"/>
    <w:rsid w:val="004B008A"/>
    <w:rsid w:val="004B042D"/>
    <w:rsid w:val="004B060D"/>
    <w:rsid w:val="004B0780"/>
    <w:rsid w:val="004B0AC0"/>
    <w:rsid w:val="004B0AFE"/>
    <w:rsid w:val="004B0CB7"/>
    <w:rsid w:val="004B0D09"/>
    <w:rsid w:val="004B0EF3"/>
    <w:rsid w:val="004B0FDF"/>
    <w:rsid w:val="004B1437"/>
    <w:rsid w:val="004B16E9"/>
    <w:rsid w:val="004B176A"/>
    <w:rsid w:val="004B1AC3"/>
    <w:rsid w:val="004B1AE4"/>
    <w:rsid w:val="004B1C82"/>
    <w:rsid w:val="004B1E79"/>
    <w:rsid w:val="004B1FA7"/>
    <w:rsid w:val="004B1FB8"/>
    <w:rsid w:val="004B208B"/>
    <w:rsid w:val="004B232A"/>
    <w:rsid w:val="004B2371"/>
    <w:rsid w:val="004B2453"/>
    <w:rsid w:val="004B24FE"/>
    <w:rsid w:val="004B287F"/>
    <w:rsid w:val="004B28DC"/>
    <w:rsid w:val="004B2BCE"/>
    <w:rsid w:val="004B2BFD"/>
    <w:rsid w:val="004B2E23"/>
    <w:rsid w:val="004B2EC5"/>
    <w:rsid w:val="004B2EF2"/>
    <w:rsid w:val="004B32B9"/>
    <w:rsid w:val="004B33BE"/>
    <w:rsid w:val="004B3765"/>
    <w:rsid w:val="004B38D4"/>
    <w:rsid w:val="004B39E5"/>
    <w:rsid w:val="004B3E6E"/>
    <w:rsid w:val="004B3F86"/>
    <w:rsid w:val="004B40C9"/>
    <w:rsid w:val="004B41D3"/>
    <w:rsid w:val="004B424E"/>
    <w:rsid w:val="004B4BF8"/>
    <w:rsid w:val="004B508F"/>
    <w:rsid w:val="004B52DE"/>
    <w:rsid w:val="004B54F8"/>
    <w:rsid w:val="004B568A"/>
    <w:rsid w:val="004B58A0"/>
    <w:rsid w:val="004B5B32"/>
    <w:rsid w:val="004B5E3D"/>
    <w:rsid w:val="004B6080"/>
    <w:rsid w:val="004B61C3"/>
    <w:rsid w:val="004B61E4"/>
    <w:rsid w:val="004B62B1"/>
    <w:rsid w:val="004B64B4"/>
    <w:rsid w:val="004B6C24"/>
    <w:rsid w:val="004B6D8B"/>
    <w:rsid w:val="004B6DD1"/>
    <w:rsid w:val="004B6E2A"/>
    <w:rsid w:val="004B6FF4"/>
    <w:rsid w:val="004B7886"/>
    <w:rsid w:val="004B7931"/>
    <w:rsid w:val="004B799C"/>
    <w:rsid w:val="004B79BC"/>
    <w:rsid w:val="004B7A0D"/>
    <w:rsid w:val="004B7B5A"/>
    <w:rsid w:val="004B7E9D"/>
    <w:rsid w:val="004B7F2F"/>
    <w:rsid w:val="004C0035"/>
    <w:rsid w:val="004C0154"/>
    <w:rsid w:val="004C01AA"/>
    <w:rsid w:val="004C01B9"/>
    <w:rsid w:val="004C0316"/>
    <w:rsid w:val="004C0674"/>
    <w:rsid w:val="004C0891"/>
    <w:rsid w:val="004C0E1B"/>
    <w:rsid w:val="004C0E3A"/>
    <w:rsid w:val="004C1070"/>
    <w:rsid w:val="004C1115"/>
    <w:rsid w:val="004C124A"/>
    <w:rsid w:val="004C137C"/>
    <w:rsid w:val="004C14DC"/>
    <w:rsid w:val="004C1670"/>
    <w:rsid w:val="004C16E5"/>
    <w:rsid w:val="004C18FC"/>
    <w:rsid w:val="004C1970"/>
    <w:rsid w:val="004C1DF7"/>
    <w:rsid w:val="004C21F4"/>
    <w:rsid w:val="004C235E"/>
    <w:rsid w:val="004C2388"/>
    <w:rsid w:val="004C2440"/>
    <w:rsid w:val="004C24D0"/>
    <w:rsid w:val="004C2586"/>
    <w:rsid w:val="004C259F"/>
    <w:rsid w:val="004C2607"/>
    <w:rsid w:val="004C2716"/>
    <w:rsid w:val="004C27D2"/>
    <w:rsid w:val="004C2801"/>
    <w:rsid w:val="004C2877"/>
    <w:rsid w:val="004C2B87"/>
    <w:rsid w:val="004C2BD2"/>
    <w:rsid w:val="004C2D65"/>
    <w:rsid w:val="004C2D99"/>
    <w:rsid w:val="004C3020"/>
    <w:rsid w:val="004C3242"/>
    <w:rsid w:val="004C332C"/>
    <w:rsid w:val="004C336B"/>
    <w:rsid w:val="004C353C"/>
    <w:rsid w:val="004C3572"/>
    <w:rsid w:val="004C3668"/>
    <w:rsid w:val="004C3744"/>
    <w:rsid w:val="004C391D"/>
    <w:rsid w:val="004C3A3D"/>
    <w:rsid w:val="004C3F91"/>
    <w:rsid w:val="004C3F99"/>
    <w:rsid w:val="004C402B"/>
    <w:rsid w:val="004C40A4"/>
    <w:rsid w:val="004C40F7"/>
    <w:rsid w:val="004C46B9"/>
    <w:rsid w:val="004C46F8"/>
    <w:rsid w:val="004C48C5"/>
    <w:rsid w:val="004C4CA8"/>
    <w:rsid w:val="004C4E3A"/>
    <w:rsid w:val="004C4E7E"/>
    <w:rsid w:val="004C5361"/>
    <w:rsid w:val="004C5821"/>
    <w:rsid w:val="004C5975"/>
    <w:rsid w:val="004C5A0A"/>
    <w:rsid w:val="004C5A7F"/>
    <w:rsid w:val="004C5B6E"/>
    <w:rsid w:val="004C5DD8"/>
    <w:rsid w:val="004C6561"/>
    <w:rsid w:val="004C678A"/>
    <w:rsid w:val="004C689A"/>
    <w:rsid w:val="004C696B"/>
    <w:rsid w:val="004C69B5"/>
    <w:rsid w:val="004C6AC2"/>
    <w:rsid w:val="004C6C80"/>
    <w:rsid w:val="004C6D9C"/>
    <w:rsid w:val="004C6FC5"/>
    <w:rsid w:val="004C72D4"/>
    <w:rsid w:val="004C73C1"/>
    <w:rsid w:val="004C7495"/>
    <w:rsid w:val="004C7565"/>
    <w:rsid w:val="004C758C"/>
    <w:rsid w:val="004C7599"/>
    <w:rsid w:val="004C7728"/>
    <w:rsid w:val="004C7E28"/>
    <w:rsid w:val="004C7E56"/>
    <w:rsid w:val="004C7EA3"/>
    <w:rsid w:val="004D0096"/>
    <w:rsid w:val="004D0250"/>
    <w:rsid w:val="004D02DF"/>
    <w:rsid w:val="004D0321"/>
    <w:rsid w:val="004D0325"/>
    <w:rsid w:val="004D0402"/>
    <w:rsid w:val="004D0A01"/>
    <w:rsid w:val="004D0AB2"/>
    <w:rsid w:val="004D0C13"/>
    <w:rsid w:val="004D0EC6"/>
    <w:rsid w:val="004D0EF8"/>
    <w:rsid w:val="004D0F17"/>
    <w:rsid w:val="004D115F"/>
    <w:rsid w:val="004D140F"/>
    <w:rsid w:val="004D1691"/>
    <w:rsid w:val="004D1714"/>
    <w:rsid w:val="004D1C23"/>
    <w:rsid w:val="004D1E04"/>
    <w:rsid w:val="004D1E6B"/>
    <w:rsid w:val="004D21F2"/>
    <w:rsid w:val="004D236B"/>
    <w:rsid w:val="004D2598"/>
    <w:rsid w:val="004D281B"/>
    <w:rsid w:val="004D29CF"/>
    <w:rsid w:val="004D2C79"/>
    <w:rsid w:val="004D2DFA"/>
    <w:rsid w:val="004D2E86"/>
    <w:rsid w:val="004D2F95"/>
    <w:rsid w:val="004D320B"/>
    <w:rsid w:val="004D35CE"/>
    <w:rsid w:val="004D36F7"/>
    <w:rsid w:val="004D3AA0"/>
    <w:rsid w:val="004D3F7F"/>
    <w:rsid w:val="004D407A"/>
    <w:rsid w:val="004D40DC"/>
    <w:rsid w:val="004D416E"/>
    <w:rsid w:val="004D43D1"/>
    <w:rsid w:val="004D4486"/>
    <w:rsid w:val="004D449C"/>
    <w:rsid w:val="004D4524"/>
    <w:rsid w:val="004D480F"/>
    <w:rsid w:val="004D4852"/>
    <w:rsid w:val="004D4A4B"/>
    <w:rsid w:val="004D4A78"/>
    <w:rsid w:val="004D4A8D"/>
    <w:rsid w:val="004D4ACB"/>
    <w:rsid w:val="004D4B41"/>
    <w:rsid w:val="004D4B97"/>
    <w:rsid w:val="004D4E2F"/>
    <w:rsid w:val="004D4E91"/>
    <w:rsid w:val="004D52CF"/>
    <w:rsid w:val="004D53B6"/>
    <w:rsid w:val="004D5460"/>
    <w:rsid w:val="004D556F"/>
    <w:rsid w:val="004D57AD"/>
    <w:rsid w:val="004D5CEC"/>
    <w:rsid w:val="004D607A"/>
    <w:rsid w:val="004D60D8"/>
    <w:rsid w:val="004D627E"/>
    <w:rsid w:val="004D6317"/>
    <w:rsid w:val="004D6696"/>
    <w:rsid w:val="004D677E"/>
    <w:rsid w:val="004D68BC"/>
    <w:rsid w:val="004D694C"/>
    <w:rsid w:val="004D6C9F"/>
    <w:rsid w:val="004D6E33"/>
    <w:rsid w:val="004D6E9A"/>
    <w:rsid w:val="004D702E"/>
    <w:rsid w:val="004D744C"/>
    <w:rsid w:val="004D753D"/>
    <w:rsid w:val="004D7684"/>
    <w:rsid w:val="004D774B"/>
    <w:rsid w:val="004D796E"/>
    <w:rsid w:val="004D7C1B"/>
    <w:rsid w:val="004D7CF4"/>
    <w:rsid w:val="004D7DEB"/>
    <w:rsid w:val="004D7E00"/>
    <w:rsid w:val="004E02DC"/>
    <w:rsid w:val="004E036D"/>
    <w:rsid w:val="004E03AC"/>
    <w:rsid w:val="004E0745"/>
    <w:rsid w:val="004E07D2"/>
    <w:rsid w:val="004E0BBD"/>
    <w:rsid w:val="004E0E20"/>
    <w:rsid w:val="004E0F02"/>
    <w:rsid w:val="004E102A"/>
    <w:rsid w:val="004E11BD"/>
    <w:rsid w:val="004E13F1"/>
    <w:rsid w:val="004E1440"/>
    <w:rsid w:val="004E1489"/>
    <w:rsid w:val="004E14B2"/>
    <w:rsid w:val="004E1542"/>
    <w:rsid w:val="004E15C2"/>
    <w:rsid w:val="004E1933"/>
    <w:rsid w:val="004E1AAE"/>
    <w:rsid w:val="004E1B57"/>
    <w:rsid w:val="004E1C36"/>
    <w:rsid w:val="004E1C38"/>
    <w:rsid w:val="004E1C90"/>
    <w:rsid w:val="004E1DD2"/>
    <w:rsid w:val="004E1ED0"/>
    <w:rsid w:val="004E207A"/>
    <w:rsid w:val="004E232F"/>
    <w:rsid w:val="004E24F4"/>
    <w:rsid w:val="004E2590"/>
    <w:rsid w:val="004E26BB"/>
    <w:rsid w:val="004E27E8"/>
    <w:rsid w:val="004E284F"/>
    <w:rsid w:val="004E2AE9"/>
    <w:rsid w:val="004E2CF8"/>
    <w:rsid w:val="004E2DAE"/>
    <w:rsid w:val="004E2DB7"/>
    <w:rsid w:val="004E2DC8"/>
    <w:rsid w:val="004E2F7E"/>
    <w:rsid w:val="004E3246"/>
    <w:rsid w:val="004E3524"/>
    <w:rsid w:val="004E38FD"/>
    <w:rsid w:val="004E4200"/>
    <w:rsid w:val="004E4217"/>
    <w:rsid w:val="004E4294"/>
    <w:rsid w:val="004E442D"/>
    <w:rsid w:val="004E444F"/>
    <w:rsid w:val="004E4B90"/>
    <w:rsid w:val="004E4BAE"/>
    <w:rsid w:val="004E4C56"/>
    <w:rsid w:val="004E4F12"/>
    <w:rsid w:val="004E5040"/>
    <w:rsid w:val="004E5079"/>
    <w:rsid w:val="004E50FD"/>
    <w:rsid w:val="004E513E"/>
    <w:rsid w:val="004E516F"/>
    <w:rsid w:val="004E51D5"/>
    <w:rsid w:val="004E54AF"/>
    <w:rsid w:val="004E574D"/>
    <w:rsid w:val="004E57D5"/>
    <w:rsid w:val="004E5A96"/>
    <w:rsid w:val="004E5BF8"/>
    <w:rsid w:val="004E5D37"/>
    <w:rsid w:val="004E5F8D"/>
    <w:rsid w:val="004E65C3"/>
    <w:rsid w:val="004E65F0"/>
    <w:rsid w:val="004E67A8"/>
    <w:rsid w:val="004E69A5"/>
    <w:rsid w:val="004E6C0D"/>
    <w:rsid w:val="004E6F66"/>
    <w:rsid w:val="004E7019"/>
    <w:rsid w:val="004E70F4"/>
    <w:rsid w:val="004E724F"/>
    <w:rsid w:val="004E7690"/>
    <w:rsid w:val="004E7822"/>
    <w:rsid w:val="004E79B6"/>
    <w:rsid w:val="004E7B31"/>
    <w:rsid w:val="004E7CB5"/>
    <w:rsid w:val="004E7D29"/>
    <w:rsid w:val="004E7D6B"/>
    <w:rsid w:val="004F0377"/>
    <w:rsid w:val="004F0460"/>
    <w:rsid w:val="004F0B39"/>
    <w:rsid w:val="004F11C2"/>
    <w:rsid w:val="004F1989"/>
    <w:rsid w:val="004F1F32"/>
    <w:rsid w:val="004F1FD5"/>
    <w:rsid w:val="004F2117"/>
    <w:rsid w:val="004F219C"/>
    <w:rsid w:val="004F2486"/>
    <w:rsid w:val="004F2525"/>
    <w:rsid w:val="004F25E5"/>
    <w:rsid w:val="004F26FD"/>
    <w:rsid w:val="004F2747"/>
    <w:rsid w:val="004F295E"/>
    <w:rsid w:val="004F2A1D"/>
    <w:rsid w:val="004F2E1A"/>
    <w:rsid w:val="004F2F18"/>
    <w:rsid w:val="004F30AF"/>
    <w:rsid w:val="004F3211"/>
    <w:rsid w:val="004F3286"/>
    <w:rsid w:val="004F366D"/>
    <w:rsid w:val="004F3854"/>
    <w:rsid w:val="004F39BB"/>
    <w:rsid w:val="004F3F63"/>
    <w:rsid w:val="004F4285"/>
    <w:rsid w:val="004F4753"/>
    <w:rsid w:val="004F47BB"/>
    <w:rsid w:val="004F48B6"/>
    <w:rsid w:val="004F4985"/>
    <w:rsid w:val="004F49DD"/>
    <w:rsid w:val="004F500F"/>
    <w:rsid w:val="004F5074"/>
    <w:rsid w:val="004F54E2"/>
    <w:rsid w:val="004F5A95"/>
    <w:rsid w:val="004F5D0D"/>
    <w:rsid w:val="004F5E67"/>
    <w:rsid w:val="004F5E75"/>
    <w:rsid w:val="004F5EBD"/>
    <w:rsid w:val="004F5EC7"/>
    <w:rsid w:val="004F5FA0"/>
    <w:rsid w:val="004F6244"/>
    <w:rsid w:val="004F63FB"/>
    <w:rsid w:val="004F64E9"/>
    <w:rsid w:val="004F65EC"/>
    <w:rsid w:val="004F679D"/>
    <w:rsid w:val="004F688D"/>
    <w:rsid w:val="004F68AC"/>
    <w:rsid w:val="004F6CE0"/>
    <w:rsid w:val="004F6EF0"/>
    <w:rsid w:val="004F71BB"/>
    <w:rsid w:val="004F749A"/>
    <w:rsid w:val="004F752A"/>
    <w:rsid w:val="004F764B"/>
    <w:rsid w:val="004F79FF"/>
    <w:rsid w:val="004F7D82"/>
    <w:rsid w:val="004F7DD6"/>
    <w:rsid w:val="004F7E72"/>
    <w:rsid w:val="004F7EB9"/>
    <w:rsid w:val="00500230"/>
    <w:rsid w:val="00500895"/>
    <w:rsid w:val="00500B60"/>
    <w:rsid w:val="00500C46"/>
    <w:rsid w:val="00500D82"/>
    <w:rsid w:val="00500E01"/>
    <w:rsid w:val="005011CB"/>
    <w:rsid w:val="00501273"/>
    <w:rsid w:val="005012CD"/>
    <w:rsid w:val="0050139B"/>
    <w:rsid w:val="005014F7"/>
    <w:rsid w:val="00501C6A"/>
    <w:rsid w:val="00501C83"/>
    <w:rsid w:val="00501D97"/>
    <w:rsid w:val="0050202F"/>
    <w:rsid w:val="0050216B"/>
    <w:rsid w:val="005027BE"/>
    <w:rsid w:val="0050280E"/>
    <w:rsid w:val="00502B42"/>
    <w:rsid w:val="00502BA5"/>
    <w:rsid w:val="00502E38"/>
    <w:rsid w:val="0050310B"/>
    <w:rsid w:val="005031A7"/>
    <w:rsid w:val="005034B3"/>
    <w:rsid w:val="00503617"/>
    <w:rsid w:val="005036B2"/>
    <w:rsid w:val="00503840"/>
    <w:rsid w:val="0050392C"/>
    <w:rsid w:val="00503BB7"/>
    <w:rsid w:val="00503BC6"/>
    <w:rsid w:val="00503C35"/>
    <w:rsid w:val="00503D36"/>
    <w:rsid w:val="0050408F"/>
    <w:rsid w:val="00504171"/>
    <w:rsid w:val="005041A7"/>
    <w:rsid w:val="00504425"/>
    <w:rsid w:val="00504A53"/>
    <w:rsid w:val="00504C56"/>
    <w:rsid w:val="00504CEF"/>
    <w:rsid w:val="005052EA"/>
    <w:rsid w:val="00505382"/>
    <w:rsid w:val="0050538D"/>
    <w:rsid w:val="005054BE"/>
    <w:rsid w:val="005055C3"/>
    <w:rsid w:val="00505694"/>
    <w:rsid w:val="00505864"/>
    <w:rsid w:val="00505A87"/>
    <w:rsid w:val="00505C1F"/>
    <w:rsid w:val="005065B2"/>
    <w:rsid w:val="005066D9"/>
    <w:rsid w:val="00506750"/>
    <w:rsid w:val="005067EB"/>
    <w:rsid w:val="005068C5"/>
    <w:rsid w:val="00506AF5"/>
    <w:rsid w:val="00506C99"/>
    <w:rsid w:val="00506D7A"/>
    <w:rsid w:val="00506DC2"/>
    <w:rsid w:val="00506EA4"/>
    <w:rsid w:val="00507153"/>
    <w:rsid w:val="00507561"/>
    <w:rsid w:val="005079BE"/>
    <w:rsid w:val="00507BEB"/>
    <w:rsid w:val="00507C4A"/>
    <w:rsid w:val="00507CEB"/>
    <w:rsid w:val="00507DDA"/>
    <w:rsid w:val="00507F2D"/>
    <w:rsid w:val="005101A9"/>
    <w:rsid w:val="005101EC"/>
    <w:rsid w:val="005102BD"/>
    <w:rsid w:val="00510C45"/>
    <w:rsid w:val="00510EE6"/>
    <w:rsid w:val="00511110"/>
    <w:rsid w:val="00511298"/>
    <w:rsid w:val="005113BD"/>
    <w:rsid w:val="0051154A"/>
    <w:rsid w:val="00511605"/>
    <w:rsid w:val="005119E1"/>
    <w:rsid w:val="00511AA8"/>
    <w:rsid w:val="00511AC3"/>
    <w:rsid w:val="00511C50"/>
    <w:rsid w:val="00511CA1"/>
    <w:rsid w:val="00511CE3"/>
    <w:rsid w:val="00511F7B"/>
    <w:rsid w:val="00511FFF"/>
    <w:rsid w:val="005121F6"/>
    <w:rsid w:val="00512243"/>
    <w:rsid w:val="00512273"/>
    <w:rsid w:val="00512331"/>
    <w:rsid w:val="00512952"/>
    <w:rsid w:val="005129FB"/>
    <w:rsid w:val="00512A0C"/>
    <w:rsid w:val="00512BE8"/>
    <w:rsid w:val="00512CAD"/>
    <w:rsid w:val="00512EC4"/>
    <w:rsid w:val="0051334C"/>
    <w:rsid w:val="0051341A"/>
    <w:rsid w:val="005135ED"/>
    <w:rsid w:val="005136BF"/>
    <w:rsid w:val="005138BF"/>
    <w:rsid w:val="005139F5"/>
    <w:rsid w:val="00513BAB"/>
    <w:rsid w:val="00513C82"/>
    <w:rsid w:val="00513C84"/>
    <w:rsid w:val="00513D65"/>
    <w:rsid w:val="00513F48"/>
    <w:rsid w:val="005140AB"/>
    <w:rsid w:val="005140B7"/>
    <w:rsid w:val="005140DF"/>
    <w:rsid w:val="005140F0"/>
    <w:rsid w:val="00514134"/>
    <w:rsid w:val="005141D8"/>
    <w:rsid w:val="005142E4"/>
    <w:rsid w:val="00514465"/>
    <w:rsid w:val="005148C3"/>
    <w:rsid w:val="00514DDC"/>
    <w:rsid w:val="00515013"/>
    <w:rsid w:val="0051558E"/>
    <w:rsid w:val="0051582F"/>
    <w:rsid w:val="00515836"/>
    <w:rsid w:val="00515850"/>
    <w:rsid w:val="00515860"/>
    <w:rsid w:val="005159B0"/>
    <w:rsid w:val="005159D3"/>
    <w:rsid w:val="00515ADE"/>
    <w:rsid w:val="00515BC6"/>
    <w:rsid w:val="00515CA0"/>
    <w:rsid w:val="00515DFC"/>
    <w:rsid w:val="00515F36"/>
    <w:rsid w:val="00515F60"/>
    <w:rsid w:val="00515FFC"/>
    <w:rsid w:val="005161CE"/>
    <w:rsid w:val="005162E5"/>
    <w:rsid w:val="0051645E"/>
    <w:rsid w:val="00516535"/>
    <w:rsid w:val="00516580"/>
    <w:rsid w:val="00516695"/>
    <w:rsid w:val="00516849"/>
    <w:rsid w:val="005168A6"/>
    <w:rsid w:val="00516F05"/>
    <w:rsid w:val="00516F83"/>
    <w:rsid w:val="005170E3"/>
    <w:rsid w:val="00517252"/>
    <w:rsid w:val="00517321"/>
    <w:rsid w:val="005174D9"/>
    <w:rsid w:val="00517661"/>
    <w:rsid w:val="00517BAB"/>
    <w:rsid w:val="00517CD1"/>
    <w:rsid w:val="00517EA4"/>
    <w:rsid w:val="00520225"/>
    <w:rsid w:val="005202ED"/>
    <w:rsid w:val="00520308"/>
    <w:rsid w:val="00520520"/>
    <w:rsid w:val="005207A2"/>
    <w:rsid w:val="00520AE5"/>
    <w:rsid w:val="00520DEF"/>
    <w:rsid w:val="00520E57"/>
    <w:rsid w:val="00520EF6"/>
    <w:rsid w:val="00520F22"/>
    <w:rsid w:val="00520FBF"/>
    <w:rsid w:val="005212F4"/>
    <w:rsid w:val="0052147C"/>
    <w:rsid w:val="00521947"/>
    <w:rsid w:val="00521A47"/>
    <w:rsid w:val="00521B43"/>
    <w:rsid w:val="00521E7F"/>
    <w:rsid w:val="00522086"/>
    <w:rsid w:val="00522104"/>
    <w:rsid w:val="00522256"/>
    <w:rsid w:val="00522278"/>
    <w:rsid w:val="005225DF"/>
    <w:rsid w:val="0052260F"/>
    <w:rsid w:val="005227E0"/>
    <w:rsid w:val="005228DB"/>
    <w:rsid w:val="00522A11"/>
    <w:rsid w:val="00522B71"/>
    <w:rsid w:val="00522BC3"/>
    <w:rsid w:val="00522C6E"/>
    <w:rsid w:val="00522D51"/>
    <w:rsid w:val="00522EA4"/>
    <w:rsid w:val="00523022"/>
    <w:rsid w:val="0052347C"/>
    <w:rsid w:val="005235B4"/>
    <w:rsid w:val="005237B6"/>
    <w:rsid w:val="00523C91"/>
    <w:rsid w:val="00523CC2"/>
    <w:rsid w:val="005241B1"/>
    <w:rsid w:val="0052443E"/>
    <w:rsid w:val="00524708"/>
    <w:rsid w:val="0052507D"/>
    <w:rsid w:val="00525262"/>
    <w:rsid w:val="00525302"/>
    <w:rsid w:val="005259C9"/>
    <w:rsid w:val="00525A65"/>
    <w:rsid w:val="00525AC1"/>
    <w:rsid w:val="00525CAC"/>
    <w:rsid w:val="00525E1A"/>
    <w:rsid w:val="00525F9A"/>
    <w:rsid w:val="005260E8"/>
    <w:rsid w:val="0052615D"/>
    <w:rsid w:val="005262F5"/>
    <w:rsid w:val="0052650D"/>
    <w:rsid w:val="00526576"/>
    <w:rsid w:val="0052661E"/>
    <w:rsid w:val="00526684"/>
    <w:rsid w:val="00526E2E"/>
    <w:rsid w:val="005270A0"/>
    <w:rsid w:val="0052725B"/>
    <w:rsid w:val="0052725F"/>
    <w:rsid w:val="00527991"/>
    <w:rsid w:val="00527D01"/>
    <w:rsid w:val="00527DA2"/>
    <w:rsid w:val="00527F33"/>
    <w:rsid w:val="00527F8C"/>
    <w:rsid w:val="00527FAB"/>
    <w:rsid w:val="00530393"/>
    <w:rsid w:val="005303F1"/>
    <w:rsid w:val="00530438"/>
    <w:rsid w:val="0053072F"/>
    <w:rsid w:val="0053073C"/>
    <w:rsid w:val="00530C85"/>
    <w:rsid w:val="0053169F"/>
    <w:rsid w:val="005317F9"/>
    <w:rsid w:val="00531AE8"/>
    <w:rsid w:val="00531B22"/>
    <w:rsid w:val="00531C8E"/>
    <w:rsid w:val="00532239"/>
    <w:rsid w:val="00532298"/>
    <w:rsid w:val="00532369"/>
    <w:rsid w:val="0053261E"/>
    <w:rsid w:val="00532743"/>
    <w:rsid w:val="00532938"/>
    <w:rsid w:val="005329E3"/>
    <w:rsid w:val="00532F9E"/>
    <w:rsid w:val="005330C2"/>
    <w:rsid w:val="005330E1"/>
    <w:rsid w:val="0053323C"/>
    <w:rsid w:val="005332A0"/>
    <w:rsid w:val="005334D3"/>
    <w:rsid w:val="00533548"/>
    <w:rsid w:val="005335A8"/>
    <w:rsid w:val="005336EF"/>
    <w:rsid w:val="00533917"/>
    <w:rsid w:val="00533939"/>
    <w:rsid w:val="0053393C"/>
    <w:rsid w:val="00533983"/>
    <w:rsid w:val="00533A70"/>
    <w:rsid w:val="00533C39"/>
    <w:rsid w:val="00533CB9"/>
    <w:rsid w:val="00533D90"/>
    <w:rsid w:val="00533EC0"/>
    <w:rsid w:val="00533F1E"/>
    <w:rsid w:val="005341E8"/>
    <w:rsid w:val="00534327"/>
    <w:rsid w:val="0053432E"/>
    <w:rsid w:val="00534698"/>
    <w:rsid w:val="00534C3E"/>
    <w:rsid w:val="00534E84"/>
    <w:rsid w:val="005353E9"/>
    <w:rsid w:val="00535674"/>
    <w:rsid w:val="0053595C"/>
    <w:rsid w:val="00535A4B"/>
    <w:rsid w:val="00535AE9"/>
    <w:rsid w:val="00535DB1"/>
    <w:rsid w:val="00535DDE"/>
    <w:rsid w:val="00535F02"/>
    <w:rsid w:val="00536021"/>
    <w:rsid w:val="0053627E"/>
    <w:rsid w:val="005363D9"/>
    <w:rsid w:val="005364FA"/>
    <w:rsid w:val="00536537"/>
    <w:rsid w:val="005368E5"/>
    <w:rsid w:val="00536D51"/>
    <w:rsid w:val="00536DB3"/>
    <w:rsid w:val="00536FB6"/>
    <w:rsid w:val="005373AA"/>
    <w:rsid w:val="005373C2"/>
    <w:rsid w:val="0053749F"/>
    <w:rsid w:val="0053774A"/>
    <w:rsid w:val="005378E2"/>
    <w:rsid w:val="00537A87"/>
    <w:rsid w:val="00537A89"/>
    <w:rsid w:val="00537DD3"/>
    <w:rsid w:val="00537DDF"/>
    <w:rsid w:val="00540275"/>
    <w:rsid w:val="0054059E"/>
    <w:rsid w:val="005406F0"/>
    <w:rsid w:val="00540B15"/>
    <w:rsid w:val="00540C14"/>
    <w:rsid w:val="00540FED"/>
    <w:rsid w:val="005410A8"/>
    <w:rsid w:val="005413DD"/>
    <w:rsid w:val="0054158A"/>
    <w:rsid w:val="005416DF"/>
    <w:rsid w:val="005417D8"/>
    <w:rsid w:val="00541871"/>
    <w:rsid w:val="005418C3"/>
    <w:rsid w:val="005418D4"/>
    <w:rsid w:val="00542245"/>
    <w:rsid w:val="0054227A"/>
    <w:rsid w:val="00542520"/>
    <w:rsid w:val="00542589"/>
    <w:rsid w:val="005425FD"/>
    <w:rsid w:val="005428F9"/>
    <w:rsid w:val="00542B6A"/>
    <w:rsid w:val="00542C22"/>
    <w:rsid w:val="00542EE3"/>
    <w:rsid w:val="00542EFC"/>
    <w:rsid w:val="00542F03"/>
    <w:rsid w:val="005431EA"/>
    <w:rsid w:val="005432BE"/>
    <w:rsid w:val="005434E9"/>
    <w:rsid w:val="005436F2"/>
    <w:rsid w:val="00543960"/>
    <w:rsid w:val="00543B76"/>
    <w:rsid w:val="00543D74"/>
    <w:rsid w:val="00543D85"/>
    <w:rsid w:val="0054410D"/>
    <w:rsid w:val="00544418"/>
    <w:rsid w:val="005445A1"/>
    <w:rsid w:val="005445C2"/>
    <w:rsid w:val="0054474C"/>
    <w:rsid w:val="005447D3"/>
    <w:rsid w:val="00544912"/>
    <w:rsid w:val="005449A7"/>
    <w:rsid w:val="00544A00"/>
    <w:rsid w:val="00544C0C"/>
    <w:rsid w:val="00544D21"/>
    <w:rsid w:val="00544FCB"/>
    <w:rsid w:val="005450C3"/>
    <w:rsid w:val="00545579"/>
    <w:rsid w:val="005455FF"/>
    <w:rsid w:val="00545F8D"/>
    <w:rsid w:val="0054626C"/>
    <w:rsid w:val="00546353"/>
    <w:rsid w:val="005463C8"/>
    <w:rsid w:val="00546462"/>
    <w:rsid w:val="0054650A"/>
    <w:rsid w:val="00546549"/>
    <w:rsid w:val="005467B8"/>
    <w:rsid w:val="005467DA"/>
    <w:rsid w:val="005468F5"/>
    <w:rsid w:val="005469A5"/>
    <w:rsid w:val="00546B50"/>
    <w:rsid w:val="00546C02"/>
    <w:rsid w:val="00546C3B"/>
    <w:rsid w:val="00546CFE"/>
    <w:rsid w:val="00546DD0"/>
    <w:rsid w:val="00547165"/>
    <w:rsid w:val="005472F7"/>
    <w:rsid w:val="00547460"/>
    <w:rsid w:val="0054754B"/>
    <w:rsid w:val="0054764B"/>
    <w:rsid w:val="0054770F"/>
    <w:rsid w:val="0054799C"/>
    <w:rsid w:val="00547BD5"/>
    <w:rsid w:val="00547F54"/>
    <w:rsid w:val="0055001D"/>
    <w:rsid w:val="0055002D"/>
    <w:rsid w:val="00550203"/>
    <w:rsid w:val="0055027B"/>
    <w:rsid w:val="00550506"/>
    <w:rsid w:val="00550776"/>
    <w:rsid w:val="00550795"/>
    <w:rsid w:val="00550868"/>
    <w:rsid w:val="00550907"/>
    <w:rsid w:val="00550B0C"/>
    <w:rsid w:val="00550D6E"/>
    <w:rsid w:val="00550E8A"/>
    <w:rsid w:val="00551277"/>
    <w:rsid w:val="0055154D"/>
    <w:rsid w:val="00551649"/>
    <w:rsid w:val="00551736"/>
    <w:rsid w:val="005517FB"/>
    <w:rsid w:val="00551BC4"/>
    <w:rsid w:val="005521DF"/>
    <w:rsid w:val="005522C5"/>
    <w:rsid w:val="00552386"/>
    <w:rsid w:val="00552464"/>
    <w:rsid w:val="00552499"/>
    <w:rsid w:val="005525F6"/>
    <w:rsid w:val="005526B2"/>
    <w:rsid w:val="005528BB"/>
    <w:rsid w:val="0055294C"/>
    <w:rsid w:val="00552A5B"/>
    <w:rsid w:val="00552AA6"/>
    <w:rsid w:val="00552F66"/>
    <w:rsid w:val="00553028"/>
    <w:rsid w:val="0055326F"/>
    <w:rsid w:val="005533B5"/>
    <w:rsid w:val="00553C1F"/>
    <w:rsid w:val="005540C9"/>
    <w:rsid w:val="0055417C"/>
    <w:rsid w:val="0055459B"/>
    <w:rsid w:val="005545BE"/>
    <w:rsid w:val="005545C5"/>
    <w:rsid w:val="00554676"/>
    <w:rsid w:val="00554783"/>
    <w:rsid w:val="0055478D"/>
    <w:rsid w:val="005547B5"/>
    <w:rsid w:val="005549A9"/>
    <w:rsid w:val="00554C60"/>
    <w:rsid w:val="00554D0F"/>
    <w:rsid w:val="00554D99"/>
    <w:rsid w:val="00554EA5"/>
    <w:rsid w:val="0055504E"/>
    <w:rsid w:val="00555235"/>
    <w:rsid w:val="005552D2"/>
    <w:rsid w:val="005554F6"/>
    <w:rsid w:val="00555B4A"/>
    <w:rsid w:val="00555D6E"/>
    <w:rsid w:val="00555D9D"/>
    <w:rsid w:val="00555DC7"/>
    <w:rsid w:val="00555DDF"/>
    <w:rsid w:val="0055604E"/>
    <w:rsid w:val="00556694"/>
    <w:rsid w:val="00556958"/>
    <w:rsid w:val="00556A22"/>
    <w:rsid w:val="00556DDA"/>
    <w:rsid w:val="00556F4A"/>
    <w:rsid w:val="005570E6"/>
    <w:rsid w:val="005570E7"/>
    <w:rsid w:val="00557237"/>
    <w:rsid w:val="005572BD"/>
    <w:rsid w:val="0055746A"/>
    <w:rsid w:val="00557858"/>
    <w:rsid w:val="00557975"/>
    <w:rsid w:val="00557B27"/>
    <w:rsid w:val="00557BE1"/>
    <w:rsid w:val="00557EA2"/>
    <w:rsid w:val="00557EBF"/>
    <w:rsid w:val="00557F39"/>
    <w:rsid w:val="00560043"/>
    <w:rsid w:val="00560058"/>
    <w:rsid w:val="00560078"/>
    <w:rsid w:val="005605B0"/>
    <w:rsid w:val="005605D6"/>
    <w:rsid w:val="005607F6"/>
    <w:rsid w:val="005608C0"/>
    <w:rsid w:val="0056097A"/>
    <w:rsid w:val="00560A1E"/>
    <w:rsid w:val="00560AE9"/>
    <w:rsid w:val="00560BCF"/>
    <w:rsid w:val="00560C50"/>
    <w:rsid w:val="00560D0D"/>
    <w:rsid w:val="00560EE1"/>
    <w:rsid w:val="00560F7F"/>
    <w:rsid w:val="005611C5"/>
    <w:rsid w:val="0056171E"/>
    <w:rsid w:val="005617B8"/>
    <w:rsid w:val="005617C2"/>
    <w:rsid w:val="0056183F"/>
    <w:rsid w:val="00561997"/>
    <w:rsid w:val="005619A5"/>
    <w:rsid w:val="005619B2"/>
    <w:rsid w:val="00561A2C"/>
    <w:rsid w:val="00561C26"/>
    <w:rsid w:val="00561D7A"/>
    <w:rsid w:val="00561F22"/>
    <w:rsid w:val="0056258A"/>
    <w:rsid w:val="005625EB"/>
    <w:rsid w:val="005627A4"/>
    <w:rsid w:val="005628A4"/>
    <w:rsid w:val="005628AE"/>
    <w:rsid w:val="00562AC1"/>
    <w:rsid w:val="00562CD6"/>
    <w:rsid w:val="00562E00"/>
    <w:rsid w:val="0056310E"/>
    <w:rsid w:val="005631BA"/>
    <w:rsid w:val="0056322A"/>
    <w:rsid w:val="00563799"/>
    <w:rsid w:val="005638AA"/>
    <w:rsid w:val="00563A7B"/>
    <w:rsid w:val="00563C05"/>
    <w:rsid w:val="00563F85"/>
    <w:rsid w:val="00564025"/>
    <w:rsid w:val="00564063"/>
    <w:rsid w:val="005640D2"/>
    <w:rsid w:val="00564171"/>
    <w:rsid w:val="0056427B"/>
    <w:rsid w:val="005643C8"/>
    <w:rsid w:val="00564585"/>
    <w:rsid w:val="005645E4"/>
    <w:rsid w:val="0056465D"/>
    <w:rsid w:val="00564A56"/>
    <w:rsid w:val="00564B56"/>
    <w:rsid w:val="00564E27"/>
    <w:rsid w:val="00564EB2"/>
    <w:rsid w:val="00564EE1"/>
    <w:rsid w:val="005650C2"/>
    <w:rsid w:val="005650D6"/>
    <w:rsid w:val="00565142"/>
    <w:rsid w:val="00565406"/>
    <w:rsid w:val="0056547F"/>
    <w:rsid w:val="00565795"/>
    <w:rsid w:val="00565A54"/>
    <w:rsid w:val="00565A88"/>
    <w:rsid w:val="00565FFB"/>
    <w:rsid w:val="0056603A"/>
    <w:rsid w:val="00566311"/>
    <w:rsid w:val="00566772"/>
    <w:rsid w:val="00566CFF"/>
    <w:rsid w:val="00566E41"/>
    <w:rsid w:val="00566E62"/>
    <w:rsid w:val="00566F8B"/>
    <w:rsid w:val="00567158"/>
    <w:rsid w:val="00567221"/>
    <w:rsid w:val="005673B9"/>
    <w:rsid w:val="00567401"/>
    <w:rsid w:val="00567B68"/>
    <w:rsid w:val="00567DE4"/>
    <w:rsid w:val="00567E05"/>
    <w:rsid w:val="005701C2"/>
    <w:rsid w:val="0057029A"/>
    <w:rsid w:val="00570449"/>
    <w:rsid w:val="005705B1"/>
    <w:rsid w:val="005705EA"/>
    <w:rsid w:val="0057072F"/>
    <w:rsid w:val="00570752"/>
    <w:rsid w:val="00570773"/>
    <w:rsid w:val="00570867"/>
    <w:rsid w:val="0057098B"/>
    <w:rsid w:val="00570B39"/>
    <w:rsid w:val="00570B48"/>
    <w:rsid w:val="00570C06"/>
    <w:rsid w:val="00570E39"/>
    <w:rsid w:val="005710D2"/>
    <w:rsid w:val="00571148"/>
    <w:rsid w:val="005711DD"/>
    <w:rsid w:val="005711E7"/>
    <w:rsid w:val="00571335"/>
    <w:rsid w:val="005713DE"/>
    <w:rsid w:val="0057141E"/>
    <w:rsid w:val="0057154C"/>
    <w:rsid w:val="005716F7"/>
    <w:rsid w:val="00571859"/>
    <w:rsid w:val="00571930"/>
    <w:rsid w:val="00571988"/>
    <w:rsid w:val="005719E1"/>
    <w:rsid w:val="00571DAB"/>
    <w:rsid w:val="0057222F"/>
    <w:rsid w:val="0057271F"/>
    <w:rsid w:val="005727D0"/>
    <w:rsid w:val="00572815"/>
    <w:rsid w:val="00572AC9"/>
    <w:rsid w:val="00572E1F"/>
    <w:rsid w:val="0057313D"/>
    <w:rsid w:val="00573145"/>
    <w:rsid w:val="00573177"/>
    <w:rsid w:val="00573464"/>
    <w:rsid w:val="0057360A"/>
    <w:rsid w:val="00573677"/>
    <w:rsid w:val="00573846"/>
    <w:rsid w:val="005739B2"/>
    <w:rsid w:val="00573A65"/>
    <w:rsid w:val="00573B00"/>
    <w:rsid w:val="00573BF0"/>
    <w:rsid w:val="00573CBF"/>
    <w:rsid w:val="00573EBB"/>
    <w:rsid w:val="00573F17"/>
    <w:rsid w:val="00574313"/>
    <w:rsid w:val="00574390"/>
    <w:rsid w:val="005746C9"/>
    <w:rsid w:val="005747B2"/>
    <w:rsid w:val="00574B64"/>
    <w:rsid w:val="00574E84"/>
    <w:rsid w:val="00574F91"/>
    <w:rsid w:val="00575083"/>
    <w:rsid w:val="0057512B"/>
    <w:rsid w:val="0057517B"/>
    <w:rsid w:val="00575214"/>
    <w:rsid w:val="00575373"/>
    <w:rsid w:val="005753BB"/>
    <w:rsid w:val="005753D5"/>
    <w:rsid w:val="005754AF"/>
    <w:rsid w:val="00575D30"/>
    <w:rsid w:val="00575F5F"/>
    <w:rsid w:val="005761C1"/>
    <w:rsid w:val="00576256"/>
    <w:rsid w:val="00576798"/>
    <w:rsid w:val="00576826"/>
    <w:rsid w:val="00576977"/>
    <w:rsid w:val="00576A3B"/>
    <w:rsid w:val="00576D0F"/>
    <w:rsid w:val="00576D6D"/>
    <w:rsid w:val="00576E4A"/>
    <w:rsid w:val="00576E70"/>
    <w:rsid w:val="00576E7E"/>
    <w:rsid w:val="00576EA6"/>
    <w:rsid w:val="0057746E"/>
    <w:rsid w:val="00577498"/>
    <w:rsid w:val="005774BC"/>
    <w:rsid w:val="0057766A"/>
    <w:rsid w:val="005777B8"/>
    <w:rsid w:val="005779E8"/>
    <w:rsid w:val="00577CEB"/>
    <w:rsid w:val="00577CF9"/>
    <w:rsid w:val="00577D6C"/>
    <w:rsid w:val="00577F70"/>
    <w:rsid w:val="00577FE3"/>
    <w:rsid w:val="00580020"/>
    <w:rsid w:val="005800D2"/>
    <w:rsid w:val="00580150"/>
    <w:rsid w:val="0058020C"/>
    <w:rsid w:val="00580817"/>
    <w:rsid w:val="005808AF"/>
    <w:rsid w:val="005808BB"/>
    <w:rsid w:val="005808C3"/>
    <w:rsid w:val="00580959"/>
    <w:rsid w:val="005809DB"/>
    <w:rsid w:val="00580AD6"/>
    <w:rsid w:val="00580B2D"/>
    <w:rsid w:val="00580DB5"/>
    <w:rsid w:val="00580DBE"/>
    <w:rsid w:val="00580E4A"/>
    <w:rsid w:val="00581137"/>
    <w:rsid w:val="0058122D"/>
    <w:rsid w:val="0058153A"/>
    <w:rsid w:val="00581AF8"/>
    <w:rsid w:val="0058237B"/>
    <w:rsid w:val="00582599"/>
    <w:rsid w:val="0058293C"/>
    <w:rsid w:val="0058296E"/>
    <w:rsid w:val="00582979"/>
    <w:rsid w:val="00582C9D"/>
    <w:rsid w:val="00582CEA"/>
    <w:rsid w:val="00582D46"/>
    <w:rsid w:val="00582DA1"/>
    <w:rsid w:val="00582E60"/>
    <w:rsid w:val="005831E9"/>
    <w:rsid w:val="00583364"/>
    <w:rsid w:val="00583413"/>
    <w:rsid w:val="005835E8"/>
    <w:rsid w:val="00583781"/>
    <w:rsid w:val="00583A7A"/>
    <w:rsid w:val="00583D09"/>
    <w:rsid w:val="00583FD7"/>
    <w:rsid w:val="0058411C"/>
    <w:rsid w:val="005841B2"/>
    <w:rsid w:val="005841E4"/>
    <w:rsid w:val="00584206"/>
    <w:rsid w:val="00584345"/>
    <w:rsid w:val="0058443A"/>
    <w:rsid w:val="0058472D"/>
    <w:rsid w:val="0058473D"/>
    <w:rsid w:val="00584775"/>
    <w:rsid w:val="00584AA7"/>
    <w:rsid w:val="00585282"/>
    <w:rsid w:val="005852ED"/>
    <w:rsid w:val="0058547B"/>
    <w:rsid w:val="00585629"/>
    <w:rsid w:val="0058583F"/>
    <w:rsid w:val="00585D34"/>
    <w:rsid w:val="00586347"/>
    <w:rsid w:val="005864A4"/>
    <w:rsid w:val="0058658D"/>
    <w:rsid w:val="00586618"/>
    <w:rsid w:val="00586712"/>
    <w:rsid w:val="005867B8"/>
    <w:rsid w:val="00586804"/>
    <w:rsid w:val="00586B08"/>
    <w:rsid w:val="00587210"/>
    <w:rsid w:val="005876A9"/>
    <w:rsid w:val="00587A38"/>
    <w:rsid w:val="00587BA7"/>
    <w:rsid w:val="00587F9C"/>
    <w:rsid w:val="005900ED"/>
    <w:rsid w:val="005902AF"/>
    <w:rsid w:val="00590691"/>
    <w:rsid w:val="005906C8"/>
    <w:rsid w:val="005906E3"/>
    <w:rsid w:val="00590732"/>
    <w:rsid w:val="00590AD5"/>
    <w:rsid w:val="00590AFA"/>
    <w:rsid w:val="00590E50"/>
    <w:rsid w:val="00590EFB"/>
    <w:rsid w:val="0059101B"/>
    <w:rsid w:val="005912A1"/>
    <w:rsid w:val="00591371"/>
    <w:rsid w:val="00591586"/>
    <w:rsid w:val="005915BF"/>
    <w:rsid w:val="00591856"/>
    <w:rsid w:val="0059189E"/>
    <w:rsid w:val="0059198D"/>
    <w:rsid w:val="00591A7F"/>
    <w:rsid w:val="00591DFB"/>
    <w:rsid w:val="00591F06"/>
    <w:rsid w:val="005921E3"/>
    <w:rsid w:val="005923BF"/>
    <w:rsid w:val="00592419"/>
    <w:rsid w:val="00592436"/>
    <w:rsid w:val="0059249C"/>
    <w:rsid w:val="0059251C"/>
    <w:rsid w:val="0059268F"/>
    <w:rsid w:val="00592709"/>
    <w:rsid w:val="005927B6"/>
    <w:rsid w:val="00592867"/>
    <w:rsid w:val="00592CD5"/>
    <w:rsid w:val="00592E2E"/>
    <w:rsid w:val="00592ECF"/>
    <w:rsid w:val="0059324D"/>
    <w:rsid w:val="0059341A"/>
    <w:rsid w:val="00593635"/>
    <w:rsid w:val="00593765"/>
    <w:rsid w:val="00593C3E"/>
    <w:rsid w:val="00593FC0"/>
    <w:rsid w:val="00594102"/>
    <w:rsid w:val="00594327"/>
    <w:rsid w:val="00594565"/>
    <w:rsid w:val="00594599"/>
    <w:rsid w:val="00594669"/>
    <w:rsid w:val="00594756"/>
    <w:rsid w:val="00594D48"/>
    <w:rsid w:val="00594DA5"/>
    <w:rsid w:val="00594F03"/>
    <w:rsid w:val="00594FCE"/>
    <w:rsid w:val="005951B0"/>
    <w:rsid w:val="00595394"/>
    <w:rsid w:val="005953CA"/>
    <w:rsid w:val="00595502"/>
    <w:rsid w:val="00595766"/>
    <w:rsid w:val="00595D6B"/>
    <w:rsid w:val="00595E22"/>
    <w:rsid w:val="00595EBC"/>
    <w:rsid w:val="00595F2E"/>
    <w:rsid w:val="00596179"/>
    <w:rsid w:val="0059626A"/>
    <w:rsid w:val="00596406"/>
    <w:rsid w:val="00596453"/>
    <w:rsid w:val="005964BF"/>
    <w:rsid w:val="00596502"/>
    <w:rsid w:val="005965C8"/>
    <w:rsid w:val="00596744"/>
    <w:rsid w:val="005967C6"/>
    <w:rsid w:val="0059684C"/>
    <w:rsid w:val="0059691E"/>
    <w:rsid w:val="00596977"/>
    <w:rsid w:val="005971D8"/>
    <w:rsid w:val="005973EC"/>
    <w:rsid w:val="00597753"/>
    <w:rsid w:val="0059788E"/>
    <w:rsid w:val="00597A09"/>
    <w:rsid w:val="00597B14"/>
    <w:rsid w:val="00597EF3"/>
    <w:rsid w:val="005A02CD"/>
    <w:rsid w:val="005A03BB"/>
    <w:rsid w:val="005A048F"/>
    <w:rsid w:val="005A05DB"/>
    <w:rsid w:val="005A0613"/>
    <w:rsid w:val="005A06EF"/>
    <w:rsid w:val="005A0737"/>
    <w:rsid w:val="005A08D1"/>
    <w:rsid w:val="005A098A"/>
    <w:rsid w:val="005A0A8B"/>
    <w:rsid w:val="005A0AAA"/>
    <w:rsid w:val="005A0C37"/>
    <w:rsid w:val="005A0EEB"/>
    <w:rsid w:val="005A1100"/>
    <w:rsid w:val="005A1212"/>
    <w:rsid w:val="005A127C"/>
    <w:rsid w:val="005A1624"/>
    <w:rsid w:val="005A1658"/>
    <w:rsid w:val="005A1704"/>
    <w:rsid w:val="005A170F"/>
    <w:rsid w:val="005A1792"/>
    <w:rsid w:val="005A1A8C"/>
    <w:rsid w:val="005A1BAB"/>
    <w:rsid w:val="005A1C27"/>
    <w:rsid w:val="005A1E10"/>
    <w:rsid w:val="005A2068"/>
    <w:rsid w:val="005A22BA"/>
    <w:rsid w:val="005A22E1"/>
    <w:rsid w:val="005A2376"/>
    <w:rsid w:val="005A247E"/>
    <w:rsid w:val="005A24DD"/>
    <w:rsid w:val="005A2755"/>
    <w:rsid w:val="005A28A8"/>
    <w:rsid w:val="005A2903"/>
    <w:rsid w:val="005A295C"/>
    <w:rsid w:val="005A3159"/>
    <w:rsid w:val="005A32A0"/>
    <w:rsid w:val="005A33A5"/>
    <w:rsid w:val="005A347D"/>
    <w:rsid w:val="005A374A"/>
    <w:rsid w:val="005A39D7"/>
    <w:rsid w:val="005A3A3B"/>
    <w:rsid w:val="005A3AD7"/>
    <w:rsid w:val="005A3B30"/>
    <w:rsid w:val="005A3B75"/>
    <w:rsid w:val="005A3B9A"/>
    <w:rsid w:val="005A3C30"/>
    <w:rsid w:val="005A3C89"/>
    <w:rsid w:val="005A3DCB"/>
    <w:rsid w:val="005A3F0E"/>
    <w:rsid w:val="005A3F1A"/>
    <w:rsid w:val="005A3F92"/>
    <w:rsid w:val="005A3FCD"/>
    <w:rsid w:val="005A407E"/>
    <w:rsid w:val="005A43E7"/>
    <w:rsid w:val="005A452D"/>
    <w:rsid w:val="005A4B13"/>
    <w:rsid w:val="005A4CD3"/>
    <w:rsid w:val="005A4E18"/>
    <w:rsid w:val="005A4ECB"/>
    <w:rsid w:val="005A4F32"/>
    <w:rsid w:val="005A5231"/>
    <w:rsid w:val="005A52A2"/>
    <w:rsid w:val="005A54BD"/>
    <w:rsid w:val="005A586F"/>
    <w:rsid w:val="005A5AA6"/>
    <w:rsid w:val="005A5D0D"/>
    <w:rsid w:val="005A5DE7"/>
    <w:rsid w:val="005A62A9"/>
    <w:rsid w:val="005A6340"/>
    <w:rsid w:val="005A64DE"/>
    <w:rsid w:val="005A6632"/>
    <w:rsid w:val="005A66DD"/>
    <w:rsid w:val="005A686F"/>
    <w:rsid w:val="005A6AEA"/>
    <w:rsid w:val="005A6BC6"/>
    <w:rsid w:val="005A6C61"/>
    <w:rsid w:val="005A6CE3"/>
    <w:rsid w:val="005A6CE9"/>
    <w:rsid w:val="005A71C9"/>
    <w:rsid w:val="005A71F5"/>
    <w:rsid w:val="005A733F"/>
    <w:rsid w:val="005A7401"/>
    <w:rsid w:val="005A75C1"/>
    <w:rsid w:val="005A75D9"/>
    <w:rsid w:val="005A7602"/>
    <w:rsid w:val="005A78A0"/>
    <w:rsid w:val="005A7CA5"/>
    <w:rsid w:val="005B0679"/>
    <w:rsid w:val="005B07C1"/>
    <w:rsid w:val="005B0A4F"/>
    <w:rsid w:val="005B0D42"/>
    <w:rsid w:val="005B0D96"/>
    <w:rsid w:val="005B1031"/>
    <w:rsid w:val="005B1154"/>
    <w:rsid w:val="005B12DC"/>
    <w:rsid w:val="005B12E5"/>
    <w:rsid w:val="005B12FF"/>
    <w:rsid w:val="005B1412"/>
    <w:rsid w:val="005B178C"/>
    <w:rsid w:val="005B18B9"/>
    <w:rsid w:val="005B1BD0"/>
    <w:rsid w:val="005B1BD4"/>
    <w:rsid w:val="005B2256"/>
    <w:rsid w:val="005B22AF"/>
    <w:rsid w:val="005B25E8"/>
    <w:rsid w:val="005B29D7"/>
    <w:rsid w:val="005B2FEA"/>
    <w:rsid w:val="005B3253"/>
    <w:rsid w:val="005B34A2"/>
    <w:rsid w:val="005B35E4"/>
    <w:rsid w:val="005B36C3"/>
    <w:rsid w:val="005B375C"/>
    <w:rsid w:val="005B382B"/>
    <w:rsid w:val="005B3B2E"/>
    <w:rsid w:val="005B3C4F"/>
    <w:rsid w:val="005B3C97"/>
    <w:rsid w:val="005B3CF9"/>
    <w:rsid w:val="005B42ED"/>
    <w:rsid w:val="005B431F"/>
    <w:rsid w:val="005B4367"/>
    <w:rsid w:val="005B4489"/>
    <w:rsid w:val="005B44F5"/>
    <w:rsid w:val="005B45E0"/>
    <w:rsid w:val="005B463F"/>
    <w:rsid w:val="005B4903"/>
    <w:rsid w:val="005B4B93"/>
    <w:rsid w:val="005B4E03"/>
    <w:rsid w:val="005B4FBD"/>
    <w:rsid w:val="005B5055"/>
    <w:rsid w:val="005B53E3"/>
    <w:rsid w:val="005B5439"/>
    <w:rsid w:val="005B56FF"/>
    <w:rsid w:val="005B5738"/>
    <w:rsid w:val="005B5A50"/>
    <w:rsid w:val="005B5B15"/>
    <w:rsid w:val="005B6051"/>
    <w:rsid w:val="005B63EA"/>
    <w:rsid w:val="005B6458"/>
    <w:rsid w:val="005B648C"/>
    <w:rsid w:val="005B6502"/>
    <w:rsid w:val="005B674E"/>
    <w:rsid w:val="005B68DC"/>
    <w:rsid w:val="005B6901"/>
    <w:rsid w:val="005B6AB4"/>
    <w:rsid w:val="005B6DFB"/>
    <w:rsid w:val="005B6FD4"/>
    <w:rsid w:val="005B72A3"/>
    <w:rsid w:val="005B7709"/>
    <w:rsid w:val="005B77D6"/>
    <w:rsid w:val="005B7820"/>
    <w:rsid w:val="005B7842"/>
    <w:rsid w:val="005B79C2"/>
    <w:rsid w:val="005B7C4A"/>
    <w:rsid w:val="005B7D8F"/>
    <w:rsid w:val="005B7DE4"/>
    <w:rsid w:val="005B7F95"/>
    <w:rsid w:val="005C0156"/>
    <w:rsid w:val="005C0423"/>
    <w:rsid w:val="005C0468"/>
    <w:rsid w:val="005C0660"/>
    <w:rsid w:val="005C06D0"/>
    <w:rsid w:val="005C0ADB"/>
    <w:rsid w:val="005C0BEF"/>
    <w:rsid w:val="005C0E9D"/>
    <w:rsid w:val="005C0EA9"/>
    <w:rsid w:val="005C1108"/>
    <w:rsid w:val="005C1257"/>
    <w:rsid w:val="005C12CA"/>
    <w:rsid w:val="005C1848"/>
    <w:rsid w:val="005C21C7"/>
    <w:rsid w:val="005C2333"/>
    <w:rsid w:val="005C2402"/>
    <w:rsid w:val="005C2542"/>
    <w:rsid w:val="005C25E3"/>
    <w:rsid w:val="005C28CA"/>
    <w:rsid w:val="005C294F"/>
    <w:rsid w:val="005C29E2"/>
    <w:rsid w:val="005C2AF6"/>
    <w:rsid w:val="005C2C75"/>
    <w:rsid w:val="005C2DAF"/>
    <w:rsid w:val="005C2F74"/>
    <w:rsid w:val="005C2FB1"/>
    <w:rsid w:val="005C337C"/>
    <w:rsid w:val="005C338C"/>
    <w:rsid w:val="005C33B1"/>
    <w:rsid w:val="005C33B4"/>
    <w:rsid w:val="005C35BD"/>
    <w:rsid w:val="005C371B"/>
    <w:rsid w:val="005C3754"/>
    <w:rsid w:val="005C3B55"/>
    <w:rsid w:val="005C3BC2"/>
    <w:rsid w:val="005C3CA1"/>
    <w:rsid w:val="005C3CA6"/>
    <w:rsid w:val="005C3E5A"/>
    <w:rsid w:val="005C4012"/>
    <w:rsid w:val="005C40AA"/>
    <w:rsid w:val="005C4491"/>
    <w:rsid w:val="005C45FF"/>
    <w:rsid w:val="005C4C09"/>
    <w:rsid w:val="005C4FF5"/>
    <w:rsid w:val="005C51C1"/>
    <w:rsid w:val="005C525C"/>
    <w:rsid w:val="005C52C6"/>
    <w:rsid w:val="005C550A"/>
    <w:rsid w:val="005C567D"/>
    <w:rsid w:val="005C5738"/>
    <w:rsid w:val="005C5777"/>
    <w:rsid w:val="005C58C5"/>
    <w:rsid w:val="005C5930"/>
    <w:rsid w:val="005C5C17"/>
    <w:rsid w:val="005C5E1D"/>
    <w:rsid w:val="005C5E92"/>
    <w:rsid w:val="005C5FC4"/>
    <w:rsid w:val="005C68AF"/>
    <w:rsid w:val="005C6CB2"/>
    <w:rsid w:val="005C6E7C"/>
    <w:rsid w:val="005C7269"/>
    <w:rsid w:val="005C752A"/>
    <w:rsid w:val="005C759A"/>
    <w:rsid w:val="005C77DC"/>
    <w:rsid w:val="005C7BD6"/>
    <w:rsid w:val="005C7C8B"/>
    <w:rsid w:val="005C7F8E"/>
    <w:rsid w:val="005C7FDF"/>
    <w:rsid w:val="005D02BF"/>
    <w:rsid w:val="005D03B5"/>
    <w:rsid w:val="005D04A6"/>
    <w:rsid w:val="005D06AF"/>
    <w:rsid w:val="005D09D9"/>
    <w:rsid w:val="005D0A68"/>
    <w:rsid w:val="005D0A7D"/>
    <w:rsid w:val="005D0AE0"/>
    <w:rsid w:val="005D0CF0"/>
    <w:rsid w:val="005D0D32"/>
    <w:rsid w:val="005D0DC3"/>
    <w:rsid w:val="005D0E86"/>
    <w:rsid w:val="005D0FD3"/>
    <w:rsid w:val="005D1108"/>
    <w:rsid w:val="005D1160"/>
    <w:rsid w:val="005D141B"/>
    <w:rsid w:val="005D1693"/>
    <w:rsid w:val="005D183C"/>
    <w:rsid w:val="005D19D1"/>
    <w:rsid w:val="005D19E6"/>
    <w:rsid w:val="005D1BF1"/>
    <w:rsid w:val="005D1C50"/>
    <w:rsid w:val="005D2108"/>
    <w:rsid w:val="005D23ED"/>
    <w:rsid w:val="005D262B"/>
    <w:rsid w:val="005D2639"/>
    <w:rsid w:val="005D2748"/>
    <w:rsid w:val="005D2D09"/>
    <w:rsid w:val="005D3058"/>
    <w:rsid w:val="005D31E2"/>
    <w:rsid w:val="005D36E4"/>
    <w:rsid w:val="005D3713"/>
    <w:rsid w:val="005D37D2"/>
    <w:rsid w:val="005D3867"/>
    <w:rsid w:val="005D38D4"/>
    <w:rsid w:val="005D3944"/>
    <w:rsid w:val="005D39EE"/>
    <w:rsid w:val="005D3C15"/>
    <w:rsid w:val="005D3C6C"/>
    <w:rsid w:val="005D3F7B"/>
    <w:rsid w:val="005D408D"/>
    <w:rsid w:val="005D40F2"/>
    <w:rsid w:val="005D4383"/>
    <w:rsid w:val="005D4609"/>
    <w:rsid w:val="005D47AF"/>
    <w:rsid w:val="005D48B4"/>
    <w:rsid w:val="005D5207"/>
    <w:rsid w:val="005D5246"/>
    <w:rsid w:val="005D533B"/>
    <w:rsid w:val="005D54CF"/>
    <w:rsid w:val="005D5B81"/>
    <w:rsid w:val="005D5E85"/>
    <w:rsid w:val="005D5FCA"/>
    <w:rsid w:val="005D62B0"/>
    <w:rsid w:val="005D6350"/>
    <w:rsid w:val="005D63D0"/>
    <w:rsid w:val="005D6612"/>
    <w:rsid w:val="005D6621"/>
    <w:rsid w:val="005D66EE"/>
    <w:rsid w:val="005D6792"/>
    <w:rsid w:val="005D6816"/>
    <w:rsid w:val="005D681A"/>
    <w:rsid w:val="005D68CF"/>
    <w:rsid w:val="005D6980"/>
    <w:rsid w:val="005D6CBC"/>
    <w:rsid w:val="005D6CC0"/>
    <w:rsid w:val="005D6CDC"/>
    <w:rsid w:val="005D6D62"/>
    <w:rsid w:val="005D6ED4"/>
    <w:rsid w:val="005D713E"/>
    <w:rsid w:val="005D7258"/>
    <w:rsid w:val="005D7305"/>
    <w:rsid w:val="005D757A"/>
    <w:rsid w:val="005D7CEC"/>
    <w:rsid w:val="005E00B4"/>
    <w:rsid w:val="005E0248"/>
    <w:rsid w:val="005E02BE"/>
    <w:rsid w:val="005E05A3"/>
    <w:rsid w:val="005E06DC"/>
    <w:rsid w:val="005E0A0C"/>
    <w:rsid w:val="005E0EE2"/>
    <w:rsid w:val="005E176C"/>
    <w:rsid w:val="005E1880"/>
    <w:rsid w:val="005E1B42"/>
    <w:rsid w:val="005E1B49"/>
    <w:rsid w:val="005E1CF5"/>
    <w:rsid w:val="005E205A"/>
    <w:rsid w:val="005E21FD"/>
    <w:rsid w:val="005E24BA"/>
    <w:rsid w:val="005E25C4"/>
    <w:rsid w:val="005E2758"/>
    <w:rsid w:val="005E2830"/>
    <w:rsid w:val="005E2932"/>
    <w:rsid w:val="005E2C72"/>
    <w:rsid w:val="005E2C95"/>
    <w:rsid w:val="005E2CCA"/>
    <w:rsid w:val="005E2E20"/>
    <w:rsid w:val="005E2F37"/>
    <w:rsid w:val="005E2F73"/>
    <w:rsid w:val="005E3037"/>
    <w:rsid w:val="005E31E1"/>
    <w:rsid w:val="005E334C"/>
    <w:rsid w:val="005E335B"/>
    <w:rsid w:val="005E33A0"/>
    <w:rsid w:val="005E376C"/>
    <w:rsid w:val="005E37DC"/>
    <w:rsid w:val="005E3AAB"/>
    <w:rsid w:val="005E3DA2"/>
    <w:rsid w:val="005E409B"/>
    <w:rsid w:val="005E415E"/>
    <w:rsid w:val="005E41A4"/>
    <w:rsid w:val="005E43E6"/>
    <w:rsid w:val="005E4402"/>
    <w:rsid w:val="005E458F"/>
    <w:rsid w:val="005E45CD"/>
    <w:rsid w:val="005E4629"/>
    <w:rsid w:val="005E474A"/>
    <w:rsid w:val="005E483B"/>
    <w:rsid w:val="005E491B"/>
    <w:rsid w:val="005E4B01"/>
    <w:rsid w:val="005E4E19"/>
    <w:rsid w:val="005E527B"/>
    <w:rsid w:val="005E5557"/>
    <w:rsid w:val="005E5693"/>
    <w:rsid w:val="005E575D"/>
    <w:rsid w:val="005E5804"/>
    <w:rsid w:val="005E5924"/>
    <w:rsid w:val="005E59D3"/>
    <w:rsid w:val="005E5A1F"/>
    <w:rsid w:val="005E5B6D"/>
    <w:rsid w:val="005E5B70"/>
    <w:rsid w:val="005E5BCA"/>
    <w:rsid w:val="005E5C4F"/>
    <w:rsid w:val="005E5DEA"/>
    <w:rsid w:val="005E5FBD"/>
    <w:rsid w:val="005E6339"/>
    <w:rsid w:val="005E63E6"/>
    <w:rsid w:val="005E6D49"/>
    <w:rsid w:val="005E6DD5"/>
    <w:rsid w:val="005E6E27"/>
    <w:rsid w:val="005E6F96"/>
    <w:rsid w:val="005E7400"/>
    <w:rsid w:val="005E7EC3"/>
    <w:rsid w:val="005F0021"/>
    <w:rsid w:val="005F0113"/>
    <w:rsid w:val="005F0477"/>
    <w:rsid w:val="005F05C5"/>
    <w:rsid w:val="005F0666"/>
    <w:rsid w:val="005F06E9"/>
    <w:rsid w:val="005F0742"/>
    <w:rsid w:val="005F07B3"/>
    <w:rsid w:val="005F0E49"/>
    <w:rsid w:val="005F128E"/>
    <w:rsid w:val="005F140F"/>
    <w:rsid w:val="005F14E3"/>
    <w:rsid w:val="005F150A"/>
    <w:rsid w:val="005F1516"/>
    <w:rsid w:val="005F1601"/>
    <w:rsid w:val="005F167A"/>
    <w:rsid w:val="005F1A0A"/>
    <w:rsid w:val="005F1AA5"/>
    <w:rsid w:val="005F1C45"/>
    <w:rsid w:val="005F2104"/>
    <w:rsid w:val="005F2261"/>
    <w:rsid w:val="005F23C4"/>
    <w:rsid w:val="005F2432"/>
    <w:rsid w:val="005F2598"/>
    <w:rsid w:val="005F263F"/>
    <w:rsid w:val="005F2DE0"/>
    <w:rsid w:val="005F2EEC"/>
    <w:rsid w:val="005F30EC"/>
    <w:rsid w:val="005F37D7"/>
    <w:rsid w:val="005F3A10"/>
    <w:rsid w:val="005F3A61"/>
    <w:rsid w:val="005F3A94"/>
    <w:rsid w:val="005F3EA2"/>
    <w:rsid w:val="005F4333"/>
    <w:rsid w:val="005F43D8"/>
    <w:rsid w:val="005F440D"/>
    <w:rsid w:val="005F490C"/>
    <w:rsid w:val="005F4AD0"/>
    <w:rsid w:val="005F4B32"/>
    <w:rsid w:val="005F4C0D"/>
    <w:rsid w:val="005F4D42"/>
    <w:rsid w:val="005F4D4E"/>
    <w:rsid w:val="005F4E27"/>
    <w:rsid w:val="005F50C4"/>
    <w:rsid w:val="005F5151"/>
    <w:rsid w:val="005F519A"/>
    <w:rsid w:val="005F53EA"/>
    <w:rsid w:val="005F54DA"/>
    <w:rsid w:val="005F55D8"/>
    <w:rsid w:val="005F569B"/>
    <w:rsid w:val="005F5894"/>
    <w:rsid w:val="005F5926"/>
    <w:rsid w:val="005F595E"/>
    <w:rsid w:val="005F5A2D"/>
    <w:rsid w:val="005F5C9D"/>
    <w:rsid w:val="005F5CF6"/>
    <w:rsid w:val="005F5D33"/>
    <w:rsid w:val="005F5E20"/>
    <w:rsid w:val="005F5F23"/>
    <w:rsid w:val="005F5F5E"/>
    <w:rsid w:val="005F60EE"/>
    <w:rsid w:val="005F616B"/>
    <w:rsid w:val="005F6277"/>
    <w:rsid w:val="005F6290"/>
    <w:rsid w:val="005F63B4"/>
    <w:rsid w:val="005F65E5"/>
    <w:rsid w:val="005F6D87"/>
    <w:rsid w:val="005F7140"/>
    <w:rsid w:val="005F7625"/>
    <w:rsid w:val="005F76FC"/>
    <w:rsid w:val="005F779A"/>
    <w:rsid w:val="005F77A4"/>
    <w:rsid w:val="005F7841"/>
    <w:rsid w:val="005F7965"/>
    <w:rsid w:val="005F7C90"/>
    <w:rsid w:val="005F7CF1"/>
    <w:rsid w:val="005F7D1C"/>
    <w:rsid w:val="005F7ECA"/>
    <w:rsid w:val="005F7EEF"/>
    <w:rsid w:val="005F7F0B"/>
    <w:rsid w:val="005F7F69"/>
    <w:rsid w:val="00600126"/>
    <w:rsid w:val="006005CB"/>
    <w:rsid w:val="00600CAE"/>
    <w:rsid w:val="00600E39"/>
    <w:rsid w:val="00600E60"/>
    <w:rsid w:val="006010E0"/>
    <w:rsid w:val="00601134"/>
    <w:rsid w:val="0060118B"/>
    <w:rsid w:val="006011DD"/>
    <w:rsid w:val="006013B3"/>
    <w:rsid w:val="006013E1"/>
    <w:rsid w:val="006017E9"/>
    <w:rsid w:val="006019B4"/>
    <w:rsid w:val="00601B6B"/>
    <w:rsid w:val="00601CC0"/>
    <w:rsid w:val="00602076"/>
    <w:rsid w:val="0060212F"/>
    <w:rsid w:val="006023A1"/>
    <w:rsid w:val="0060241C"/>
    <w:rsid w:val="0060247E"/>
    <w:rsid w:val="00602C60"/>
    <w:rsid w:val="00602D15"/>
    <w:rsid w:val="00602E34"/>
    <w:rsid w:val="00602E48"/>
    <w:rsid w:val="00602E73"/>
    <w:rsid w:val="00602EFA"/>
    <w:rsid w:val="00603098"/>
    <w:rsid w:val="006031F1"/>
    <w:rsid w:val="006032F8"/>
    <w:rsid w:val="0060330D"/>
    <w:rsid w:val="00603394"/>
    <w:rsid w:val="00603BA0"/>
    <w:rsid w:val="00603C15"/>
    <w:rsid w:val="00603F8B"/>
    <w:rsid w:val="00603F9C"/>
    <w:rsid w:val="006041C7"/>
    <w:rsid w:val="006041F8"/>
    <w:rsid w:val="00604673"/>
    <w:rsid w:val="00604724"/>
    <w:rsid w:val="00604851"/>
    <w:rsid w:val="0060493D"/>
    <w:rsid w:val="00604C99"/>
    <w:rsid w:val="00604E8E"/>
    <w:rsid w:val="00604FA3"/>
    <w:rsid w:val="0060512B"/>
    <w:rsid w:val="00605284"/>
    <w:rsid w:val="00605313"/>
    <w:rsid w:val="00605403"/>
    <w:rsid w:val="0060558E"/>
    <w:rsid w:val="00605624"/>
    <w:rsid w:val="00605666"/>
    <w:rsid w:val="0060570C"/>
    <w:rsid w:val="00605A6E"/>
    <w:rsid w:val="00605B8C"/>
    <w:rsid w:val="00605C41"/>
    <w:rsid w:val="00605C97"/>
    <w:rsid w:val="00605F11"/>
    <w:rsid w:val="006064CA"/>
    <w:rsid w:val="00606839"/>
    <w:rsid w:val="0060683A"/>
    <w:rsid w:val="006069BA"/>
    <w:rsid w:val="00606A14"/>
    <w:rsid w:val="00606AC1"/>
    <w:rsid w:val="00606B9E"/>
    <w:rsid w:val="00606C68"/>
    <w:rsid w:val="00606C8A"/>
    <w:rsid w:val="00606CA1"/>
    <w:rsid w:val="00606FDD"/>
    <w:rsid w:val="00607003"/>
    <w:rsid w:val="006070B3"/>
    <w:rsid w:val="006070E4"/>
    <w:rsid w:val="0060727D"/>
    <w:rsid w:val="00607515"/>
    <w:rsid w:val="00607728"/>
    <w:rsid w:val="00607820"/>
    <w:rsid w:val="00607895"/>
    <w:rsid w:val="006079C4"/>
    <w:rsid w:val="00607C1C"/>
    <w:rsid w:val="00610107"/>
    <w:rsid w:val="006103AD"/>
    <w:rsid w:val="0061059F"/>
    <w:rsid w:val="00610668"/>
    <w:rsid w:val="006107BA"/>
    <w:rsid w:val="006108E3"/>
    <w:rsid w:val="006109A7"/>
    <w:rsid w:val="00610A35"/>
    <w:rsid w:val="00610B4A"/>
    <w:rsid w:val="00610D5A"/>
    <w:rsid w:val="00610E55"/>
    <w:rsid w:val="0061103C"/>
    <w:rsid w:val="00611091"/>
    <w:rsid w:val="006110B9"/>
    <w:rsid w:val="00611500"/>
    <w:rsid w:val="0061150B"/>
    <w:rsid w:val="0061177F"/>
    <w:rsid w:val="00611A30"/>
    <w:rsid w:val="00611C90"/>
    <w:rsid w:val="00611DD7"/>
    <w:rsid w:val="00611DE7"/>
    <w:rsid w:val="00611E9B"/>
    <w:rsid w:val="006122AD"/>
    <w:rsid w:val="006126A3"/>
    <w:rsid w:val="0061286A"/>
    <w:rsid w:val="006128EB"/>
    <w:rsid w:val="00612A12"/>
    <w:rsid w:val="00612BA0"/>
    <w:rsid w:val="00612F58"/>
    <w:rsid w:val="00612F7E"/>
    <w:rsid w:val="006130D0"/>
    <w:rsid w:val="006131BA"/>
    <w:rsid w:val="00613310"/>
    <w:rsid w:val="00613436"/>
    <w:rsid w:val="00613555"/>
    <w:rsid w:val="00613635"/>
    <w:rsid w:val="0061374F"/>
    <w:rsid w:val="00613754"/>
    <w:rsid w:val="0061378F"/>
    <w:rsid w:val="0061393F"/>
    <w:rsid w:val="00613F3C"/>
    <w:rsid w:val="006144C4"/>
    <w:rsid w:val="006145AA"/>
    <w:rsid w:val="006146C0"/>
    <w:rsid w:val="00614A42"/>
    <w:rsid w:val="00614BB8"/>
    <w:rsid w:val="00614BEF"/>
    <w:rsid w:val="00614C2F"/>
    <w:rsid w:val="00614F51"/>
    <w:rsid w:val="00614FBF"/>
    <w:rsid w:val="00615001"/>
    <w:rsid w:val="006152B8"/>
    <w:rsid w:val="00615625"/>
    <w:rsid w:val="00615771"/>
    <w:rsid w:val="0061581C"/>
    <w:rsid w:val="00615847"/>
    <w:rsid w:val="006158E7"/>
    <w:rsid w:val="00615D17"/>
    <w:rsid w:val="00615EC6"/>
    <w:rsid w:val="00615F4E"/>
    <w:rsid w:val="006162E6"/>
    <w:rsid w:val="006164AD"/>
    <w:rsid w:val="006167F9"/>
    <w:rsid w:val="006168C9"/>
    <w:rsid w:val="00616934"/>
    <w:rsid w:val="00616A32"/>
    <w:rsid w:val="00616A35"/>
    <w:rsid w:val="00616C7C"/>
    <w:rsid w:val="00616CE5"/>
    <w:rsid w:val="00616F4E"/>
    <w:rsid w:val="0061705C"/>
    <w:rsid w:val="006170B1"/>
    <w:rsid w:val="006172C6"/>
    <w:rsid w:val="0061772D"/>
    <w:rsid w:val="00617756"/>
    <w:rsid w:val="0061777A"/>
    <w:rsid w:val="00617858"/>
    <w:rsid w:val="006178EE"/>
    <w:rsid w:val="00617965"/>
    <w:rsid w:val="00617B3D"/>
    <w:rsid w:val="00617B7F"/>
    <w:rsid w:val="00617BF6"/>
    <w:rsid w:val="00617CA7"/>
    <w:rsid w:val="00617D98"/>
    <w:rsid w:val="00617F38"/>
    <w:rsid w:val="0062006A"/>
    <w:rsid w:val="006201DE"/>
    <w:rsid w:val="006203B3"/>
    <w:rsid w:val="00620646"/>
    <w:rsid w:val="0062085E"/>
    <w:rsid w:val="00620DCF"/>
    <w:rsid w:val="00620F92"/>
    <w:rsid w:val="0062106F"/>
    <w:rsid w:val="006210AA"/>
    <w:rsid w:val="00621135"/>
    <w:rsid w:val="0062149A"/>
    <w:rsid w:val="006215C6"/>
    <w:rsid w:val="006215E0"/>
    <w:rsid w:val="00621B80"/>
    <w:rsid w:val="00621F63"/>
    <w:rsid w:val="00622303"/>
    <w:rsid w:val="00622431"/>
    <w:rsid w:val="0062265A"/>
    <w:rsid w:val="0062266F"/>
    <w:rsid w:val="006228CF"/>
    <w:rsid w:val="0062290C"/>
    <w:rsid w:val="006229CC"/>
    <w:rsid w:val="00622E09"/>
    <w:rsid w:val="00622E80"/>
    <w:rsid w:val="006230A8"/>
    <w:rsid w:val="006233C9"/>
    <w:rsid w:val="00623649"/>
    <w:rsid w:val="00623668"/>
    <w:rsid w:val="0062385E"/>
    <w:rsid w:val="00623A43"/>
    <w:rsid w:val="00623A89"/>
    <w:rsid w:val="00623CEF"/>
    <w:rsid w:val="00624098"/>
    <w:rsid w:val="006240B9"/>
    <w:rsid w:val="006240FA"/>
    <w:rsid w:val="0062418A"/>
    <w:rsid w:val="00624206"/>
    <w:rsid w:val="006243A0"/>
    <w:rsid w:val="006244FD"/>
    <w:rsid w:val="0062463C"/>
    <w:rsid w:val="006246F9"/>
    <w:rsid w:val="0062485D"/>
    <w:rsid w:val="0062491B"/>
    <w:rsid w:val="006249C4"/>
    <w:rsid w:val="00624D1A"/>
    <w:rsid w:val="00625350"/>
    <w:rsid w:val="0062535A"/>
    <w:rsid w:val="00625563"/>
    <w:rsid w:val="00625AA2"/>
    <w:rsid w:val="00625C99"/>
    <w:rsid w:val="00625E52"/>
    <w:rsid w:val="006260C8"/>
    <w:rsid w:val="00626496"/>
    <w:rsid w:val="0062657C"/>
    <w:rsid w:val="0062665A"/>
    <w:rsid w:val="0062697F"/>
    <w:rsid w:val="00626EA1"/>
    <w:rsid w:val="00626FC5"/>
    <w:rsid w:val="00627124"/>
    <w:rsid w:val="0062752A"/>
    <w:rsid w:val="0062763D"/>
    <w:rsid w:val="006278AF"/>
    <w:rsid w:val="00627C4E"/>
    <w:rsid w:val="00627C6F"/>
    <w:rsid w:val="00627D67"/>
    <w:rsid w:val="00627E8A"/>
    <w:rsid w:val="00627EB8"/>
    <w:rsid w:val="00630270"/>
    <w:rsid w:val="0063050B"/>
    <w:rsid w:val="00630561"/>
    <w:rsid w:val="00630579"/>
    <w:rsid w:val="0063079B"/>
    <w:rsid w:val="006308BE"/>
    <w:rsid w:val="00630963"/>
    <w:rsid w:val="00630ACB"/>
    <w:rsid w:val="00630C9B"/>
    <w:rsid w:val="00630D2D"/>
    <w:rsid w:val="006315BE"/>
    <w:rsid w:val="006316D4"/>
    <w:rsid w:val="00631734"/>
    <w:rsid w:val="00631758"/>
    <w:rsid w:val="00631856"/>
    <w:rsid w:val="00631994"/>
    <w:rsid w:val="00631A18"/>
    <w:rsid w:val="00631AB0"/>
    <w:rsid w:val="00631AD4"/>
    <w:rsid w:val="00632006"/>
    <w:rsid w:val="0063207B"/>
    <w:rsid w:val="006320A2"/>
    <w:rsid w:val="0063227D"/>
    <w:rsid w:val="006323AA"/>
    <w:rsid w:val="00632C4A"/>
    <w:rsid w:val="00632D80"/>
    <w:rsid w:val="006334A6"/>
    <w:rsid w:val="006334CC"/>
    <w:rsid w:val="006335BE"/>
    <w:rsid w:val="0063365A"/>
    <w:rsid w:val="006336E2"/>
    <w:rsid w:val="00633A37"/>
    <w:rsid w:val="00633DB8"/>
    <w:rsid w:val="00633E75"/>
    <w:rsid w:val="00633EA3"/>
    <w:rsid w:val="006347F9"/>
    <w:rsid w:val="00634A8D"/>
    <w:rsid w:val="00634B38"/>
    <w:rsid w:val="00634BB3"/>
    <w:rsid w:val="00634CD1"/>
    <w:rsid w:val="00634D08"/>
    <w:rsid w:val="00634F73"/>
    <w:rsid w:val="00635292"/>
    <w:rsid w:val="0063534F"/>
    <w:rsid w:val="0063568E"/>
    <w:rsid w:val="006359D5"/>
    <w:rsid w:val="006359D9"/>
    <w:rsid w:val="00635A71"/>
    <w:rsid w:val="00635E9D"/>
    <w:rsid w:val="00635F2C"/>
    <w:rsid w:val="0063611E"/>
    <w:rsid w:val="0063620C"/>
    <w:rsid w:val="00636236"/>
    <w:rsid w:val="006362FB"/>
    <w:rsid w:val="006363C9"/>
    <w:rsid w:val="00636602"/>
    <w:rsid w:val="00636AB2"/>
    <w:rsid w:val="00636C49"/>
    <w:rsid w:val="00636CBB"/>
    <w:rsid w:val="00636CEE"/>
    <w:rsid w:val="00636D22"/>
    <w:rsid w:val="00636DD7"/>
    <w:rsid w:val="0063718D"/>
    <w:rsid w:val="00637332"/>
    <w:rsid w:val="00637370"/>
    <w:rsid w:val="0063738E"/>
    <w:rsid w:val="0063750F"/>
    <w:rsid w:val="00637725"/>
    <w:rsid w:val="006377FA"/>
    <w:rsid w:val="0063783F"/>
    <w:rsid w:val="006378C7"/>
    <w:rsid w:val="006378F1"/>
    <w:rsid w:val="00637ADD"/>
    <w:rsid w:val="00637B1C"/>
    <w:rsid w:val="00637CCF"/>
    <w:rsid w:val="00637D5C"/>
    <w:rsid w:val="00637DBC"/>
    <w:rsid w:val="0064000E"/>
    <w:rsid w:val="0064004E"/>
    <w:rsid w:val="006401C0"/>
    <w:rsid w:val="00640486"/>
    <w:rsid w:val="0064071E"/>
    <w:rsid w:val="00640D44"/>
    <w:rsid w:val="00640D89"/>
    <w:rsid w:val="00641206"/>
    <w:rsid w:val="006413A6"/>
    <w:rsid w:val="006414DB"/>
    <w:rsid w:val="0064158C"/>
    <w:rsid w:val="00641620"/>
    <w:rsid w:val="0064163F"/>
    <w:rsid w:val="00641694"/>
    <w:rsid w:val="006416FC"/>
    <w:rsid w:val="00641753"/>
    <w:rsid w:val="006417FD"/>
    <w:rsid w:val="0064196D"/>
    <w:rsid w:val="00641EDB"/>
    <w:rsid w:val="00641F1C"/>
    <w:rsid w:val="0064201B"/>
    <w:rsid w:val="0064235B"/>
    <w:rsid w:val="0064259D"/>
    <w:rsid w:val="00642764"/>
    <w:rsid w:val="006427C1"/>
    <w:rsid w:val="00642934"/>
    <w:rsid w:val="00642CBB"/>
    <w:rsid w:val="006430AD"/>
    <w:rsid w:val="00643599"/>
    <w:rsid w:val="00643CF9"/>
    <w:rsid w:val="00644079"/>
    <w:rsid w:val="0064455A"/>
    <w:rsid w:val="00644592"/>
    <w:rsid w:val="006448DD"/>
    <w:rsid w:val="006449CD"/>
    <w:rsid w:val="00644A8E"/>
    <w:rsid w:val="00644B7B"/>
    <w:rsid w:val="00644CBC"/>
    <w:rsid w:val="00644FD0"/>
    <w:rsid w:val="0064527E"/>
    <w:rsid w:val="0064571A"/>
    <w:rsid w:val="0064579B"/>
    <w:rsid w:val="00645B0A"/>
    <w:rsid w:val="00645E90"/>
    <w:rsid w:val="00645EE8"/>
    <w:rsid w:val="00645F9E"/>
    <w:rsid w:val="00646026"/>
    <w:rsid w:val="00646128"/>
    <w:rsid w:val="0064627C"/>
    <w:rsid w:val="00646819"/>
    <w:rsid w:val="00646BC7"/>
    <w:rsid w:val="00646E2A"/>
    <w:rsid w:val="00646ECF"/>
    <w:rsid w:val="00646F54"/>
    <w:rsid w:val="006471A6"/>
    <w:rsid w:val="006474D6"/>
    <w:rsid w:val="0064757D"/>
    <w:rsid w:val="006475C1"/>
    <w:rsid w:val="00647762"/>
    <w:rsid w:val="006477A3"/>
    <w:rsid w:val="00647890"/>
    <w:rsid w:val="006501FE"/>
    <w:rsid w:val="00650747"/>
    <w:rsid w:val="00650A70"/>
    <w:rsid w:val="00650C8B"/>
    <w:rsid w:val="0065113C"/>
    <w:rsid w:val="006511DE"/>
    <w:rsid w:val="00651239"/>
    <w:rsid w:val="006512A2"/>
    <w:rsid w:val="006512B3"/>
    <w:rsid w:val="00651382"/>
    <w:rsid w:val="0065138E"/>
    <w:rsid w:val="00651422"/>
    <w:rsid w:val="00651A13"/>
    <w:rsid w:val="00651BCC"/>
    <w:rsid w:val="00651D1A"/>
    <w:rsid w:val="00651E5B"/>
    <w:rsid w:val="00651F7C"/>
    <w:rsid w:val="0065218D"/>
    <w:rsid w:val="006521A3"/>
    <w:rsid w:val="006521C3"/>
    <w:rsid w:val="006524FD"/>
    <w:rsid w:val="006524FE"/>
    <w:rsid w:val="00652846"/>
    <w:rsid w:val="00652874"/>
    <w:rsid w:val="006528BB"/>
    <w:rsid w:val="00652992"/>
    <w:rsid w:val="006529FC"/>
    <w:rsid w:val="00652EC8"/>
    <w:rsid w:val="00653104"/>
    <w:rsid w:val="006535CF"/>
    <w:rsid w:val="00653743"/>
    <w:rsid w:val="00653963"/>
    <w:rsid w:val="00653B5A"/>
    <w:rsid w:val="00653E72"/>
    <w:rsid w:val="00653E9F"/>
    <w:rsid w:val="00654191"/>
    <w:rsid w:val="0065419A"/>
    <w:rsid w:val="0065419E"/>
    <w:rsid w:val="00654989"/>
    <w:rsid w:val="00654B0F"/>
    <w:rsid w:val="00654B2A"/>
    <w:rsid w:val="00654BCE"/>
    <w:rsid w:val="00654D90"/>
    <w:rsid w:val="00654E8A"/>
    <w:rsid w:val="006551DC"/>
    <w:rsid w:val="006551FB"/>
    <w:rsid w:val="0065551D"/>
    <w:rsid w:val="00655841"/>
    <w:rsid w:val="00655AB3"/>
    <w:rsid w:val="00655BA9"/>
    <w:rsid w:val="006561EF"/>
    <w:rsid w:val="00656247"/>
    <w:rsid w:val="00656332"/>
    <w:rsid w:val="00656448"/>
    <w:rsid w:val="006568B5"/>
    <w:rsid w:val="00656B4A"/>
    <w:rsid w:val="00656B53"/>
    <w:rsid w:val="00656D45"/>
    <w:rsid w:val="00656DEF"/>
    <w:rsid w:val="00656ECD"/>
    <w:rsid w:val="00657053"/>
    <w:rsid w:val="006572BB"/>
    <w:rsid w:val="006573A5"/>
    <w:rsid w:val="0065754A"/>
    <w:rsid w:val="00657761"/>
    <w:rsid w:val="006578EB"/>
    <w:rsid w:val="006579B6"/>
    <w:rsid w:val="006579F6"/>
    <w:rsid w:val="00657CB9"/>
    <w:rsid w:val="00657E65"/>
    <w:rsid w:val="0066005C"/>
    <w:rsid w:val="006600B8"/>
    <w:rsid w:val="0066025E"/>
    <w:rsid w:val="00660275"/>
    <w:rsid w:val="006602BE"/>
    <w:rsid w:val="0066057F"/>
    <w:rsid w:val="006605B0"/>
    <w:rsid w:val="00660606"/>
    <w:rsid w:val="006606E2"/>
    <w:rsid w:val="00660A95"/>
    <w:rsid w:val="00660F09"/>
    <w:rsid w:val="0066104E"/>
    <w:rsid w:val="00661212"/>
    <w:rsid w:val="006612D9"/>
    <w:rsid w:val="006613E0"/>
    <w:rsid w:val="00661531"/>
    <w:rsid w:val="00661A86"/>
    <w:rsid w:val="00661B56"/>
    <w:rsid w:val="00661D11"/>
    <w:rsid w:val="00661FC5"/>
    <w:rsid w:val="006621CB"/>
    <w:rsid w:val="00662440"/>
    <w:rsid w:val="00662452"/>
    <w:rsid w:val="006624A8"/>
    <w:rsid w:val="00662B2B"/>
    <w:rsid w:val="00662C11"/>
    <w:rsid w:val="0066301D"/>
    <w:rsid w:val="0066313F"/>
    <w:rsid w:val="00663210"/>
    <w:rsid w:val="00663464"/>
    <w:rsid w:val="006636FB"/>
    <w:rsid w:val="00663883"/>
    <w:rsid w:val="00663A60"/>
    <w:rsid w:val="00663C5B"/>
    <w:rsid w:val="00663C71"/>
    <w:rsid w:val="00663EA6"/>
    <w:rsid w:val="00664040"/>
    <w:rsid w:val="006640A0"/>
    <w:rsid w:val="00664201"/>
    <w:rsid w:val="00664412"/>
    <w:rsid w:val="00664615"/>
    <w:rsid w:val="006648C8"/>
    <w:rsid w:val="006648D5"/>
    <w:rsid w:val="00664BC9"/>
    <w:rsid w:val="00664DC1"/>
    <w:rsid w:val="00664ED6"/>
    <w:rsid w:val="00664F14"/>
    <w:rsid w:val="006652FE"/>
    <w:rsid w:val="006653C8"/>
    <w:rsid w:val="0066558F"/>
    <w:rsid w:val="00665758"/>
    <w:rsid w:val="00665874"/>
    <w:rsid w:val="00665B61"/>
    <w:rsid w:val="00665EB6"/>
    <w:rsid w:val="00666107"/>
    <w:rsid w:val="006662A1"/>
    <w:rsid w:val="006662BA"/>
    <w:rsid w:val="006663B2"/>
    <w:rsid w:val="006663F9"/>
    <w:rsid w:val="00666501"/>
    <w:rsid w:val="00666540"/>
    <w:rsid w:val="0066694B"/>
    <w:rsid w:val="00666B97"/>
    <w:rsid w:val="00666D2D"/>
    <w:rsid w:val="00666F05"/>
    <w:rsid w:val="0066730C"/>
    <w:rsid w:val="006673F4"/>
    <w:rsid w:val="006674C6"/>
    <w:rsid w:val="00667562"/>
    <w:rsid w:val="006678CF"/>
    <w:rsid w:val="00667AD6"/>
    <w:rsid w:val="00667ADB"/>
    <w:rsid w:val="00667B06"/>
    <w:rsid w:val="00667E0C"/>
    <w:rsid w:val="00670294"/>
    <w:rsid w:val="00670378"/>
    <w:rsid w:val="00670483"/>
    <w:rsid w:val="0067094B"/>
    <w:rsid w:val="00670A9F"/>
    <w:rsid w:val="00670C03"/>
    <w:rsid w:val="00670D5F"/>
    <w:rsid w:val="00670D90"/>
    <w:rsid w:val="00670DC2"/>
    <w:rsid w:val="00671609"/>
    <w:rsid w:val="0067197F"/>
    <w:rsid w:val="00671D06"/>
    <w:rsid w:val="00672187"/>
    <w:rsid w:val="006722DF"/>
    <w:rsid w:val="0067255B"/>
    <w:rsid w:val="00672DF6"/>
    <w:rsid w:val="00672F0E"/>
    <w:rsid w:val="0067312A"/>
    <w:rsid w:val="006731F7"/>
    <w:rsid w:val="006733C5"/>
    <w:rsid w:val="006737F5"/>
    <w:rsid w:val="00673884"/>
    <w:rsid w:val="00673939"/>
    <w:rsid w:val="00673BF6"/>
    <w:rsid w:val="00674139"/>
    <w:rsid w:val="00674214"/>
    <w:rsid w:val="00674240"/>
    <w:rsid w:val="006743E0"/>
    <w:rsid w:val="006744AE"/>
    <w:rsid w:val="00674539"/>
    <w:rsid w:val="006745BC"/>
    <w:rsid w:val="006746D4"/>
    <w:rsid w:val="00674856"/>
    <w:rsid w:val="00674873"/>
    <w:rsid w:val="00674A8B"/>
    <w:rsid w:val="00674D31"/>
    <w:rsid w:val="00674D42"/>
    <w:rsid w:val="00674DC8"/>
    <w:rsid w:val="00675A23"/>
    <w:rsid w:val="0067602E"/>
    <w:rsid w:val="0067626A"/>
    <w:rsid w:val="0067631E"/>
    <w:rsid w:val="006763F2"/>
    <w:rsid w:val="00676429"/>
    <w:rsid w:val="00676463"/>
    <w:rsid w:val="00676C27"/>
    <w:rsid w:val="00676F32"/>
    <w:rsid w:val="00677798"/>
    <w:rsid w:val="00677B2A"/>
    <w:rsid w:val="00677C5C"/>
    <w:rsid w:val="00677EB0"/>
    <w:rsid w:val="006800A4"/>
    <w:rsid w:val="006800AF"/>
    <w:rsid w:val="006801DD"/>
    <w:rsid w:val="0068021F"/>
    <w:rsid w:val="0068038A"/>
    <w:rsid w:val="00680506"/>
    <w:rsid w:val="00680723"/>
    <w:rsid w:val="00680A23"/>
    <w:rsid w:val="00680F4B"/>
    <w:rsid w:val="00680F6B"/>
    <w:rsid w:val="006811FD"/>
    <w:rsid w:val="00681204"/>
    <w:rsid w:val="0068148B"/>
    <w:rsid w:val="006817B8"/>
    <w:rsid w:val="00681E8A"/>
    <w:rsid w:val="00682065"/>
    <w:rsid w:val="0068228E"/>
    <w:rsid w:val="00682431"/>
    <w:rsid w:val="00682450"/>
    <w:rsid w:val="006825F8"/>
    <w:rsid w:val="006826E4"/>
    <w:rsid w:val="00682AE0"/>
    <w:rsid w:val="00682D32"/>
    <w:rsid w:val="00683249"/>
    <w:rsid w:val="0068339F"/>
    <w:rsid w:val="006834C4"/>
    <w:rsid w:val="00683633"/>
    <w:rsid w:val="00683863"/>
    <w:rsid w:val="006838D7"/>
    <w:rsid w:val="0068397F"/>
    <w:rsid w:val="00683F1E"/>
    <w:rsid w:val="00683F39"/>
    <w:rsid w:val="00684083"/>
    <w:rsid w:val="0068408D"/>
    <w:rsid w:val="006840D4"/>
    <w:rsid w:val="00684101"/>
    <w:rsid w:val="0068435D"/>
    <w:rsid w:val="006846E6"/>
    <w:rsid w:val="00684803"/>
    <w:rsid w:val="006849B7"/>
    <w:rsid w:val="00684ACA"/>
    <w:rsid w:val="00684B84"/>
    <w:rsid w:val="00684C15"/>
    <w:rsid w:val="00684D95"/>
    <w:rsid w:val="00684DBD"/>
    <w:rsid w:val="00684E63"/>
    <w:rsid w:val="00684F6D"/>
    <w:rsid w:val="00684FCE"/>
    <w:rsid w:val="00685129"/>
    <w:rsid w:val="006851AD"/>
    <w:rsid w:val="0068573D"/>
    <w:rsid w:val="00685749"/>
    <w:rsid w:val="00685977"/>
    <w:rsid w:val="00685A8A"/>
    <w:rsid w:val="00685C6A"/>
    <w:rsid w:val="00685E55"/>
    <w:rsid w:val="006860A5"/>
    <w:rsid w:val="0068618C"/>
    <w:rsid w:val="00686823"/>
    <w:rsid w:val="006868B1"/>
    <w:rsid w:val="00686932"/>
    <w:rsid w:val="00686993"/>
    <w:rsid w:val="00686994"/>
    <w:rsid w:val="00686DC9"/>
    <w:rsid w:val="00687022"/>
    <w:rsid w:val="006871D1"/>
    <w:rsid w:val="0068745B"/>
    <w:rsid w:val="006874BD"/>
    <w:rsid w:val="006874D6"/>
    <w:rsid w:val="0068754D"/>
    <w:rsid w:val="006877B7"/>
    <w:rsid w:val="006877F5"/>
    <w:rsid w:val="00687972"/>
    <w:rsid w:val="00687B42"/>
    <w:rsid w:val="00687F37"/>
    <w:rsid w:val="006900B7"/>
    <w:rsid w:val="006900FC"/>
    <w:rsid w:val="0069015F"/>
    <w:rsid w:val="0069029F"/>
    <w:rsid w:val="006902C4"/>
    <w:rsid w:val="00690B36"/>
    <w:rsid w:val="00690BC0"/>
    <w:rsid w:val="00690E6C"/>
    <w:rsid w:val="00690EB5"/>
    <w:rsid w:val="00690F3C"/>
    <w:rsid w:val="00690F83"/>
    <w:rsid w:val="00690F96"/>
    <w:rsid w:val="0069108E"/>
    <w:rsid w:val="006914DC"/>
    <w:rsid w:val="006916CB"/>
    <w:rsid w:val="00691732"/>
    <w:rsid w:val="0069187A"/>
    <w:rsid w:val="0069194B"/>
    <w:rsid w:val="00691A63"/>
    <w:rsid w:val="00691C00"/>
    <w:rsid w:val="00691CFA"/>
    <w:rsid w:val="0069282E"/>
    <w:rsid w:val="00692940"/>
    <w:rsid w:val="00692A1A"/>
    <w:rsid w:val="00692E65"/>
    <w:rsid w:val="00693207"/>
    <w:rsid w:val="00693292"/>
    <w:rsid w:val="006933E3"/>
    <w:rsid w:val="00693645"/>
    <w:rsid w:val="006937B0"/>
    <w:rsid w:val="006937BC"/>
    <w:rsid w:val="0069391C"/>
    <w:rsid w:val="00693A61"/>
    <w:rsid w:val="00693B2B"/>
    <w:rsid w:val="00693B5F"/>
    <w:rsid w:val="00693BA1"/>
    <w:rsid w:val="00693D37"/>
    <w:rsid w:val="00693D72"/>
    <w:rsid w:val="006942AC"/>
    <w:rsid w:val="006942FD"/>
    <w:rsid w:val="00694316"/>
    <w:rsid w:val="006944CE"/>
    <w:rsid w:val="0069451B"/>
    <w:rsid w:val="006947BA"/>
    <w:rsid w:val="00694835"/>
    <w:rsid w:val="00694BAA"/>
    <w:rsid w:val="00694C06"/>
    <w:rsid w:val="00694F6F"/>
    <w:rsid w:val="0069564A"/>
    <w:rsid w:val="0069597C"/>
    <w:rsid w:val="00695E4F"/>
    <w:rsid w:val="00695E9D"/>
    <w:rsid w:val="00695FBE"/>
    <w:rsid w:val="00696094"/>
    <w:rsid w:val="006960F5"/>
    <w:rsid w:val="00696216"/>
    <w:rsid w:val="00696739"/>
    <w:rsid w:val="00696780"/>
    <w:rsid w:val="0069681F"/>
    <w:rsid w:val="00696A03"/>
    <w:rsid w:val="00696A19"/>
    <w:rsid w:val="00696D89"/>
    <w:rsid w:val="00696E86"/>
    <w:rsid w:val="00696F39"/>
    <w:rsid w:val="006976D2"/>
    <w:rsid w:val="006977B7"/>
    <w:rsid w:val="006977DE"/>
    <w:rsid w:val="00697847"/>
    <w:rsid w:val="00697902"/>
    <w:rsid w:val="00697E57"/>
    <w:rsid w:val="00697EBE"/>
    <w:rsid w:val="006A0063"/>
    <w:rsid w:val="006A0674"/>
    <w:rsid w:val="006A067E"/>
    <w:rsid w:val="006A0A35"/>
    <w:rsid w:val="006A0C8A"/>
    <w:rsid w:val="006A0CF0"/>
    <w:rsid w:val="006A0ED8"/>
    <w:rsid w:val="006A10D2"/>
    <w:rsid w:val="006A11AB"/>
    <w:rsid w:val="006A11DC"/>
    <w:rsid w:val="006A123B"/>
    <w:rsid w:val="006A1278"/>
    <w:rsid w:val="006A12B9"/>
    <w:rsid w:val="006A1585"/>
    <w:rsid w:val="006A176E"/>
    <w:rsid w:val="006A1976"/>
    <w:rsid w:val="006A1982"/>
    <w:rsid w:val="006A1D38"/>
    <w:rsid w:val="006A1D87"/>
    <w:rsid w:val="006A1EBF"/>
    <w:rsid w:val="006A20A1"/>
    <w:rsid w:val="006A22D2"/>
    <w:rsid w:val="006A2363"/>
    <w:rsid w:val="006A28DB"/>
    <w:rsid w:val="006A29C4"/>
    <w:rsid w:val="006A2B5E"/>
    <w:rsid w:val="006A2BD6"/>
    <w:rsid w:val="006A2C40"/>
    <w:rsid w:val="006A2C9E"/>
    <w:rsid w:val="006A31F0"/>
    <w:rsid w:val="006A3AC2"/>
    <w:rsid w:val="006A3AE1"/>
    <w:rsid w:val="006A3B77"/>
    <w:rsid w:val="006A3E11"/>
    <w:rsid w:val="006A401E"/>
    <w:rsid w:val="006A4196"/>
    <w:rsid w:val="006A41CC"/>
    <w:rsid w:val="006A426D"/>
    <w:rsid w:val="006A4454"/>
    <w:rsid w:val="006A446C"/>
    <w:rsid w:val="006A4907"/>
    <w:rsid w:val="006A49D9"/>
    <w:rsid w:val="006A4B5C"/>
    <w:rsid w:val="006A4E9C"/>
    <w:rsid w:val="006A4FC4"/>
    <w:rsid w:val="006A50BD"/>
    <w:rsid w:val="006A52C1"/>
    <w:rsid w:val="006A5531"/>
    <w:rsid w:val="006A5790"/>
    <w:rsid w:val="006A5925"/>
    <w:rsid w:val="006A5AD4"/>
    <w:rsid w:val="006A5BFB"/>
    <w:rsid w:val="006A6073"/>
    <w:rsid w:val="006A6237"/>
    <w:rsid w:val="006A64A2"/>
    <w:rsid w:val="006A6580"/>
    <w:rsid w:val="006A65E5"/>
    <w:rsid w:val="006A65F4"/>
    <w:rsid w:val="006A6A7B"/>
    <w:rsid w:val="006A6B5D"/>
    <w:rsid w:val="006A6B7A"/>
    <w:rsid w:val="006A6F47"/>
    <w:rsid w:val="006A712D"/>
    <w:rsid w:val="006A73B8"/>
    <w:rsid w:val="006A7538"/>
    <w:rsid w:val="006A75BA"/>
    <w:rsid w:val="006A787C"/>
    <w:rsid w:val="006A78FA"/>
    <w:rsid w:val="006A790A"/>
    <w:rsid w:val="006A796D"/>
    <w:rsid w:val="006A7B0E"/>
    <w:rsid w:val="006A7B72"/>
    <w:rsid w:val="006A7E20"/>
    <w:rsid w:val="006A7F3A"/>
    <w:rsid w:val="006B01F9"/>
    <w:rsid w:val="006B02B1"/>
    <w:rsid w:val="006B030D"/>
    <w:rsid w:val="006B0346"/>
    <w:rsid w:val="006B03AD"/>
    <w:rsid w:val="006B051A"/>
    <w:rsid w:val="006B0535"/>
    <w:rsid w:val="006B0613"/>
    <w:rsid w:val="006B0712"/>
    <w:rsid w:val="006B0EDB"/>
    <w:rsid w:val="006B0FF9"/>
    <w:rsid w:val="006B14D1"/>
    <w:rsid w:val="006B16C6"/>
    <w:rsid w:val="006B1723"/>
    <w:rsid w:val="006B19BF"/>
    <w:rsid w:val="006B1C0B"/>
    <w:rsid w:val="006B1DC2"/>
    <w:rsid w:val="006B20E1"/>
    <w:rsid w:val="006B21F8"/>
    <w:rsid w:val="006B233F"/>
    <w:rsid w:val="006B234D"/>
    <w:rsid w:val="006B23E8"/>
    <w:rsid w:val="006B28A6"/>
    <w:rsid w:val="006B28B7"/>
    <w:rsid w:val="006B2A30"/>
    <w:rsid w:val="006B2CF9"/>
    <w:rsid w:val="006B3076"/>
    <w:rsid w:val="006B3327"/>
    <w:rsid w:val="006B3671"/>
    <w:rsid w:val="006B378B"/>
    <w:rsid w:val="006B37F2"/>
    <w:rsid w:val="006B3D17"/>
    <w:rsid w:val="006B3D34"/>
    <w:rsid w:val="006B3D49"/>
    <w:rsid w:val="006B410C"/>
    <w:rsid w:val="006B4114"/>
    <w:rsid w:val="006B4600"/>
    <w:rsid w:val="006B46C9"/>
    <w:rsid w:val="006B4AE2"/>
    <w:rsid w:val="006B4B45"/>
    <w:rsid w:val="006B4B46"/>
    <w:rsid w:val="006B4E42"/>
    <w:rsid w:val="006B4EBB"/>
    <w:rsid w:val="006B5729"/>
    <w:rsid w:val="006B5B94"/>
    <w:rsid w:val="006B5C3F"/>
    <w:rsid w:val="006B613D"/>
    <w:rsid w:val="006B6207"/>
    <w:rsid w:val="006B63A9"/>
    <w:rsid w:val="006B65B6"/>
    <w:rsid w:val="006B661B"/>
    <w:rsid w:val="006B6656"/>
    <w:rsid w:val="006B6862"/>
    <w:rsid w:val="006B69AA"/>
    <w:rsid w:val="006B6F95"/>
    <w:rsid w:val="006B7179"/>
    <w:rsid w:val="006B73AD"/>
    <w:rsid w:val="006B7425"/>
    <w:rsid w:val="006B7A2F"/>
    <w:rsid w:val="006B7E0B"/>
    <w:rsid w:val="006B7EFE"/>
    <w:rsid w:val="006B7F16"/>
    <w:rsid w:val="006C000E"/>
    <w:rsid w:val="006C0095"/>
    <w:rsid w:val="006C0175"/>
    <w:rsid w:val="006C02E6"/>
    <w:rsid w:val="006C0432"/>
    <w:rsid w:val="006C08BC"/>
    <w:rsid w:val="006C0B30"/>
    <w:rsid w:val="006C0CC5"/>
    <w:rsid w:val="006C0F12"/>
    <w:rsid w:val="006C0F8F"/>
    <w:rsid w:val="006C0FB6"/>
    <w:rsid w:val="006C1081"/>
    <w:rsid w:val="006C142F"/>
    <w:rsid w:val="006C152B"/>
    <w:rsid w:val="006C1A8A"/>
    <w:rsid w:val="006C1FCB"/>
    <w:rsid w:val="006C2092"/>
    <w:rsid w:val="006C2177"/>
    <w:rsid w:val="006C2352"/>
    <w:rsid w:val="006C274F"/>
    <w:rsid w:val="006C2A81"/>
    <w:rsid w:val="006C2C82"/>
    <w:rsid w:val="006C2E12"/>
    <w:rsid w:val="006C30BA"/>
    <w:rsid w:val="006C3278"/>
    <w:rsid w:val="006C33F5"/>
    <w:rsid w:val="006C36AC"/>
    <w:rsid w:val="006C3735"/>
    <w:rsid w:val="006C37AC"/>
    <w:rsid w:val="006C383F"/>
    <w:rsid w:val="006C3A67"/>
    <w:rsid w:val="006C3C33"/>
    <w:rsid w:val="006C3C73"/>
    <w:rsid w:val="006C3E97"/>
    <w:rsid w:val="006C3EB4"/>
    <w:rsid w:val="006C404C"/>
    <w:rsid w:val="006C404F"/>
    <w:rsid w:val="006C42A7"/>
    <w:rsid w:val="006C44E9"/>
    <w:rsid w:val="006C46EF"/>
    <w:rsid w:val="006C47C2"/>
    <w:rsid w:val="006C4913"/>
    <w:rsid w:val="006C4980"/>
    <w:rsid w:val="006C4EB5"/>
    <w:rsid w:val="006C5114"/>
    <w:rsid w:val="006C51DF"/>
    <w:rsid w:val="006C51F2"/>
    <w:rsid w:val="006C5415"/>
    <w:rsid w:val="006C557C"/>
    <w:rsid w:val="006C5757"/>
    <w:rsid w:val="006C57B1"/>
    <w:rsid w:val="006C581D"/>
    <w:rsid w:val="006C5A54"/>
    <w:rsid w:val="006C5B19"/>
    <w:rsid w:val="006C5E4F"/>
    <w:rsid w:val="006C5E72"/>
    <w:rsid w:val="006C6604"/>
    <w:rsid w:val="006C6663"/>
    <w:rsid w:val="006C677C"/>
    <w:rsid w:val="006C69FF"/>
    <w:rsid w:val="006C6A15"/>
    <w:rsid w:val="006C6C2F"/>
    <w:rsid w:val="006C6D1E"/>
    <w:rsid w:val="006C6F45"/>
    <w:rsid w:val="006C6F53"/>
    <w:rsid w:val="006C73B1"/>
    <w:rsid w:val="006C748D"/>
    <w:rsid w:val="006C7AC2"/>
    <w:rsid w:val="006C7C69"/>
    <w:rsid w:val="006C7E58"/>
    <w:rsid w:val="006C7F8D"/>
    <w:rsid w:val="006D01E4"/>
    <w:rsid w:val="006D020D"/>
    <w:rsid w:val="006D06A1"/>
    <w:rsid w:val="006D090D"/>
    <w:rsid w:val="006D09FE"/>
    <w:rsid w:val="006D0D98"/>
    <w:rsid w:val="006D136E"/>
    <w:rsid w:val="006D15BA"/>
    <w:rsid w:val="006D1769"/>
    <w:rsid w:val="006D190B"/>
    <w:rsid w:val="006D20F3"/>
    <w:rsid w:val="006D241C"/>
    <w:rsid w:val="006D263A"/>
    <w:rsid w:val="006D2803"/>
    <w:rsid w:val="006D2898"/>
    <w:rsid w:val="006D29BE"/>
    <w:rsid w:val="006D29F7"/>
    <w:rsid w:val="006D2E13"/>
    <w:rsid w:val="006D2EEA"/>
    <w:rsid w:val="006D2FE8"/>
    <w:rsid w:val="006D31E4"/>
    <w:rsid w:val="006D342F"/>
    <w:rsid w:val="006D384F"/>
    <w:rsid w:val="006D38D5"/>
    <w:rsid w:val="006D391C"/>
    <w:rsid w:val="006D3B31"/>
    <w:rsid w:val="006D3D5A"/>
    <w:rsid w:val="006D3D90"/>
    <w:rsid w:val="006D3E54"/>
    <w:rsid w:val="006D4100"/>
    <w:rsid w:val="006D4163"/>
    <w:rsid w:val="006D43F5"/>
    <w:rsid w:val="006D444A"/>
    <w:rsid w:val="006D4519"/>
    <w:rsid w:val="006D4709"/>
    <w:rsid w:val="006D4ACA"/>
    <w:rsid w:val="006D4D11"/>
    <w:rsid w:val="006D4D16"/>
    <w:rsid w:val="006D4F03"/>
    <w:rsid w:val="006D535E"/>
    <w:rsid w:val="006D53AC"/>
    <w:rsid w:val="006D5711"/>
    <w:rsid w:val="006D59C6"/>
    <w:rsid w:val="006D5C29"/>
    <w:rsid w:val="006D5C33"/>
    <w:rsid w:val="006D5D79"/>
    <w:rsid w:val="006D5E41"/>
    <w:rsid w:val="006D6530"/>
    <w:rsid w:val="006D6B31"/>
    <w:rsid w:val="006D6C04"/>
    <w:rsid w:val="006D7388"/>
    <w:rsid w:val="006D745A"/>
    <w:rsid w:val="006D747F"/>
    <w:rsid w:val="006D7771"/>
    <w:rsid w:val="006D79EB"/>
    <w:rsid w:val="006D7AB1"/>
    <w:rsid w:val="006D7CAA"/>
    <w:rsid w:val="006D7D8A"/>
    <w:rsid w:val="006D7EE1"/>
    <w:rsid w:val="006D7F80"/>
    <w:rsid w:val="006D7FA6"/>
    <w:rsid w:val="006E045F"/>
    <w:rsid w:val="006E0472"/>
    <w:rsid w:val="006E093D"/>
    <w:rsid w:val="006E0BFD"/>
    <w:rsid w:val="006E0E24"/>
    <w:rsid w:val="006E12CF"/>
    <w:rsid w:val="006E1685"/>
    <w:rsid w:val="006E16A2"/>
    <w:rsid w:val="006E1A6D"/>
    <w:rsid w:val="006E1A97"/>
    <w:rsid w:val="006E1CED"/>
    <w:rsid w:val="006E2089"/>
    <w:rsid w:val="006E20B8"/>
    <w:rsid w:val="006E21C7"/>
    <w:rsid w:val="006E23B5"/>
    <w:rsid w:val="006E23C7"/>
    <w:rsid w:val="006E255E"/>
    <w:rsid w:val="006E275C"/>
    <w:rsid w:val="006E2762"/>
    <w:rsid w:val="006E2935"/>
    <w:rsid w:val="006E2943"/>
    <w:rsid w:val="006E2C83"/>
    <w:rsid w:val="006E2D6F"/>
    <w:rsid w:val="006E2E3A"/>
    <w:rsid w:val="006E2FAD"/>
    <w:rsid w:val="006E3C79"/>
    <w:rsid w:val="006E3D39"/>
    <w:rsid w:val="006E3D7E"/>
    <w:rsid w:val="006E3DC0"/>
    <w:rsid w:val="006E404D"/>
    <w:rsid w:val="006E4347"/>
    <w:rsid w:val="006E4817"/>
    <w:rsid w:val="006E491E"/>
    <w:rsid w:val="006E4929"/>
    <w:rsid w:val="006E49F7"/>
    <w:rsid w:val="006E4CF3"/>
    <w:rsid w:val="006E4DA5"/>
    <w:rsid w:val="006E4E93"/>
    <w:rsid w:val="006E4F92"/>
    <w:rsid w:val="006E560B"/>
    <w:rsid w:val="006E566C"/>
    <w:rsid w:val="006E588F"/>
    <w:rsid w:val="006E5890"/>
    <w:rsid w:val="006E5921"/>
    <w:rsid w:val="006E5944"/>
    <w:rsid w:val="006E597E"/>
    <w:rsid w:val="006E5B0E"/>
    <w:rsid w:val="006E5E30"/>
    <w:rsid w:val="006E6071"/>
    <w:rsid w:val="006E6080"/>
    <w:rsid w:val="006E614A"/>
    <w:rsid w:val="006E618D"/>
    <w:rsid w:val="006E61E5"/>
    <w:rsid w:val="006E6370"/>
    <w:rsid w:val="006E63F5"/>
    <w:rsid w:val="006E64BD"/>
    <w:rsid w:val="006E658D"/>
    <w:rsid w:val="006E66AE"/>
    <w:rsid w:val="006E675E"/>
    <w:rsid w:val="006E68F1"/>
    <w:rsid w:val="006E6C0A"/>
    <w:rsid w:val="006E6D12"/>
    <w:rsid w:val="006E715C"/>
    <w:rsid w:val="006E715F"/>
    <w:rsid w:val="006E7188"/>
    <w:rsid w:val="006E7416"/>
    <w:rsid w:val="006E751C"/>
    <w:rsid w:val="006E76ED"/>
    <w:rsid w:val="006E778E"/>
    <w:rsid w:val="006E79E4"/>
    <w:rsid w:val="006E79EA"/>
    <w:rsid w:val="006E7DA3"/>
    <w:rsid w:val="006E7F2F"/>
    <w:rsid w:val="006E7F51"/>
    <w:rsid w:val="006F00E6"/>
    <w:rsid w:val="006F0366"/>
    <w:rsid w:val="006F0707"/>
    <w:rsid w:val="006F0958"/>
    <w:rsid w:val="006F0B17"/>
    <w:rsid w:val="006F0BB8"/>
    <w:rsid w:val="006F0C83"/>
    <w:rsid w:val="006F0CA8"/>
    <w:rsid w:val="006F1066"/>
    <w:rsid w:val="006F1068"/>
    <w:rsid w:val="006F19D5"/>
    <w:rsid w:val="006F1A35"/>
    <w:rsid w:val="006F1C4A"/>
    <w:rsid w:val="006F1CC4"/>
    <w:rsid w:val="006F1D44"/>
    <w:rsid w:val="006F1E54"/>
    <w:rsid w:val="006F215F"/>
    <w:rsid w:val="006F22CD"/>
    <w:rsid w:val="006F2392"/>
    <w:rsid w:val="006F23FE"/>
    <w:rsid w:val="006F246A"/>
    <w:rsid w:val="006F2538"/>
    <w:rsid w:val="006F2D07"/>
    <w:rsid w:val="006F2DCE"/>
    <w:rsid w:val="006F2F41"/>
    <w:rsid w:val="006F314D"/>
    <w:rsid w:val="006F3528"/>
    <w:rsid w:val="006F3596"/>
    <w:rsid w:val="006F3978"/>
    <w:rsid w:val="006F3A79"/>
    <w:rsid w:val="006F3E03"/>
    <w:rsid w:val="006F4204"/>
    <w:rsid w:val="006F463A"/>
    <w:rsid w:val="006F4C1E"/>
    <w:rsid w:val="006F4E2E"/>
    <w:rsid w:val="006F5163"/>
    <w:rsid w:val="006F5AC1"/>
    <w:rsid w:val="006F5D59"/>
    <w:rsid w:val="006F5E47"/>
    <w:rsid w:val="006F5FE8"/>
    <w:rsid w:val="006F61C2"/>
    <w:rsid w:val="006F62D2"/>
    <w:rsid w:val="006F6564"/>
    <w:rsid w:val="006F65BC"/>
    <w:rsid w:val="006F6685"/>
    <w:rsid w:val="006F66F9"/>
    <w:rsid w:val="006F67EC"/>
    <w:rsid w:val="006F685B"/>
    <w:rsid w:val="006F68F8"/>
    <w:rsid w:val="006F6F97"/>
    <w:rsid w:val="006F71FB"/>
    <w:rsid w:val="006F7241"/>
    <w:rsid w:val="006F7286"/>
    <w:rsid w:val="006F758F"/>
    <w:rsid w:val="006F7595"/>
    <w:rsid w:val="006F77CD"/>
    <w:rsid w:val="006F7812"/>
    <w:rsid w:val="006F7F39"/>
    <w:rsid w:val="006F7F4E"/>
    <w:rsid w:val="007002E6"/>
    <w:rsid w:val="00700653"/>
    <w:rsid w:val="00700848"/>
    <w:rsid w:val="007008CF"/>
    <w:rsid w:val="00700910"/>
    <w:rsid w:val="0070095E"/>
    <w:rsid w:val="00700BFD"/>
    <w:rsid w:val="00700C28"/>
    <w:rsid w:val="00700E18"/>
    <w:rsid w:val="0070114D"/>
    <w:rsid w:val="007011F5"/>
    <w:rsid w:val="0070154F"/>
    <w:rsid w:val="007019DF"/>
    <w:rsid w:val="007021D5"/>
    <w:rsid w:val="00702514"/>
    <w:rsid w:val="007025FD"/>
    <w:rsid w:val="00702866"/>
    <w:rsid w:val="00702919"/>
    <w:rsid w:val="007029D0"/>
    <w:rsid w:val="00702AEA"/>
    <w:rsid w:val="00702DD8"/>
    <w:rsid w:val="0070330F"/>
    <w:rsid w:val="007038E3"/>
    <w:rsid w:val="00703ABD"/>
    <w:rsid w:val="00703C6E"/>
    <w:rsid w:val="007040BC"/>
    <w:rsid w:val="007042A8"/>
    <w:rsid w:val="007043F6"/>
    <w:rsid w:val="0070465B"/>
    <w:rsid w:val="0070479C"/>
    <w:rsid w:val="007048F6"/>
    <w:rsid w:val="00704AD1"/>
    <w:rsid w:val="00704AF7"/>
    <w:rsid w:val="00704C44"/>
    <w:rsid w:val="00704D81"/>
    <w:rsid w:val="00704DA4"/>
    <w:rsid w:val="00705005"/>
    <w:rsid w:val="007050A2"/>
    <w:rsid w:val="007053ED"/>
    <w:rsid w:val="00705558"/>
    <w:rsid w:val="007055EE"/>
    <w:rsid w:val="0070563C"/>
    <w:rsid w:val="00705811"/>
    <w:rsid w:val="00705F32"/>
    <w:rsid w:val="00705FE6"/>
    <w:rsid w:val="0070658E"/>
    <w:rsid w:val="0070675D"/>
    <w:rsid w:val="007067AA"/>
    <w:rsid w:val="007067AE"/>
    <w:rsid w:val="00706C60"/>
    <w:rsid w:val="00706CC7"/>
    <w:rsid w:val="0070705D"/>
    <w:rsid w:val="007072E5"/>
    <w:rsid w:val="00707404"/>
    <w:rsid w:val="0070740F"/>
    <w:rsid w:val="0070751D"/>
    <w:rsid w:val="007075C5"/>
    <w:rsid w:val="00707951"/>
    <w:rsid w:val="00707BAD"/>
    <w:rsid w:val="00707C21"/>
    <w:rsid w:val="00707C40"/>
    <w:rsid w:val="00707EE8"/>
    <w:rsid w:val="00710013"/>
    <w:rsid w:val="0071033E"/>
    <w:rsid w:val="00710457"/>
    <w:rsid w:val="00710F93"/>
    <w:rsid w:val="00710FDB"/>
    <w:rsid w:val="00711065"/>
    <w:rsid w:val="00711188"/>
    <w:rsid w:val="00711489"/>
    <w:rsid w:val="0071148B"/>
    <w:rsid w:val="00711CD5"/>
    <w:rsid w:val="00711CD6"/>
    <w:rsid w:val="00711F1D"/>
    <w:rsid w:val="00711F53"/>
    <w:rsid w:val="00711FD3"/>
    <w:rsid w:val="00711FE1"/>
    <w:rsid w:val="00712463"/>
    <w:rsid w:val="007124FE"/>
    <w:rsid w:val="00712A25"/>
    <w:rsid w:val="00712C30"/>
    <w:rsid w:val="00712CBF"/>
    <w:rsid w:val="00712E7B"/>
    <w:rsid w:val="00712F82"/>
    <w:rsid w:val="00713103"/>
    <w:rsid w:val="00713449"/>
    <w:rsid w:val="007135BC"/>
    <w:rsid w:val="00713667"/>
    <w:rsid w:val="0071366A"/>
    <w:rsid w:val="007136BC"/>
    <w:rsid w:val="007137E9"/>
    <w:rsid w:val="00713978"/>
    <w:rsid w:val="007139B9"/>
    <w:rsid w:val="00713D27"/>
    <w:rsid w:val="00713D76"/>
    <w:rsid w:val="00713F7F"/>
    <w:rsid w:val="007140E7"/>
    <w:rsid w:val="007141C4"/>
    <w:rsid w:val="00714243"/>
    <w:rsid w:val="007144D1"/>
    <w:rsid w:val="00714510"/>
    <w:rsid w:val="00714965"/>
    <w:rsid w:val="00714AB2"/>
    <w:rsid w:val="00714C0C"/>
    <w:rsid w:val="00714EE3"/>
    <w:rsid w:val="00714FE7"/>
    <w:rsid w:val="0071522B"/>
    <w:rsid w:val="00715517"/>
    <w:rsid w:val="007155F4"/>
    <w:rsid w:val="00715742"/>
    <w:rsid w:val="0071574D"/>
    <w:rsid w:val="00715813"/>
    <w:rsid w:val="007158D1"/>
    <w:rsid w:val="00715A3E"/>
    <w:rsid w:val="00715AAB"/>
    <w:rsid w:val="00715AEA"/>
    <w:rsid w:val="00715E3E"/>
    <w:rsid w:val="00715E8D"/>
    <w:rsid w:val="00715E9F"/>
    <w:rsid w:val="00715F3F"/>
    <w:rsid w:val="00716253"/>
    <w:rsid w:val="007164E8"/>
    <w:rsid w:val="0071677F"/>
    <w:rsid w:val="007167E2"/>
    <w:rsid w:val="00716913"/>
    <w:rsid w:val="00716A0F"/>
    <w:rsid w:val="00716F8A"/>
    <w:rsid w:val="00716FF4"/>
    <w:rsid w:val="00717071"/>
    <w:rsid w:val="0071726C"/>
    <w:rsid w:val="00717482"/>
    <w:rsid w:val="00717495"/>
    <w:rsid w:val="007177F8"/>
    <w:rsid w:val="00717ADB"/>
    <w:rsid w:val="007200FD"/>
    <w:rsid w:val="00720231"/>
    <w:rsid w:val="00720520"/>
    <w:rsid w:val="00720651"/>
    <w:rsid w:val="007206B8"/>
    <w:rsid w:val="00720828"/>
    <w:rsid w:val="00720CA1"/>
    <w:rsid w:val="00720DAE"/>
    <w:rsid w:val="00720ECE"/>
    <w:rsid w:val="00721183"/>
    <w:rsid w:val="00721274"/>
    <w:rsid w:val="00721793"/>
    <w:rsid w:val="007219DE"/>
    <w:rsid w:val="00721BB1"/>
    <w:rsid w:val="00722111"/>
    <w:rsid w:val="00722193"/>
    <w:rsid w:val="007223B2"/>
    <w:rsid w:val="007223F7"/>
    <w:rsid w:val="0072245A"/>
    <w:rsid w:val="00722472"/>
    <w:rsid w:val="00722640"/>
    <w:rsid w:val="00722B19"/>
    <w:rsid w:val="00722B49"/>
    <w:rsid w:val="00722C69"/>
    <w:rsid w:val="00722C9A"/>
    <w:rsid w:val="00722CAC"/>
    <w:rsid w:val="00722D40"/>
    <w:rsid w:val="007230FC"/>
    <w:rsid w:val="00723169"/>
    <w:rsid w:val="00723226"/>
    <w:rsid w:val="00723355"/>
    <w:rsid w:val="00723A62"/>
    <w:rsid w:val="00723B01"/>
    <w:rsid w:val="00723B3D"/>
    <w:rsid w:val="00723E9B"/>
    <w:rsid w:val="0072430A"/>
    <w:rsid w:val="00724650"/>
    <w:rsid w:val="0072481E"/>
    <w:rsid w:val="00724905"/>
    <w:rsid w:val="00724D62"/>
    <w:rsid w:val="00724F12"/>
    <w:rsid w:val="0072509E"/>
    <w:rsid w:val="0072544B"/>
    <w:rsid w:val="007255BB"/>
    <w:rsid w:val="007256FE"/>
    <w:rsid w:val="00725BD9"/>
    <w:rsid w:val="00725C3F"/>
    <w:rsid w:val="00725C76"/>
    <w:rsid w:val="00725CFC"/>
    <w:rsid w:val="0072600C"/>
    <w:rsid w:val="007260D5"/>
    <w:rsid w:val="00726134"/>
    <w:rsid w:val="00726161"/>
    <w:rsid w:val="00726314"/>
    <w:rsid w:val="0072646D"/>
    <w:rsid w:val="0072652E"/>
    <w:rsid w:val="007265A7"/>
    <w:rsid w:val="00726654"/>
    <w:rsid w:val="007267C2"/>
    <w:rsid w:val="00726998"/>
    <w:rsid w:val="007269BE"/>
    <w:rsid w:val="00726C3F"/>
    <w:rsid w:val="00726D29"/>
    <w:rsid w:val="00726E84"/>
    <w:rsid w:val="00726F65"/>
    <w:rsid w:val="007277EA"/>
    <w:rsid w:val="00727A61"/>
    <w:rsid w:val="00727B12"/>
    <w:rsid w:val="00727B68"/>
    <w:rsid w:val="00727CA4"/>
    <w:rsid w:val="00727F08"/>
    <w:rsid w:val="00727FFD"/>
    <w:rsid w:val="00730176"/>
    <w:rsid w:val="007301C4"/>
    <w:rsid w:val="007302F0"/>
    <w:rsid w:val="00730314"/>
    <w:rsid w:val="00730371"/>
    <w:rsid w:val="007303D0"/>
    <w:rsid w:val="007305E8"/>
    <w:rsid w:val="0073065B"/>
    <w:rsid w:val="0073080A"/>
    <w:rsid w:val="0073091B"/>
    <w:rsid w:val="00731049"/>
    <w:rsid w:val="007311EB"/>
    <w:rsid w:val="00731396"/>
    <w:rsid w:val="007316F1"/>
    <w:rsid w:val="00731794"/>
    <w:rsid w:val="0073183B"/>
    <w:rsid w:val="00731EF3"/>
    <w:rsid w:val="00731F3B"/>
    <w:rsid w:val="007321B1"/>
    <w:rsid w:val="00732676"/>
    <w:rsid w:val="00732678"/>
    <w:rsid w:val="00732712"/>
    <w:rsid w:val="00732B40"/>
    <w:rsid w:val="00732F5B"/>
    <w:rsid w:val="00733370"/>
    <w:rsid w:val="007333CB"/>
    <w:rsid w:val="007333EC"/>
    <w:rsid w:val="00733580"/>
    <w:rsid w:val="00733610"/>
    <w:rsid w:val="0073387F"/>
    <w:rsid w:val="00733B7B"/>
    <w:rsid w:val="00733C7A"/>
    <w:rsid w:val="00733E06"/>
    <w:rsid w:val="00733E66"/>
    <w:rsid w:val="00734350"/>
    <w:rsid w:val="007343E3"/>
    <w:rsid w:val="00734407"/>
    <w:rsid w:val="00734452"/>
    <w:rsid w:val="0073445E"/>
    <w:rsid w:val="007344CE"/>
    <w:rsid w:val="00734561"/>
    <w:rsid w:val="00734711"/>
    <w:rsid w:val="00734788"/>
    <w:rsid w:val="00734BED"/>
    <w:rsid w:val="00734EC8"/>
    <w:rsid w:val="00734EE0"/>
    <w:rsid w:val="0073506B"/>
    <w:rsid w:val="00735242"/>
    <w:rsid w:val="00735247"/>
    <w:rsid w:val="007352D5"/>
    <w:rsid w:val="00735665"/>
    <w:rsid w:val="00735814"/>
    <w:rsid w:val="007358F7"/>
    <w:rsid w:val="00735A16"/>
    <w:rsid w:val="00735A90"/>
    <w:rsid w:val="00735BBD"/>
    <w:rsid w:val="00736382"/>
    <w:rsid w:val="007365DB"/>
    <w:rsid w:val="007369C6"/>
    <w:rsid w:val="00736A5A"/>
    <w:rsid w:val="00736C1C"/>
    <w:rsid w:val="00736D47"/>
    <w:rsid w:val="00736D96"/>
    <w:rsid w:val="00736E72"/>
    <w:rsid w:val="00737046"/>
    <w:rsid w:val="0073707F"/>
    <w:rsid w:val="00737154"/>
    <w:rsid w:val="00737229"/>
    <w:rsid w:val="00737463"/>
    <w:rsid w:val="007376A3"/>
    <w:rsid w:val="00737835"/>
    <w:rsid w:val="007379A3"/>
    <w:rsid w:val="00737A6F"/>
    <w:rsid w:val="00737BC5"/>
    <w:rsid w:val="00737C09"/>
    <w:rsid w:val="00737C4E"/>
    <w:rsid w:val="00737C86"/>
    <w:rsid w:val="00737E55"/>
    <w:rsid w:val="0074008A"/>
    <w:rsid w:val="0074030D"/>
    <w:rsid w:val="00740317"/>
    <w:rsid w:val="00740378"/>
    <w:rsid w:val="007406B8"/>
    <w:rsid w:val="00740F71"/>
    <w:rsid w:val="00741297"/>
    <w:rsid w:val="00741320"/>
    <w:rsid w:val="0074138B"/>
    <w:rsid w:val="007415D4"/>
    <w:rsid w:val="00741642"/>
    <w:rsid w:val="00741BE3"/>
    <w:rsid w:val="00741C2B"/>
    <w:rsid w:val="00741F6E"/>
    <w:rsid w:val="00742035"/>
    <w:rsid w:val="007422BE"/>
    <w:rsid w:val="0074233A"/>
    <w:rsid w:val="0074251D"/>
    <w:rsid w:val="0074283D"/>
    <w:rsid w:val="0074283F"/>
    <w:rsid w:val="0074285C"/>
    <w:rsid w:val="00742A62"/>
    <w:rsid w:val="00742C8A"/>
    <w:rsid w:val="00742E58"/>
    <w:rsid w:val="00743030"/>
    <w:rsid w:val="00743250"/>
    <w:rsid w:val="007433F3"/>
    <w:rsid w:val="007434A4"/>
    <w:rsid w:val="007434A9"/>
    <w:rsid w:val="00743622"/>
    <w:rsid w:val="00743799"/>
    <w:rsid w:val="00743903"/>
    <w:rsid w:val="0074391B"/>
    <w:rsid w:val="00743B1D"/>
    <w:rsid w:val="00743DBD"/>
    <w:rsid w:val="0074404F"/>
    <w:rsid w:val="00744425"/>
    <w:rsid w:val="00744533"/>
    <w:rsid w:val="0074482E"/>
    <w:rsid w:val="00744889"/>
    <w:rsid w:val="0074492A"/>
    <w:rsid w:val="00745117"/>
    <w:rsid w:val="007451F0"/>
    <w:rsid w:val="007453B6"/>
    <w:rsid w:val="0074573C"/>
    <w:rsid w:val="007459ED"/>
    <w:rsid w:val="00745A67"/>
    <w:rsid w:val="00745C52"/>
    <w:rsid w:val="00745CAD"/>
    <w:rsid w:val="00745D28"/>
    <w:rsid w:val="00745D37"/>
    <w:rsid w:val="00745F36"/>
    <w:rsid w:val="00745FB7"/>
    <w:rsid w:val="0074607B"/>
    <w:rsid w:val="007460C2"/>
    <w:rsid w:val="00746210"/>
    <w:rsid w:val="0074648D"/>
    <w:rsid w:val="007464CE"/>
    <w:rsid w:val="007466B7"/>
    <w:rsid w:val="00746880"/>
    <w:rsid w:val="00746A0A"/>
    <w:rsid w:val="00746A0D"/>
    <w:rsid w:val="00746DAB"/>
    <w:rsid w:val="00746ECA"/>
    <w:rsid w:val="007470E0"/>
    <w:rsid w:val="00747155"/>
    <w:rsid w:val="00747368"/>
    <w:rsid w:val="007473CB"/>
    <w:rsid w:val="007473DF"/>
    <w:rsid w:val="007474AF"/>
    <w:rsid w:val="00747619"/>
    <w:rsid w:val="00747690"/>
    <w:rsid w:val="00747A1A"/>
    <w:rsid w:val="00747A6A"/>
    <w:rsid w:val="00747C30"/>
    <w:rsid w:val="00747D04"/>
    <w:rsid w:val="00747F36"/>
    <w:rsid w:val="007500D9"/>
    <w:rsid w:val="0075060C"/>
    <w:rsid w:val="007509C1"/>
    <w:rsid w:val="00750A4A"/>
    <w:rsid w:val="00750B7C"/>
    <w:rsid w:val="00750FE0"/>
    <w:rsid w:val="007510BB"/>
    <w:rsid w:val="007514B8"/>
    <w:rsid w:val="0075178B"/>
    <w:rsid w:val="00751966"/>
    <w:rsid w:val="00751C8A"/>
    <w:rsid w:val="00751FCC"/>
    <w:rsid w:val="00752039"/>
    <w:rsid w:val="00752394"/>
    <w:rsid w:val="00752403"/>
    <w:rsid w:val="0075258E"/>
    <w:rsid w:val="00752643"/>
    <w:rsid w:val="00752714"/>
    <w:rsid w:val="00752B3B"/>
    <w:rsid w:val="00752F02"/>
    <w:rsid w:val="00752F1E"/>
    <w:rsid w:val="00753011"/>
    <w:rsid w:val="0075344E"/>
    <w:rsid w:val="00753525"/>
    <w:rsid w:val="00753C56"/>
    <w:rsid w:val="00753F1E"/>
    <w:rsid w:val="00754231"/>
    <w:rsid w:val="00754303"/>
    <w:rsid w:val="0075431F"/>
    <w:rsid w:val="00754547"/>
    <w:rsid w:val="0075498A"/>
    <w:rsid w:val="00754ABD"/>
    <w:rsid w:val="00754BF4"/>
    <w:rsid w:val="00754D31"/>
    <w:rsid w:val="00754E5C"/>
    <w:rsid w:val="007553CD"/>
    <w:rsid w:val="0075555E"/>
    <w:rsid w:val="00755591"/>
    <w:rsid w:val="007555A1"/>
    <w:rsid w:val="00755669"/>
    <w:rsid w:val="00755674"/>
    <w:rsid w:val="00755EBB"/>
    <w:rsid w:val="007560F6"/>
    <w:rsid w:val="0075669C"/>
    <w:rsid w:val="00756805"/>
    <w:rsid w:val="00756A60"/>
    <w:rsid w:val="00756B7B"/>
    <w:rsid w:val="00756B7C"/>
    <w:rsid w:val="00756D16"/>
    <w:rsid w:val="00756E67"/>
    <w:rsid w:val="00756F69"/>
    <w:rsid w:val="007571E1"/>
    <w:rsid w:val="00757407"/>
    <w:rsid w:val="007574B8"/>
    <w:rsid w:val="00757504"/>
    <w:rsid w:val="0075767F"/>
    <w:rsid w:val="0075795E"/>
    <w:rsid w:val="00757BE5"/>
    <w:rsid w:val="007600AD"/>
    <w:rsid w:val="007600B7"/>
    <w:rsid w:val="00760314"/>
    <w:rsid w:val="00760714"/>
    <w:rsid w:val="0076084C"/>
    <w:rsid w:val="00760956"/>
    <w:rsid w:val="00760F56"/>
    <w:rsid w:val="00760FD0"/>
    <w:rsid w:val="007611A8"/>
    <w:rsid w:val="00761217"/>
    <w:rsid w:val="0076132A"/>
    <w:rsid w:val="00761375"/>
    <w:rsid w:val="00761663"/>
    <w:rsid w:val="00761717"/>
    <w:rsid w:val="0076178E"/>
    <w:rsid w:val="007617DD"/>
    <w:rsid w:val="00761C8C"/>
    <w:rsid w:val="00762000"/>
    <w:rsid w:val="00762042"/>
    <w:rsid w:val="007625EF"/>
    <w:rsid w:val="007626CA"/>
    <w:rsid w:val="0076278B"/>
    <w:rsid w:val="0076284E"/>
    <w:rsid w:val="007628BC"/>
    <w:rsid w:val="00762939"/>
    <w:rsid w:val="00762945"/>
    <w:rsid w:val="007629D1"/>
    <w:rsid w:val="00762B79"/>
    <w:rsid w:val="00762E4F"/>
    <w:rsid w:val="007630BC"/>
    <w:rsid w:val="007631F8"/>
    <w:rsid w:val="00763250"/>
    <w:rsid w:val="00763276"/>
    <w:rsid w:val="00763382"/>
    <w:rsid w:val="007633B8"/>
    <w:rsid w:val="00763742"/>
    <w:rsid w:val="00763A5C"/>
    <w:rsid w:val="00763E12"/>
    <w:rsid w:val="00763E57"/>
    <w:rsid w:val="00763F5F"/>
    <w:rsid w:val="00763F9A"/>
    <w:rsid w:val="00763FB3"/>
    <w:rsid w:val="00763FB9"/>
    <w:rsid w:val="00763FE7"/>
    <w:rsid w:val="0076421A"/>
    <w:rsid w:val="0076455F"/>
    <w:rsid w:val="0076460C"/>
    <w:rsid w:val="00764734"/>
    <w:rsid w:val="00764829"/>
    <w:rsid w:val="007648F0"/>
    <w:rsid w:val="00764B7B"/>
    <w:rsid w:val="00764C4C"/>
    <w:rsid w:val="00765138"/>
    <w:rsid w:val="007658BA"/>
    <w:rsid w:val="00765B0A"/>
    <w:rsid w:val="00765D1C"/>
    <w:rsid w:val="00765D37"/>
    <w:rsid w:val="00765E4C"/>
    <w:rsid w:val="00765F81"/>
    <w:rsid w:val="00766173"/>
    <w:rsid w:val="007665B3"/>
    <w:rsid w:val="00766600"/>
    <w:rsid w:val="0076662D"/>
    <w:rsid w:val="00766857"/>
    <w:rsid w:val="007669EC"/>
    <w:rsid w:val="00766A42"/>
    <w:rsid w:val="00766D3A"/>
    <w:rsid w:val="00766D8D"/>
    <w:rsid w:val="00766EDF"/>
    <w:rsid w:val="007674EF"/>
    <w:rsid w:val="00767563"/>
    <w:rsid w:val="00767707"/>
    <w:rsid w:val="00767ABF"/>
    <w:rsid w:val="00767EC0"/>
    <w:rsid w:val="007701BC"/>
    <w:rsid w:val="0077021F"/>
    <w:rsid w:val="00770287"/>
    <w:rsid w:val="00770337"/>
    <w:rsid w:val="00770390"/>
    <w:rsid w:val="00770517"/>
    <w:rsid w:val="00770613"/>
    <w:rsid w:val="007706B6"/>
    <w:rsid w:val="007706F4"/>
    <w:rsid w:val="00770837"/>
    <w:rsid w:val="00770F20"/>
    <w:rsid w:val="0077101A"/>
    <w:rsid w:val="00771101"/>
    <w:rsid w:val="00771340"/>
    <w:rsid w:val="007714C8"/>
    <w:rsid w:val="007714D1"/>
    <w:rsid w:val="007715FA"/>
    <w:rsid w:val="0077171C"/>
    <w:rsid w:val="0077191F"/>
    <w:rsid w:val="00771C17"/>
    <w:rsid w:val="0077217D"/>
    <w:rsid w:val="00772333"/>
    <w:rsid w:val="00772514"/>
    <w:rsid w:val="007726E7"/>
    <w:rsid w:val="007727C9"/>
    <w:rsid w:val="00772D2F"/>
    <w:rsid w:val="00772E14"/>
    <w:rsid w:val="00772E84"/>
    <w:rsid w:val="00772EBC"/>
    <w:rsid w:val="0077317B"/>
    <w:rsid w:val="007731D6"/>
    <w:rsid w:val="007734CD"/>
    <w:rsid w:val="00773545"/>
    <w:rsid w:val="00773646"/>
    <w:rsid w:val="00773724"/>
    <w:rsid w:val="0077377B"/>
    <w:rsid w:val="00773B74"/>
    <w:rsid w:val="00773BBB"/>
    <w:rsid w:val="00773D4D"/>
    <w:rsid w:val="007741A1"/>
    <w:rsid w:val="00774203"/>
    <w:rsid w:val="007742D3"/>
    <w:rsid w:val="00774661"/>
    <w:rsid w:val="00774AAD"/>
    <w:rsid w:val="0077525A"/>
    <w:rsid w:val="007753BF"/>
    <w:rsid w:val="00775B73"/>
    <w:rsid w:val="00775DBD"/>
    <w:rsid w:val="00775E66"/>
    <w:rsid w:val="0077614D"/>
    <w:rsid w:val="0077623D"/>
    <w:rsid w:val="0077632A"/>
    <w:rsid w:val="007763A0"/>
    <w:rsid w:val="007763BE"/>
    <w:rsid w:val="007767B9"/>
    <w:rsid w:val="00776E64"/>
    <w:rsid w:val="00776FEB"/>
    <w:rsid w:val="007770FD"/>
    <w:rsid w:val="00777244"/>
    <w:rsid w:val="00777731"/>
    <w:rsid w:val="00777A25"/>
    <w:rsid w:val="00777BC4"/>
    <w:rsid w:val="00777DDA"/>
    <w:rsid w:val="007804C4"/>
    <w:rsid w:val="00780547"/>
    <w:rsid w:val="00780642"/>
    <w:rsid w:val="007806EC"/>
    <w:rsid w:val="00780712"/>
    <w:rsid w:val="00780A0F"/>
    <w:rsid w:val="00780AC5"/>
    <w:rsid w:val="00781223"/>
    <w:rsid w:val="00781421"/>
    <w:rsid w:val="007814FB"/>
    <w:rsid w:val="00781735"/>
    <w:rsid w:val="00781764"/>
    <w:rsid w:val="007817CF"/>
    <w:rsid w:val="00781815"/>
    <w:rsid w:val="00781A7B"/>
    <w:rsid w:val="00782246"/>
    <w:rsid w:val="007825AC"/>
    <w:rsid w:val="00782600"/>
    <w:rsid w:val="00782AE5"/>
    <w:rsid w:val="00782CD7"/>
    <w:rsid w:val="00783423"/>
    <w:rsid w:val="007836EA"/>
    <w:rsid w:val="007839D4"/>
    <w:rsid w:val="007840E2"/>
    <w:rsid w:val="0078441C"/>
    <w:rsid w:val="007845E5"/>
    <w:rsid w:val="00784756"/>
    <w:rsid w:val="00784A94"/>
    <w:rsid w:val="00784BC7"/>
    <w:rsid w:val="00785075"/>
    <w:rsid w:val="00785097"/>
    <w:rsid w:val="007854D3"/>
    <w:rsid w:val="007855BA"/>
    <w:rsid w:val="00785887"/>
    <w:rsid w:val="00785BCC"/>
    <w:rsid w:val="00785CC8"/>
    <w:rsid w:val="00785DEB"/>
    <w:rsid w:val="00785ECE"/>
    <w:rsid w:val="00785F9E"/>
    <w:rsid w:val="00785FE1"/>
    <w:rsid w:val="007860CB"/>
    <w:rsid w:val="0078617E"/>
    <w:rsid w:val="0078620C"/>
    <w:rsid w:val="007862EA"/>
    <w:rsid w:val="007866EB"/>
    <w:rsid w:val="00786BBE"/>
    <w:rsid w:val="00786C84"/>
    <w:rsid w:val="00786DC6"/>
    <w:rsid w:val="00786EC4"/>
    <w:rsid w:val="007870B6"/>
    <w:rsid w:val="007871BC"/>
    <w:rsid w:val="0078725F"/>
    <w:rsid w:val="007873CD"/>
    <w:rsid w:val="0078752A"/>
    <w:rsid w:val="007876CE"/>
    <w:rsid w:val="007877CC"/>
    <w:rsid w:val="00787804"/>
    <w:rsid w:val="00787C77"/>
    <w:rsid w:val="00787D6A"/>
    <w:rsid w:val="00787DB6"/>
    <w:rsid w:val="00787E37"/>
    <w:rsid w:val="00787EAF"/>
    <w:rsid w:val="007901C9"/>
    <w:rsid w:val="00790460"/>
    <w:rsid w:val="0079047D"/>
    <w:rsid w:val="0079073E"/>
    <w:rsid w:val="007908E1"/>
    <w:rsid w:val="00790B2E"/>
    <w:rsid w:val="00790C6E"/>
    <w:rsid w:val="007913CE"/>
    <w:rsid w:val="00791552"/>
    <w:rsid w:val="007915FF"/>
    <w:rsid w:val="00791972"/>
    <w:rsid w:val="00791BA0"/>
    <w:rsid w:val="00791FCD"/>
    <w:rsid w:val="00792397"/>
    <w:rsid w:val="007923CF"/>
    <w:rsid w:val="00792672"/>
    <w:rsid w:val="0079269D"/>
    <w:rsid w:val="00792C70"/>
    <w:rsid w:val="00792E05"/>
    <w:rsid w:val="0079304F"/>
    <w:rsid w:val="0079305A"/>
    <w:rsid w:val="0079334A"/>
    <w:rsid w:val="007935D0"/>
    <w:rsid w:val="00793615"/>
    <w:rsid w:val="00793620"/>
    <w:rsid w:val="00793888"/>
    <w:rsid w:val="007940D4"/>
    <w:rsid w:val="0079412A"/>
    <w:rsid w:val="00794192"/>
    <w:rsid w:val="0079422B"/>
    <w:rsid w:val="0079436E"/>
    <w:rsid w:val="007948D7"/>
    <w:rsid w:val="00794D30"/>
    <w:rsid w:val="00794D93"/>
    <w:rsid w:val="00794FAE"/>
    <w:rsid w:val="007950C6"/>
    <w:rsid w:val="00795162"/>
    <w:rsid w:val="00795429"/>
    <w:rsid w:val="0079550C"/>
    <w:rsid w:val="0079555E"/>
    <w:rsid w:val="00795757"/>
    <w:rsid w:val="007957C4"/>
    <w:rsid w:val="00795C5A"/>
    <w:rsid w:val="00795C7B"/>
    <w:rsid w:val="00795C8B"/>
    <w:rsid w:val="00795D2A"/>
    <w:rsid w:val="007964C0"/>
    <w:rsid w:val="00796C9C"/>
    <w:rsid w:val="00796D11"/>
    <w:rsid w:val="00796DB9"/>
    <w:rsid w:val="0079749D"/>
    <w:rsid w:val="0079758F"/>
    <w:rsid w:val="00797605"/>
    <w:rsid w:val="00797708"/>
    <w:rsid w:val="00797946"/>
    <w:rsid w:val="007979FF"/>
    <w:rsid w:val="00797A8D"/>
    <w:rsid w:val="00797B90"/>
    <w:rsid w:val="00797CB0"/>
    <w:rsid w:val="00797F5A"/>
    <w:rsid w:val="007A0069"/>
    <w:rsid w:val="007A01FE"/>
    <w:rsid w:val="007A06DD"/>
    <w:rsid w:val="007A0E86"/>
    <w:rsid w:val="007A1372"/>
    <w:rsid w:val="007A1487"/>
    <w:rsid w:val="007A1699"/>
    <w:rsid w:val="007A18D4"/>
    <w:rsid w:val="007A1943"/>
    <w:rsid w:val="007A19EF"/>
    <w:rsid w:val="007A1A0E"/>
    <w:rsid w:val="007A1A17"/>
    <w:rsid w:val="007A1DAE"/>
    <w:rsid w:val="007A1E61"/>
    <w:rsid w:val="007A1E80"/>
    <w:rsid w:val="007A235C"/>
    <w:rsid w:val="007A238E"/>
    <w:rsid w:val="007A2565"/>
    <w:rsid w:val="007A261A"/>
    <w:rsid w:val="007A29C8"/>
    <w:rsid w:val="007A2A83"/>
    <w:rsid w:val="007A2C3B"/>
    <w:rsid w:val="007A2ECE"/>
    <w:rsid w:val="007A2F9E"/>
    <w:rsid w:val="007A3007"/>
    <w:rsid w:val="007A3075"/>
    <w:rsid w:val="007A3436"/>
    <w:rsid w:val="007A3463"/>
    <w:rsid w:val="007A34FE"/>
    <w:rsid w:val="007A3798"/>
    <w:rsid w:val="007A37BE"/>
    <w:rsid w:val="007A37EF"/>
    <w:rsid w:val="007A3854"/>
    <w:rsid w:val="007A3A5F"/>
    <w:rsid w:val="007A3C5E"/>
    <w:rsid w:val="007A3C91"/>
    <w:rsid w:val="007A3D81"/>
    <w:rsid w:val="007A44FB"/>
    <w:rsid w:val="007A46E3"/>
    <w:rsid w:val="007A470E"/>
    <w:rsid w:val="007A47A5"/>
    <w:rsid w:val="007A4EAC"/>
    <w:rsid w:val="007A5017"/>
    <w:rsid w:val="007A5089"/>
    <w:rsid w:val="007A518F"/>
    <w:rsid w:val="007A54AC"/>
    <w:rsid w:val="007A569B"/>
    <w:rsid w:val="007A5A66"/>
    <w:rsid w:val="007A5EDF"/>
    <w:rsid w:val="007A6088"/>
    <w:rsid w:val="007A60B8"/>
    <w:rsid w:val="007A612C"/>
    <w:rsid w:val="007A6429"/>
    <w:rsid w:val="007A6798"/>
    <w:rsid w:val="007A683E"/>
    <w:rsid w:val="007A6B1D"/>
    <w:rsid w:val="007A6BC1"/>
    <w:rsid w:val="007A6BDE"/>
    <w:rsid w:val="007A71D8"/>
    <w:rsid w:val="007A7481"/>
    <w:rsid w:val="007A7828"/>
    <w:rsid w:val="007A788F"/>
    <w:rsid w:val="007A78C8"/>
    <w:rsid w:val="007A7F73"/>
    <w:rsid w:val="007B007B"/>
    <w:rsid w:val="007B00FD"/>
    <w:rsid w:val="007B0270"/>
    <w:rsid w:val="007B02DC"/>
    <w:rsid w:val="007B0401"/>
    <w:rsid w:val="007B0567"/>
    <w:rsid w:val="007B0587"/>
    <w:rsid w:val="007B0877"/>
    <w:rsid w:val="007B08BD"/>
    <w:rsid w:val="007B0EBB"/>
    <w:rsid w:val="007B0F86"/>
    <w:rsid w:val="007B113A"/>
    <w:rsid w:val="007B113F"/>
    <w:rsid w:val="007B117F"/>
    <w:rsid w:val="007B1196"/>
    <w:rsid w:val="007B13F1"/>
    <w:rsid w:val="007B1572"/>
    <w:rsid w:val="007B1853"/>
    <w:rsid w:val="007B189F"/>
    <w:rsid w:val="007B1D9C"/>
    <w:rsid w:val="007B1EEE"/>
    <w:rsid w:val="007B1F98"/>
    <w:rsid w:val="007B2579"/>
    <w:rsid w:val="007B2658"/>
    <w:rsid w:val="007B2BBB"/>
    <w:rsid w:val="007B2BCF"/>
    <w:rsid w:val="007B2FBA"/>
    <w:rsid w:val="007B31C6"/>
    <w:rsid w:val="007B3247"/>
    <w:rsid w:val="007B33AF"/>
    <w:rsid w:val="007B33E1"/>
    <w:rsid w:val="007B3BB9"/>
    <w:rsid w:val="007B3FAA"/>
    <w:rsid w:val="007B4030"/>
    <w:rsid w:val="007B416D"/>
    <w:rsid w:val="007B4305"/>
    <w:rsid w:val="007B49D8"/>
    <w:rsid w:val="007B4AC1"/>
    <w:rsid w:val="007B4C90"/>
    <w:rsid w:val="007B4CF0"/>
    <w:rsid w:val="007B50EC"/>
    <w:rsid w:val="007B510C"/>
    <w:rsid w:val="007B51AF"/>
    <w:rsid w:val="007B528B"/>
    <w:rsid w:val="007B5323"/>
    <w:rsid w:val="007B5DF2"/>
    <w:rsid w:val="007B5DFC"/>
    <w:rsid w:val="007B5E9E"/>
    <w:rsid w:val="007B61A7"/>
    <w:rsid w:val="007B6300"/>
    <w:rsid w:val="007B661B"/>
    <w:rsid w:val="007B66BF"/>
    <w:rsid w:val="007B6842"/>
    <w:rsid w:val="007B6C3C"/>
    <w:rsid w:val="007B6D01"/>
    <w:rsid w:val="007B6FA4"/>
    <w:rsid w:val="007B7215"/>
    <w:rsid w:val="007B73A5"/>
    <w:rsid w:val="007B77F3"/>
    <w:rsid w:val="007B7901"/>
    <w:rsid w:val="007C02EF"/>
    <w:rsid w:val="007C064E"/>
    <w:rsid w:val="007C08A7"/>
    <w:rsid w:val="007C1266"/>
    <w:rsid w:val="007C127A"/>
    <w:rsid w:val="007C139A"/>
    <w:rsid w:val="007C1403"/>
    <w:rsid w:val="007C150C"/>
    <w:rsid w:val="007C1890"/>
    <w:rsid w:val="007C1FAF"/>
    <w:rsid w:val="007C1FEB"/>
    <w:rsid w:val="007C200A"/>
    <w:rsid w:val="007C2012"/>
    <w:rsid w:val="007C263F"/>
    <w:rsid w:val="007C2739"/>
    <w:rsid w:val="007C28F6"/>
    <w:rsid w:val="007C2A71"/>
    <w:rsid w:val="007C2AAE"/>
    <w:rsid w:val="007C2B15"/>
    <w:rsid w:val="007C2C53"/>
    <w:rsid w:val="007C3014"/>
    <w:rsid w:val="007C308B"/>
    <w:rsid w:val="007C315F"/>
    <w:rsid w:val="007C3478"/>
    <w:rsid w:val="007C354F"/>
    <w:rsid w:val="007C3711"/>
    <w:rsid w:val="007C37D6"/>
    <w:rsid w:val="007C3918"/>
    <w:rsid w:val="007C3949"/>
    <w:rsid w:val="007C3AF1"/>
    <w:rsid w:val="007C3B45"/>
    <w:rsid w:val="007C3BB6"/>
    <w:rsid w:val="007C3FEA"/>
    <w:rsid w:val="007C4104"/>
    <w:rsid w:val="007C42B2"/>
    <w:rsid w:val="007C452C"/>
    <w:rsid w:val="007C4530"/>
    <w:rsid w:val="007C4973"/>
    <w:rsid w:val="007C4A0E"/>
    <w:rsid w:val="007C4A70"/>
    <w:rsid w:val="007C4BD1"/>
    <w:rsid w:val="007C4C73"/>
    <w:rsid w:val="007C4D41"/>
    <w:rsid w:val="007C4D6C"/>
    <w:rsid w:val="007C4D78"/>
    <w:rsid w:val="007C4E4C"/>
    <w:rsid w:val="007C50DA"/>
    <w:rsid w:val="007C535E"/>
    <w:rsid w:val="007C539F"/>
    <w:rsid w:val="007C54E7"/>
    <w:rsid w:val="007C54F9"/>
    <w:rsid w:val="007C560E"/>
    <w:rsid w:val="007C56DC"/>
    <w:rsid w:val="007C5987"/>
    <w:rsid w:val="007C5A6F"/>
    <w:rsid w:val="007C5D46"/>
    <w:rsid w:val="007C5FB1"/>
    <w:rsid w:val="007C5FB4"/>
    <w:rsid w:val="007C5FDF"/>
    <w:rsid w:val="007C65A3"/>
    <w:rsid w:val="007C66E6"/>
    <w:rsid w:val="007C68E8"/>
    <w:rsid w:val="007C6903"/>
    <w:rsid w:val="007C6963"/>
    <w:rsid w:val="007C6DE7"/>
    <w:rsid w:val="007C6E7C"/>
    <w:rsid w:val="007C6F25"/>
    <w:rsid w:val="007C7042"/>
    <w:rsid w:val="007C720A"/>
    <w:rsid w:val="007C7499"/>
    <w:rsid w:val="007C75E8"/>
    <w:rsid w:val="007C760A"/>
    <w:rsid w:val="007C783D"/>
    <w:rsid w:val="007C78C1"/>
    <w:rsid w:val="007C797E"/>
    <w:rsid w:val="007C7CB4"/>
    <w:rsid w:val="007C7CBA"/>
    <w:rsid w:val="007C7D74"/>
    <w:rsid w:val="007C7E33"/>
    <w:rsid w:val="007C7E5D"/>
    <w:rsid w:val="007D0080"/>
    <w:rsid w:val="007D033C"/>
    <w:rsid w:val="007D0408"/>
    <w:rsid w:val="007D049C"/>
    <w:rsid w:val="007D08D2"/>
    <w:rsid w:val="007D0935"/>
    <w:rsid w:val="007D0A16"/>
    <w:rsid w:val="007D0C02"/>
    <w:rsid w:val="007D0C26"/>
    <w:rsid w:val="007D0F2C"/>
    <w:rsid w:val="007D11D9"/>
    <w:rsid w:val="007D1342"/>
    <w:rsid w:val="007D13D1"/>
    <w:rsid w:val="007D14A4"/>
    <w:rsid w:val="007D157D"/>
    <w:rsid w:val="007D1582"/>
    <w:rsid w:val="007D18B7"/>
    <w:rsid w:val="007D1ACE"/>
    <w:rsid w:val="007D1BA8"/>
    <w:rsid w:val="007D1C4F"/>
    <w:rsid w:val="007D1C8D"/>
    <w:rsid w:val="007D1D6E"/>
    <w:rsid w:val="007D1DC8"/>
    <w:rsid w:val="007D275C"/>
    <w:rsid w:val="007D2875"/>
    <w:rsid w:val="007D2CC3"/>
    <w:rsid w:val="007D2D3C"/>
    <w:rsid w:val="007D2D7E"/>
    <w:rsid w:val="007D2E53"/>
    <w:rsid w:val="007D2EFF"/>
    <w:rsid w:val="007D31FF"/>
    <w:rsid w:val="007D337D"/>
    <w:rsid w:val="007D3386"/>
    <w:rsid w:val="007D3479"/>
    <w:rsid w:val="007D3677"/>
    <w:rsid w:val="007D3714"/>
    <w:rsid w:val="007D378D"/>
    <w:rsid w:val="007D39A1"/>
    <w:rsid w:val="007D3ACA"/>
    <w:rsid w:val="007D3BBD"/>
    <w:rsid w:val="007D3C63"/>
    <w:rsid w:val="007D41EC"/>
    <w:rsid w:val="007D4634"/>
    <w:rsid w:val="007D4686"/>
    <w:rsid w:val="007D46B9"/>
    <w:rsid w:val="007D4771"/>
    <w:rsid w:val="007D479A"/>
    <w:rsid w:val="007D49C4"/>
    <w:rsid w:val="007D4FA6"/>
    <w:rsid w:val="007D515D"/>
    <w:rsid w:val="007D5333"/>
    <w:rsid w:val="007D538D"/>
    <w:rsid w:val="007D54C7"/>
    <w:rsid w:val="007D56BB"/>
    <w:rsid w:val="007D56E8"/>
    <w:rsid w:val="007D5797"/>
    <w:rsid w:val="007D5C0B"/>
    <w:rsid w:val="007D659E"/>
    <w:rsid w:val="007D660C"/>
    <w:rsid w:val="007D66D3"/>
    <w:rsid w:val="007D671C"/>
    <w:rsid w:val="007D6864"/>
    <w:rsid w:val="007D6D3A"/>
    <w:rsid w:val="007D6DDD"/>
    <w:rsid w:val="007D7073"/>
    <w:rsid w:val="007D7936"/>
    <w:rsid w:val="007D7D94"/>
    <w:rsid w:val="007D7F46"/>
    <w:rsid w:val="007E0453"/>
    <w:rsid w:val="007E0572"/>
    <w:rsid w:val="007E06F8"/>
    <w:rsid w:val="007E09F2"/>
    <w:rsid w:val="007E0A26"/>
    <w:rsid w:val="007E0BA3"/>
    <w:rsid w:val="007E0BCD"/>
    <w:rsid w:val="007E0CA7"/>
    <w:rsid w:val="007E0CB2"/>
    <w:rsid w:val="007E0CC8"/>
    <w:rsid w:val="007E0E10"/>
    <w:rsid w:val="007E0E50"/>
    <w:rsid w:val="007E0EA3"/>
    <w:rsid w:val="007E0FA4"/>
    <w:rsid w:val="007E0FEC"/>
    <w:rsid w:val="007E1437"/>
    <w:rsid w:val="007E14E7"/>
    <w:rsid w:val="007E15D9"/>
    <w:rsid w:val="007E1BB1"/>
    <w:rsid w:val="007E1D9A"/>
    <w:rsid w:val="007E21B1"/>
    <w:rsid w:val="007E229A"/>
    <w:rsid w:val="007E25B8"/>
    <w:rsid w:val="007E26D0"/>
    <w:rsid w:val="007E29A7"/>
    <w:rsid w:val="007E29AD"/>
    <w:rsid w:val="007E2C0C"/>
    <w:rsid w:val="007E2EE4"/>
    <w:rsid w:val="007E2FC2"/>
    <w:rsid w:val="007E2FED"/>
    <w:rsid w:val="007E30AF"/>
    <w:rsid w:val="007E3152"/>
    <w:rsid w:val="007E317F"/>
    <w:rsid w:val="007E3531"/>
    <w:rsid w:val="007E36EB"/>
    <w:rsid w:val="007E3751"/>
    <w:rsid w:val="007E3832"/>
    <w:rsid w:val="007E3A4D"/>
    <w:rsid w:val="007E3A8B"/>
    <w:rsid w:val="007E3C12"/>
    <w:rsid w:val="007E3C81"/>
    <w:rsid w:val="007E3D1F"/>
    <w:rsid w:val="007E3EA0"/>
    <w:rsid w:val="007E3F2B"/>
    <w:rsid w:val="007E4145"/>
    <w:rsid w:val="007E4A07"/>
    <w:rsid w:val="007E4A8E"/>
    <w:rsid w:val="007E52D5"/>
    <w:rsid w:val="007E553C"/>
    <w:rsid w:val="007E56A9"/>
    <w:rsid w:val="007E56F1"/>
    <w:rsid w:val="007E5820"/>
    <w:rsid w:val="007E5AB0"/>
    <w:rsid w:val="007E5C9E"/>
    <w:rsid w:val="007E609F"/>
    <w:rsid w:val="007E62B5"/>
    <w:rsid w:val="007E6370"/>
    <w:rsid w:val="007E637E"/>
    <w:rsid w:val="007E6382"/>
    <w:rsid w:val="007E64BC"/>
    <w:rsid w:val="007E67CE"/>
    <w:rsid w:val="007E6869"/>
    <w:rsid w:val="007E68EB"/>
    <w:rsid w:val="007E6952"/>
    <w:rsid w:val="007E6C33"/>
    <w:rsid w:val="007E6E11"/>
    <w:rsid w:val="007E7055"/>
    <w:rsid w:val="007E76F6"/>
    <w:rsid w:val="007E78C8"/>
    <w:rsid w:val="007E7A2A"/>
    <w:rsid w:val="007E7AD2"/>
    <w:rsid w:val="007E7B6A"/>
    <w:rsid w:val="007E7E8B"/>
    <w:rsid w:val="007E7F02"/>
    <w:rsid w:val="007F0132"/>
    <w:rsid w:val="007F0464"/>
    <w:rsid w:val="007F06D4"/>
    <w:rsid w:val="007F092C"/>
    <w:rsid w:val="007F0C3D"/>
    <w:rsid w:val="007F0D8C"/>
    <w:rsid w:val="007F1167"/>
    <w:rsid w:val="007F1229"/>
    <w:rsid w:val="007F1316"/>
    <w:rsid w:val="007F135F"/>
    <w:rsid w:val="007F1478"/>
    <w:rsid w:val="007F18C2"/>
    <w:rsid w:val="007F1A04"/>
    <w:rsid w:val="007F1E4E"/>
    <w:rsid w:val="007F2199"/>
    <w:rsid w:val="007F22F5"/>
    <w:rsid w:val="007F2448"/>
    <w:rsid w:val="007F24DB"/>
    <w:rsid w:val="007F293F"/>
    <w:rsid w:val="007F2967"/>
    <w:rsid w:val="007F2B1D"/>
    <w:rsid w:val="007F2D59"/>
    <w:rsid w:val="007F3135"/>
    <w:rsid w:val="007F350C"/>
    <w:rsid w:val="007F3724"/>
    <w:rsid w:val="007F3C60"/>
    <w:rsid w:val="007F4389"/>
    <w:rsid w:val="007F44BC"/>
    <w:rsid w:val="007F48AF"/>
    <w:rsid w:val="007F49AD"/>
    <w:rsid w:val="007F4AFF"/>
    <w:rsid w:val="007F4E55"/>
    <w:rsid w:val="007F4F41"/>
    <w:rsid w:val="007F502D"/>
    <w:rsid w:val="007F5588"/>
    <w:rsid w:val="007F55DD"/>
    <w:rsid w:val="007F5DFA"/>
    <w:rsid w:val="007F5F45"/>
    <w:rsid w:val="007F658C"/>
    <w:rsid w:val="007F6821"/>
    <w:rsid w:val="007F69F9"/>
    <w:rsid w:val="007F6DB2"/>
    <w:rsid w:val="007F7127"/>
    <w:rsid w:val="007F723B"/>
    <w:rsid w:val="007F7275"/>
    <w:rsid w:val="007F72DE"/>
    <w:rsid w:val="007F72E4"/>
    <w:rsid w:val="007F736D"/>
    <w:rsid w:val="007F73A4"/>
    <w:rsid w:val="007F7415"/>
    <w:rsid w:val="007F762F"/>
    <w:rsid w:val="007F76BD"/>
    <w:rsid w:val="007F76CC"/>
    <w:rsid w:val="007F7836"/>
    <w:rsid w:val="007F79EF"/>
    <w:rsid w:val="007F7E63"/>
    <w:rsid w:val="007F7E69"/>
    <w:rsid w:val="008001A2"/>
    <w:rsid w:val="00800675"/>
    <w:rsid w:val="0080077F"/>
    <w:rsid w:val="0080095F"/>
    <w:rsid w:val="00801047"/>
    <w:rsid w:val="00801223"/>
    <w:rsid w:val="0080126E"/>
    <w:rsid w:val="00801518"/>
    <w:rsid w:val="008015A1"/>
    <w:rsid w:val="00801659"/>
    <w:rsid w:val="00801AB8"/>
    <w:rsid w:val="00801ECA"/>
    <w:rsid w:val="00802026"/>
    <w:rsid w:val="008023FF"/>
    <w:rsid w:val="008024F5"/>
    <w:rsid w:val="00802550"/>
    <w:rsid w:val="008027CB"/>
    <w:rsid w:val="008028D7"/>
    <w:rsid w:val="00802DF5"/>
    <w:rsid w:val="00803384"/>
    <w:rsid w:val="008034C6"/>
    <w:rsid w:val="0080356D"/>
    <w:rsid w:val="00803622"/>
    <w:rsid w:val="0080369A"/>
    <w:rsid w:val="00803794"/>
    <w:rsid w:val="008038BA"/>
    <w:rsid w:val="00803942"/>
    <w:rsid w:val="00803991"/>
    <w:rsid w:val="00803A6E"/>
    <w:rsid w:val="00803B7F"/>
    <w:rsid w:val="00803C66"/>
    <w:rsid w:val="00803DA8"/>
    <w:rsid w:val="00803E37"/>
    <w:rsid w:val="00804028"/>
    <w:rsid w:val="0080456D"/>
    <w:rsid w:val="008045E4"/>
    <w:rsid w:val="00804907"/>
    <w:rsid w:val="00804BE1"/>
    <w:rsid w:val="00804C65"/>
    <w:rsid w:val="0080510B"/>
    <w:rsid w:val="00805159"/>
    <w:rsid w:val="008053E9"/>
    <w:rsid w:val="00805442"/>
    <w:rsid w:val="00805A6E"/>
    <w:rsid w:val="00805FD5"/>
    <w:rsid w:val="00806103"/>
    <w:rsid w:val="00806287"/>
    <w:rsid w:val="00806475"/>
    <w:rsid w:val="00806719"/>
    <w:rsid w:val="00806720"/>
    <w:rsid w:val="00806754"/>
    <w:rsid w:val="008069CF"/>
    <w:rsid w:val="00806BA2"/>
    <w:rsid w:val="00806CDF"/>
    <w:rsid w:val="00806E41"/>
    <w:rsid w:val="00806E80"/>
    <w:rsid w:val="00806EA9"/>
    <w:rsid w:val="00806FD0"/>
    <w:rsid w:val="00806FE7"/>
    <w:rsid w:val="0080701B"/>
    <w:rsid w:val="008070AC"/>
    <w:rsid w:val="008074C0"/>
    <w:rsid w:val="008075B4"/>
    <w:rsid w:val="0080768F"/>
    <w:rsid w:val="008077A0"/>
    <w:rsid w:val="00807830"/>
    <w:rsid w:val="008079EE"/>
    <w:rsid w:val="00807AFC"/>
    <w:rsid w:val="00807BE4"/>
    <w:rsid w:val="00807CF0"/>
    <w:rsid w:val="00807DB4"/>
    <w:rsid w:val="00807DE8"/>
    <w:rsid w:val="00807EE9"/>
    <w:rsid w:val="0081040D"/>
    <w:rsid w:val="00810458"/>
    <w:rsid w:val="00810822"/>
    <w:rsid w:val="008109E5"/>
    <w:rsid w:val="00810A56"/>
    <w:rsid w:val="00810B04"/>
    <w:rsid w:val="00810D4A"/>
    <w:rsid w:val="00810EE2"/>
    <w:rsid w:val="00811010"/>
    <w:rsid w:val="00811127"/>
    <w:rsid w:val="0081113D"/>
    <w:rsid w:val="00811189"/>
    <w:rsid w:val="00811275"/>
    <w:rsid w:val="008114E6"/>
    <w:rsid w:val="00811562"/>
    <w:rsid w:val="0081161E"/>
    <w:rsid w:val="00811691"/>
    <w:rsid w:val="00811F33"/>
    <w:rsid w:val="00811FD6"/>
    <w:rsid w:val="008120C6"/>
    <w:rsid w:val="0081228B"/>
    <w:rsid w:val="0081231F"/>
    <w:rsid w:val="0081244C"/>
    <w:rsid w:val="00812461"/>
    <w:rsid w:val="0081278B"/>
    <w:rsid w:val="00812898"/>
    <w:rsid w:val="008128E2"/>
    <w:rsid w:val="008128EF"/>
    <w:rsid w:val="008129E1"/>
    <w:rsid w:val="00812E08"/>
    <w:rsid w:val="00812E0C"/>
    <w:rsid w:val="00813098"/>
    <w:rsid w:val="00813217"/>
    <w:rsid w:val="0081323C"/>
    <w:rsid w:val="00813255"/>
    <w:rsid w:val="008133AE"/>
    <w:rsid w:val="0081355E"/>
    <w:rsid w:val="00813BFF"/>
    <w:rsid w:val="00813C1B"/>
    <w:rsid w:val="00813DA9"/>
    <w:rsid w:val="00813F20"/>
    <w:rsid w:val="00813F43"/>
    <w:rsid w:val="0081407C"/>
    <w:rsid w:val="008143D4"/>
    <w:rsid w:val="008149CB"/>
    <w:rsid w:val="00814ADB"/>
    <w:rsid w:val="00814AE9"/>
    <w:rsid w:val="00814B3A"/>
    <w:rsid w:val="00814C2F"/>
    <w:rsid w:val="00814C8C"/>
    <w:rsid w:val="008158DD"/>
    <w:rsid w:val="00815ABC"/>
    <w:rsid w:val="00815FAD"/>
    <w:rsid w:val="00816061"/>
    <w:rsid w:val="00816163"/>
    <w:rsid w:val="00816329"/>
    <w:rsid w:val="008163A1"/>
    <w:rsid w:val="008167A5"/>
    <w:rsid w:val="008168BB"/>
    <w:rsid w:val="00816A96"/>
    <w:rsid w:val="00816BA6"/>
    <w:rsid w:val="00816C7A"/>
    <w:rsid w:val="00816E3D"/>
    <w:rsid w:val="008170D1"/>
    <w:rsid w:val="008171D3"/>
    <w:rsid w:val="00817222"/>
    <w:rsid w:val="00817432"/>
    <w:rsid w:val="00817B57"/>
    <w:rsid w:val="00817D3C"/>
    <w:rsid w:val="00817F19"/>
    <w:rsid w:val="00820065"/>
    <w:rsid w:val="008200AB"/>
    <w:rsid w:val="008200BE"/>
    <w:rsid w:val="0082023F"/>
    <w:rsid w:val="008202E6"/>
    <w:rsid w:val="0082055C"/>
    <w:rsid w:val="008205F1"/>
    <w:rsid w:val="008206CE"/>
    <w:rsid w:val="008206F4"/>
    <w:rsid w:val="00820792"/>
    <w:rsid w:val="008207E8"/>
    <w:rsid w:val="00820B5F"/>
    <w:rsid w:val="00820C04"/>
    <w:rsid w:val="00820C26"/>
    <w:rsid w:val="0082120C"/>
    <w:rsid w:val="00821244"/>
    <w:rsid w:val="0082180F"/>
    <w:rsid w:val="00821AAC"/>
    <w:rsid w:val="00821AD2"/>
    <w:rsid w:val="00821B4D"/>
    <w:rsid w:val="00821C84"/>
    <w:rsid w:val="00821C90"/>
    <w:rsid w:val="00821E23"/>
    <w:rsid w:val="00821E86"/>
    <w:rsid w:val="00821FE7"/>
    <w:rsid w:val="0082229B"/>
    <w:rsid w:val="00822897"/>
    <w:rsid w:val="008229AF"/>
    <w:rsid w:val="00822ACB"/>
    <w:rsid w:val="00822F2C"/>
    <w:rsid w:val="00823196"/>
    <w:rsid w:val="0082325A"/>
    <w:rsid w:val="00823444"/>
    <w:rsid w:val="0082354E"/>
    <w:rsid w:val="008236C7"/>
    <w:rsid w:val="00823BA8"/>
    <w:rsid w:val="00823D1D"/>
    <w:rsid w:val="00823FA9"/>
    <w:rsid w:val="0082400C"/>
    <w:rsid w:val="00824155"/>
    <w:rsid w:val="00824731"/>
    <w:rsid w:val="0082476A"/>
    <w:rsid w:val="008247BD"/>
    <w:rsid w:val="008249B4"/>
    <w:rsid w:val="008249BF"/>
    <w:rsid w:val="00824CAD"/>
    <w:rsid w:val="00824DC0"/>
    <w:rsid w:val="00824E02"/>
    <w:rsid w:val="0082503D"/>
    <w:rsid w:val="00825069"/>
    <w:rsid w:val="0082531A"/>
    <w:rsid w:val="00825450"/>
    <w:rsid w:val="008255F5"/>
    <w:rsid w:val="00825678"/>
    <w:rsid w:val="008256BC"/>
    <w:rsid w:val="00825746"/>
    <w:rsid w:val="008257BB"/>
    <w:rsid w:val="00825BA0"/>
    <w:rsid w:val="00825D71"/>
    <w:rsid w:val="00825E4B"/>
    <w:rsid w:val="00825F57"/>
    <w:rsid w:val="00825FCA"/>
    <w:rsid w:val="0082600C"/>
    <w:rsid w:val="008267BA"/>
    <w:rsid w:val="0082681F"/>
    <w:rsid w:val="0082699A"/>
    <w:rsid w:val="00826B2E"/>
    <w:rsid w:val="00826EB0"/>
    <w:rsid w:val="00827008"/>
    <w:rsid w:val="00827391"/>
    <w:rsid w:val="0082746F"/>
    <w:rsid w:val="00827555"/>
    <w:rsid w:val="00827776"/>
    <w:rsid w:val="008279DC"/>
    <w:rsid w:val="00827B89"/>
    <w:rsid w:val="00827BEB"/>
    <w:rsid w:val="00827FFD"/>
    <w:rsid w:val="00830020"/>
    <w:rsid w:val="00830044"/>
    <w:rsid w:val="008300B5"/>
    <w:rsid w:val="0083044F"/>
    <w:rsid w:val="00830779"/>
    <w:rsid w:val="00830846"/>
    <w:rsid w:val="00830930"/>
    <w:rsid w:val="00830A7A"/>
    <w:rsid w:val="00830A8E"/>
    <w:rsid w:val="00830C44"/>
    <w:rsid w:val="00830CBF"/>
    <w:rsid w:val="00830E5B"/>
    <w:rsid w:val="008310C3"/>
    <w:rsid w:val="00831171"/>
    <w:rsid w:val="00831451"/>
    <w:rsid w:val="0083169F"/>
    <w:rsid w:val="00831C7F"/>
    <w:rsid w:val="00831E4D"/>
    <w:rsid w:val="008320C4"/>
    <w:rsid w:val="008327B0"/>
    <w:rsid w:val="00832857"/>
    <w:rsid w:val="00832D9C"/>
    <w:rsid w:val="00833166"/>
    <w:rsid w:val="00833277"/>
    <w:rsid w:val="00833310"/>
    <w:rsid w:val="0083334B"/>
    <w:rsid w:val="008334B4"/>
    <w:rsid w:val="008337DB"/>
    <w:rsid w:val="00833ADA"/>
    <w:rsid w:val="00833D65"/>
    <w:rsid w:val="00833F3C"/>
    <w:rsid w:val="00833FB2"/>
    <w:rsid w:val="0083408D"/>
    <w:rsid w:val="008340D4"/>
    <w:rsid w:val="0083448C"/>
    <w:rsid w:val="00834B55"/>
    <w:rsid w:val="00834D45"/>
    <w:rsid w:val="00834D58"/>
    <w:rsid w:val="00835351"/>
    <w:rsid w:val="00835531"/>
    <w:rsid w:val="00835987"/>
    <w:rsid w:val="00835D17"/>
    <w:rsid w:val="00835E0B"/>
    <w:rsid w:val="008360F4"/>
    <w:rsid w:val="00836130"/>
    <w:rsid w:val="00836154"/>
    <w:rsid w:val="008361F8"/>
    <w:rsid w:val="008363D4"/>
    <w:rsid w:val="008363E4"/>
    <w:rsid w:val="00836552"/>
    <w:rsid w:val="0083655A"/>
    <w:rsid w:val="00836D54"/>
    <w:rsid w:val="00836E49"/>
    <w:rsid w:val="00836EFE"/>
    <w:rsid w:val="00837603"/>
    <w:rsid w:val="00837616"/>
    <w:rsid w:val="0083769F"/>
    <w:rsid w:val="008376A6"/>
    <w:rsid w:val="00837A90"/>
    <w:rsid w:val="00837B53"/>
    <w:rsid w:val="00837C16"/>
    <w:rsid w:val="008403B8"/>
    <w:rsid w:val="008405F2"/>
    <w:rsid w:val="008406A3"/>
    <w:rsid w:val="00840853"/>
    <w:rsid w:val="00840DE6"/>
    <w:rsid w:val="008412A6"/>
    <w:rsid w:val="008412F1"/>
    <w:rsid w:val="0084150B"/>
    <w:rsid w:val="008416B1"/>
    <w:rsid w:val="00841918"/>
    <w:rsid w:val="008419A2"/>
    <w:rsid w:val="00841B71"/>
    <w:rsid w:val="00841DE4"/>
    <w:rsid w:val="00841E72"/>
    <w:rsid w:val="00841EBB"/>
    <w:rsid w:val="00842497"/>
    <w:rsid w:val="0084256D"/>
    <w:rsid w:val="008429E6"/>
    <w:rsid w:val="00842D0D"/>
    <w:rsid w:val="00842DF9"/>
    <w:rsid w:val="008430D5"/>
    <w:rsid w:val="008431C2"/>
    <w:rsid w:val="0084340F"/>
    <w:rsid w:val="0084345F"/>
    <w:rsid w:val="008435FB"/>
    <w:rsid w:val="00843684"/>
    <w:rsid w:val="0084371A"/>
    <w:rsid w:val="00843C1E"/>
    <w:rsid w:val="00843DF1"/>
    <w:rsid w:val="00843F12"/>
    <w:rsid w:val="008446F3"/>
    <w:rsid w:val="0084493D"/>
    <w:rsid w:val="00844AD4"/>
    <w:rsid w:val="00844B21"/>
    <w:rsid w:val="00844BCD"/>
    <w:rsid w:val="00844D6E"/>
    <w:rsid w:val="00844F74"/>
    <w:rsid w:val="00844F79"/>
    <w:rsid w:val="00844FB2"/>
    <w:rsid w:val="0084507E"/>
    <w:rsid w:val="00845294"/>
    <w:rsid w:val="00845511"/>
    <w:rsid w:val="00845752"/>
    <w:rsid w:val="008457DA"/>
    <w:rsid w:val="00845953"/>
    <w:rsid w:val="00845A1D"/>
    <w:rsid w:val="00845C13"/>
    <w:rsid w:val="00845CB1"/>
    <w:rsid w:val="00845EAC"/>
    <w:rsid w:val="00846099"/>
    <w:rsid w:val="0084614E"/>
    <w:rsid w:val="00846186"/>
    <w:rsid w:val="00846249"/>
    <w:rsid w:val="008462CB"/>
    <w:rsid w:val="0084640A"/>
    <w:rsid w:val="008466A8"/>
    <w:rsid w:val="00846810"/>
    <w:rsid w:val="00846B49"/>
    <w:rsid w:val="00846B4A"/>
    <w:rsid w:val="00846B9B"/>
    <w:rsid w:val="00846C32"/>
    <w:rsid w:val="00846C85"/>
    <w:rsid w:val="00846CB2"/>
    <w:rsid w:val="008472AA"/>
    <w:rsid w:val="0084743E"/>
    <w:rsid w:val="008474C0"/>
    <w:rsid w:val="008478CB"/>
    <w:rsid w:val="008479DF"/>
    <w:rsid w:val="00847A28"/>
    <w:rsid w:val="00847D26"/>
    <w:rsid w:val="00847DFC"/>
    <w:rsid w:val="00850122"/>
    <w:rsid w:val="0085019B"/>
    <w:rsid w:val="008505FD"/>
    <w:rsid w:val="0085080F"/>
    <w:rsid w:val="008509BE"/>
    <w:rsid w:val="00850A94"/>
    <w:rsid w:val="00850C03"/>
    <w:rsid w:val="00850D38"/>
    <w:rsid w:val="00850FA2"/>
    <w:rsid w:val="00850FEF"/>
    <w:rsid w:val="00851679"/>
    <w:rsid w:val="00851791"/>
    <w:rsid w:val="00851894"/>
    <w:rsid w:val="008518C1"/>
    <w:rsid w:val="008518CF"/>
    <w:rsid w:val="008519E8"/>
    <w:rsid w:val="00851A4D"/>
    <w:rsid w:val="00851B02"/>
    <w:rsid w:val="00851BD9"/>
    <w:rsid w:val="00851C10"/>
    <w:rsid w:val="00851C88"/>
    <w:rsid w:val="00851D76"/>
    <w:rsid w:val="00851E81"/>
    <w:rsid w:val="00851F19"/>
    <w:rsid w:val="00851F69"/>
    <w:rsid w:val="0085211D"/>
    <w:rsid w:val="008521AA"/>
    <w:rsid w:val="008521D8"/>
    <w:rsid w:val="008522F3"/>
    <w:rsid w:val="008523E5"/>
    <w:rsid w:val="00852786"/>
    <w:rsid w:val="008527F8"/>
    <w:rsid w:val="0085291C"/>
    <w:rsid w:val="00852F7C"/>
    <w:rsid w:val="00853635"/>
    <w:rsid w:val="0085363F"/>
    <w:rsid w:val="00853811"/>
    <w:rsid w:val="00853C6F"/>
    <w:rsid w:val="00853DAE"/>
    <w:rsid w:val="00853E90"/>
    <w:rsid w:val="00853FF4"/>
    <w:rsid w:val="00854506"/>
    <w:rsid w:val="0085459A"/>
    <w:rsid w:val="008545AA"/>
    <w:rsid w:val="00854605"/>
    <w:rsid w:val="0085499F"/>
    <w:rsid w:val="00854C92"/>
    <w:rsid w:val="00854CE6"/>
    <w:rsid w:val="008551AC"/>
    <w:rsid w:val="00855B7F"/>
    <w:rsid w:val="00855D27"/>
    <w:rsid w:val="008560E3"/>
    <w:rsid w:val="008565C3"/>
    <w:rsid w:val="008568C5"/>
    <w:rsid w:val="00856907"/>
    <w:rsid w:val="00856A55"/>
    <w:rsid w:val="00856E21"/>
    <w:rsid w:val="00856E3A"/>
    <w:rsid w:val="00856E47"/>
    <w:rsid w:val="00856F54"/>
    <w:rsid w:val="00857265"/>
    <w:rsid w:val="00857298"/>
    <w:rsid w:val="00857547"/>
    <w:rsid w:val="008576C7"/>
    <w:rsid w:val="0085799C"/>
    <w:rsid w:val="00857B04"/>
    <w:rsid w:val="00857B14"/>
    <w:rsid w:val="00857F3A"/>
    <w:rsid w:val="0086026D"/>
    <w:rsid w:val="008602F2"/>
    <w:rsid w:val="00860415"/>
    <w:rsid w:val="008605AD"/>
    <w:rsid w:val="00860828"/>
    <w:rsid w:val="00860993"/>
    <w:rsid w:val="00860B90"/>
    <w:rsid w:val="00860B92"/>
    <w:rsid w:val="00860E8B"/>
    <w:rsid w:val="00860F19"/>
    <w:rsid w:val="0086128A"/>
    <w:rsid w:val="0086146E"/>
    <w:rsid w:val="00861582"/>
    <w:rsid w:val="008616FE"/>
    <w:rsid w:val="00861976"/>
    <w:rsid w:val="00861A75"/>
    <w:rsid w:val="00861F64"/>
    <w:rsid w:val="00862A0D"/>
    <w:rsid w:val="00862B74"/>
    <w:rsid w:val="00862DF5"/>
    <w:rsid w:val="00862DF9"/>
    <w:rsid w:val="00862FE0"/>
    <w:rsid w:val="00863072"/>
    <w:rsid w:val="00863355"/>
    <w:rsid w:val="0086338A"/>
    <w:rsid w:val="0086347D"/>
    <w:rsid w:val="008634EA"/>
    <w:rsid w:val="00863E15"/>
    <w:rsid w:val="00863EAE"/>
    <w:rsid w:val="008640FC"/>
    <w:rsid w:val="00864171"/>
    <w:rsid w:val="008641DC"/>
    <w:rsid w:val="00864900"/>
    <w:rsid w:val="00864A28"/>
    <w:rsid w:val="00864FE6"/>
    <w:rsid w:val="00865012"/>
    <w:rsid w:val="00865095"/>
    <w:rsid w:val="0086523D"/>
    <w:rsid w:val="00865309"/>
    <w:rsid w:val="00865329"/>
    <w:rsid w:val="00865667"/>
    <w:rsid w:val="008657D8"/>
    <w:rsid w:val="00865E7C"/>
    <w:rsid w:val="008661C1"/>
    <w:rsid w:val="00866922"/>
    <w:rsid w:val="00866A34"/>
    <w:rsid w:val="00866B80"/>
    <w:rsid w:val="00866C06"/>
    <w:rsid w:val="008671C2"/>
    <w:rsid w:val="008673B3"/>
    <w:rsid w:val="00867458"/>
    <w:rsid w:val="0086752F"/>
    <w:rsid w:val="008675B1"/>
    <w:rsid w:val="008677C8"/>
    <w:rsid w:val="00867B55"/>
    <w:rsid w:val="00867B7E"/>
    <w:rsid w:val="00867D8D"/>
    <w:rsid w:val="00867FBD"/>
    <w:rsid w:val="008701E3"/>
    <w:rsid w:val="00870334"/>
    <w:rsid w:val="00870413"/>
    <w:rsid w:val="008705B8"/>
    <w:rsid w:val="00870B44"/>
    <w:rsid w:val="00870DA0"/>
    <w:rsid w:val="00870ECC"/>
    <w:rsid w:val="0087125D"/>
    <w:rsid w:val="00871260"/>
    <w:rsid w:val="008712A2"/>
    <w:rsid w:val="008712F3"/>
    <w:rsid w:val="00871458"/>
    <w:rsid w:val="00871492"/>
    <w:rsid w:val="008715D9"/>
    <w:rsid w:val="00871617"/>
    <w:rsid w:val="00871632"/>
    <w:rsid w:val="008718CB"/>
    <w:rsid w:val="00871992"/>
    <w:rsid w:val="00871A96"/>
    <w:rsid w:val="00871CB4"/>
    <w:rsid w:val="00871F8D"/>
    <w:rsid w:val="00871FB7"/>
    <w:rsid w:val="00871FBC"/>
    <w:rsid w:val="008725F3"/>
    <w:rsid w:val="00872711"/>
    <w:rsid w:val="00872720"/>
    <w:rsid w:val="0087280D"/>
    <w:rsid w:val="00872983"/>
    <w:rsid w:val="00872A3D"/>
    <w:rsid w:val="00872F5B"/>
    <w:rsid w:val="008731C1"/>
    <w:rsid w:val="0087324D"/>
    <w:rsid w:val="0087327D"/>
    <w:rsid w:val="00873582"/>
    <w:rsid w:val="008735C7"/>
    <w:rsid w:val="0087372E"/>
    <w:rsid w:val="008737B1"/>
    <w:rsid w:val="00873821"/>
    <w:rsid w:val="00873D3A"/>
    <w:rsid w:val="00873F36"/>
    <w:rsid w:val="0087421B"/>
    <w:rsid w:val="00874278"/>
    <w:rsid w:val="008743C1"/>
    <w:rsid w:val="008749B5"/>
    <w:rsid w:val="008749F5"/>
    <w:rsid w:val="00874A70"/>
    <w:rsid w:val="00874B19"/>
    <w:rsid w:val="00874FBE"/>
    <w:rsid w:val="0087566E"/>
    <w:rsid w:val="00875799"/>
    <w:rsid w:val="00875929"/>
    <w:rsid w:val="00875DF8"/>
    <w:rsid w:val="00875F1B"/>
    <w:rsid w:val="0087602B"/>
    <w:rsid w:val="00876186"/>
    <w:rsid w:val="00876237"/>
    <w:rsid w:val="0087650F"/>
    <w:rsid w:val="00876D39"/>
    <w:rsid w:val="00876FCB"/>
    <w:rsid w:val="00877397"/>
    <w:rsid w:val="008774A5"/>
    <w:rsid w:val="00877749"/>
    <w:rsid w:val="0087779D"/>
    <w:rsid w:val="0087790F"/>
    <w:rsid w:val="0087796B"/>
    <w:rsid w:val="00877BF0"/>
    <w:rsid w:val="00877ED1"/>
    <w:rsid w:val="00877F6C"/>
    <w:rsid w:val="00880529"/>
    <w:rsid w:val="00880A09"/>
    <w:rsid w:val="00880EEA"/>
    <w:rsid w:val="00881087"/>
    <w:rsid w:val="00881205"/>
    <w:rsid w:val="00881462"/>
    <w:rsid w:val="00881F61"/>
    <w:rsid w:val="00881F7C"/>
    <w:rsid w:val="00881F89"/>
    <w:rsid w:val="00882416"/>
    <w:rsid w:val="008824ED"/>
    <w:rsid w:val="00882875"/>
    <w:rsid w:val="00882B5A"/>
    <w:rsid w:val="00882E13"/>
    <w:rsid w:val="00882ED8"/>
    <w:rsid w:val="00882F47"/>
    <w:rsid w:val="008830AD"/>
    <w:rsid w:val="00883207"/>
    <w:rsid w:val="00883454"/>
    <w:rsid w:val="00883476"/>
    <w:rsid w:val="008836A1"/>
    <w:rsid w:val="0088394C"/>
    <w:rsid w:val="00883C2D"/>
    <w:rsid w:val="00883D03"/>
    <w:rsid w:val="00883D12"/>
    <w:rsid w:val="00883EE1"/>
    <w:rsid w:val="0088477E"/>
    <w:rsid w:val="00884797"/>
    <w:rsid w:val="008848BE"/>
    <w:rsid w:val="008848EA"/>
    <w:rsid w:val="00884969"/>
    <w:rsid w:val="0088498F"/>
    <w:rsid w:val="00884DCE"/>
    <w:rsid w:val="00884F38"/>
    <w:rsid w:val="0088502A"/>
    <w:rsid w:val="00885058"/>
    <w:rsid w:val="008850F9"/>
    <w:rsid w:val="0088531E"/>
    <w:rsid w:val="008855DA"/>
    <w:rsid w:val="008856EC"/>
    <w:rsid w:val="00886278"/>
    <w:rsid w:val="008863C4"/>
    <w:rsid w:val="00886B61"/>
    <w:rsid w:val="00886C19"/>
    <w:rsid w:val="0088738A"/>
    <w:rsid w:val="00887443"/>
    <w:rsid w:val="008875D8"/>
    <w:rsid w:val="008876F5"/>
    <w:rsid w:val="008877DD"/>
    <w:rsid w:val="008878F7"/>
    <w:rsid w:val="00887A1B"/>
    <w:rsid w:val="00887A51"/>
    <w:rsid w:val="00887ACB"/>
    <w:rsid w:val="00887CB7"/>
    <w:rsid w:val="00887F70"/>
    <w:rsid w:val="00887FDC"/>
    <w:rsid w:val="00890174"/>
    <w:rsid w:val="00890491"/>
    <w:rsid w:val="00890A76"/>
    <w:rsid w:val="00890BF0"/>
    <w:rsid w:val="00890C4A"/>
    <w:rsid w:val="00890D12"/>
    <w:rsid w:val="00891120"/>
    <w:rsid w:val="00891610"/>
    <w:rsid w:val="00891AF2"/>
    <w:rsid w:val="008920B2"/>
    <w:rsid w:val="0089212E"/>
    <w:rsid w:val="00892175"/>
    <w:rsid w:val="0089228A"/>
    <w:rsid w:val="0089250C"/>
    <w:rsid w:val="008927E8"/>
    <w:rsid w:val="00892887"/>
    <w:rsid w:val="00892942"/>
    <w:rsid w:val="008929A2"/>
    <w:rsid w:val="00892F65"/>
    <w:rsid w:val="00892FDF"/>
    <w:rsid w:val="00893361"/>
    <w:rsid w:val="00893773"/>
    <w:rsid w:val="00893871"/>
    <w:rsid w:val="0089388E"/>
    <w:rsid w:val="008938A3"/>
    <w:rsid w:val="00893C55"/>
    <w:rsid w:val="00893E3A"/>
    <w:rsid w:val="00893F72"/>
    <w:rsid w:val="00894415"/>
    <w:rsid w:val="008947A5"/>
    <w:rsid w:val="008947E8"/>
    <w:rsid w:val="008948B8"/>
    <w:rsid w:val="00894DC2"/>
    <w:rsid w:val="00894E30"/>
    <w:rsid w:val="00894FBB"/>
    <w:rsid w:val="0089532A"/>
    <w:rsid w:val="00895454"/>
    <w:rsid w:val="008954E6"/>
    <w:rsid w:val="00895791"/>
    <w:rsid w:val="0089589F"/>
    <w:rsid w:val="0089595D"/>
    <w:rsid w:val="00895A5A"/>
    <w:rsid w:val="00895FCD"/>
    <w:rsid w:val="008960C8"/>
    <w:rsid w:val="008963F7"/>
    <w:rsid w:val="00896515"/>
    <w:rsid w:val="008965B8"/>
    <w:rsid w:val="008966AD"/>
    <w:rsid w:val="00896860"/>
    <w:rsid w:val="00896C10"/>
    <w:rsid w:val="00896C63"/>
    <w:rsid w:val="00896ED8"/>
    <w:rsid w:val="00897176"/>
    <w:rsid w:val="00897588"/>
    <w:rsid w:val="008975B3"/>
    <w:rsid w:val="0089768E"/>
    <w:rsid w:val="0089776B"/>
    <w:rsid w:val="008977B8"/>
    <w:rsid w:val="00897826"/>
    <w:rsid w:val="00897A3B"/>
    <w:rsid w:val="00897BE1"/>
    <w:rsid w:val="00897CB1"/>
    <w:rsid w:val="00897D4C"/>
    <w:rsid w:val="00897F60"/>
    <w:rsid w:val="008A0149"/>
    <w:rsid w:val="008A019C"/>
    <w:rsid w:val="008A025D"/>
    <w:rsid w:val="008A04CC"/>
    <w:rsid w:val="008A060B"/>
    <w:rsid w:val="008A0661"/>
    <w:rsid w:val="008A08A7"/>
    <w:rsid w:val="008A093B"/>
    <w:rsid w:val="008A0A6F"/>
    <w:rsid w:val="008A0C66"/>
    <w:rsid w:val="008A0CFF"/>
    <w:rsid w:val="008A0E3D"/>
    <w:rsid w:val="008A0F5A"/>
    <w:rsid w:val="008A0F70"/>
    <w:rsid w:val="008A0FC2"/>
    <w:rsid w:val="008A10D7"/>
    <w:rsid w:val="008A137D"/>
    <w:rsid w:val="008A169F"/>
    <w:rsid w:val="008A1785"/>
    <w:rsid w:val="008A1884"/>
    <w:rsid w:val="008A1997"/>
    <w:rsid w:val="008A19B2"/>
    <w:rsid w:val="008A19CA"/>
    <w:rsid w:val="008A1AE4"/>
    <w:rsid w:val="008A1B55"/>
    <w:rsid w:val="008A1F3F"/>
    <w:rsid w:val="008A220B"/>
    <w:rsid w:val="008A222A"/>
    <w:rsid w:val="008A23F0"/>
    <w:rsid w:val="008A2469"/>
    <w:rsid w:val="008A267E"/>
    <w:rsid w:val="008A278F"/>
    <w:rsid w:val="008A2795"/>
    <w:rsid w:val="008A2BAF"/>
    <w:rsid w:val="008A2E85"/>
    <w:rsid w:val="008A316B"/>
    <w:rsid w:val="008A3267"/>
    <w:rsid w:val="008A36BA"/>
    <w:rsid w:val="008A3745"/>
    <w:rsid w:val="008A39C6"/>
    <w:rsid w:val="008A3C6A"/>
    <w:rsid w:val="008A3EBE"/>
    <w:rsid w:val="008A403D"/>
    <w:rsid w:val="008A407C"/>
    <w:rsid w:val="008A463F"/>
    <w:rsid w:val="008A4724"/>
    <w:rsid w:val="008A4920"/>
    <w:rsid w:val="008A4B36"/>
    <w:rsid w:val="008A4BCD"/>
    <w:rsid w:val="008A4CC1"/>
    <w:rsid w:val="008A4D9D"/>
    <w:rsid w:val="008A4E12"/>
    <w:rsid w:val="008A5157"/>
    <w:rsid w:val="008A5218"/>
    <w:rsid w:val="008A52BA"/>
    <w:rsid w:val="008A5467"/>
    <w:rsid w:val="008A582E"/>
    <w:rsid w:val="008A5849"/>
    <w:rsid w:val="008A597E"/>
    <w:rsid w:val="008A5A01"/>
    <w:rsid w:val="008A5AF4"/>
    <w:rsid w:val="008A5B35"/>
    <w:rsid w:val="008A5C64"/>
    <w:rsid w:val="008A62F5"/>
    <w:rsid w:val="008A637A"/>
    <w:rsid w:val="008A6412"/>
    <w:rsid w:val="008A64F9"/>
    <w:rsid w:val="008A6704"/>
    <w:rsid w:val="008A6C15"/>
    <w:rsid w:val="008A6E51"/>
    <w:rsid w:val="008A6E90"/>
    <w:rsid w:val="008A6EBD"/>
    <w:rsid w:val="008A713E"/>
    <w:rsid w:val="008A73E5"/>
    <w:rsid w:val="008A75DC"/>
    <w:rsid w:val="008A75F2"/>
    <w:rsid w:val="008A787C"/>
    <w:rsid w:val="008A78A9"/>
    <w:rsid w:val="008B000F"/>
    <w:rsid w:val="008B0105"/>
    <w:rsid w:val="008B022B"/>
    <w:rsid w:val="008B0324"/>
    <w:rsid w:val="008B05B9"/>
    <w:rsid w:val="008B0A8C"/>
    <w:rsid w:val="008B0B99"/>
    <w:rsid w:val="008B0C8A"/>
    <w:rsid w:val="008B0CD2"/>
    <w:rsid w:val="008B0CDB"/>
    <w:rsid w:val="008B107E"/>
    <w:rsid w:val="008B111B"/>
    <w:rsid w:val="008B1129"/>
    <w:rsid w:val="008B11CC"/>
    <w:rsid w:val="008B125B"/>
    <w:rsid w:val="008B12F5"/>
    <w:rsid w:val="008B1356"/>
    <w:rsid w:val="008B14CD"/>
    <w:rsid w:val="008B16CB"/>
    <w:rsid w:val="008B17B0"/>
    <w:rsid w:val="008B19E9"/>
    <w:rsid w:val="008B1ABE"/>
    <w:rsid w:val="008B1AE5"/>
    <w:rsid w:val="008B1B87"/>
    <w:rsid w:val="008B1BB4"/>
    <w:rsid w:val="008B1F36"/>
    <w:rsid w:val="008B1F6D"/>
    <w:rsid w:val="008B2030"/>
    <w:rsid w:val="008B214A"/>
    <w:rsid w:val="008B2160"/>
    <w:rsid w:val="008B2638"/>
    <w:rsid w:val="008B293F"/>
    <w:rsid w:val="008B29B8"/>
    <w:rsid w:val="008B2E7F"/>
    <w:rsid w:val="008B2E96"/>
    <w:rsid w:val="008B3066"/>
    <w:rsid w:val="008B30A4"/>
    <w:rsid w:val="008B3366"/>
    <w:rsid w:val="008B37BE"/>
    <w:rsid w:val="008B38FF"/>
    <w:rsid w:val="008B3F5C"/>
    <w:rsid w:val="008B45C3"/>
    <w:rsid w:val="008B46AF"/>
    <w:rsid w:val="008B48A4"/>
    <w:rsid w:val="008B498C"/>
    <w:rsid w:val="008B4ECB"/>
    <w:rsid w:val="008B52D7"/>
    <w:rsid w:val="008B5530"/>
    <w:rsid w:val="008B59C1"/>
    <w:rsid w:val="008B5B80"/>
    <w:rsid w:val="008B5DFC"/>
    <w:rsid w:val="008B5F67"/>
    <w:rsid w:val="008B6167"/>
    <w:rsid w:val="008B6302"/>
    <w:rsid w:val="008B6352"/>
    <w:rsid w:val="008B63B3"/>
    <w:rsid w:val="008B6669"/>
    <w:rsid w:val="008B698F"/>
    <w:rsid w:val="008B6C04"/>
    <w:rsid w:val="008B6F06"/>
    <w:rsid w:val="008B7090"/>
    <w:rsid w:val="008B7246"/>
    <w:rsid w:val="008B74F0"/>
    <w:rsid w:val="008B7619"/>
    <w:rsid w:val="008B77E7"/>
    <w:rsid w:val="008B7E7A"/>
    <w:rsid w:val="008B7EFD"/>
    <w:rsid w:val="008C00C9"/>
    <w:rsid w:val="008C00CB"/>
    <w:rsid w:val="008C075C"/>
    <w:rsid w:val="008C0B4A"/>
    <w:rsid w:val="008C0C8C"/>
    <w:rsid w:val="008C0CA1"/>
    <w:rsid w:val="008C10FB"/>
    <w:rsid w:val="008C1220"/>
    <w:rsid w:val="008C136C"/>
    <w:rsid w:val="008C162A"/>
    <w:rsid w:val="008C192F"/>
    <w:rsid w:val="008C1F86"/>
    <w:rsid w:val="008C2139"/>
    <w:rsid w:val="008C22B8"/>
    <w:rsid w:val="008C27B4"/>
    <w:rsid w:val="008C27FB"/>
    <w:rsid w:val="008C2964"/>
    <w:rsid w:val="008C2A7A"/>
    <w:rsid w:val="008C2D3A"/>
    <w:rsid w:val="008C2E35"/>
    <w:rsid w:val="008C2F53"/>
    <w:rsid w:val="008C30A0"/>
    <w:rsid w:val="008C3217"/>
    <w:rsid w:val="008C339E"/>
    <w:rsid w:val="008C341D"/>
    <w:rsid w:val="008C3488"/>
    <w:rsid w:val="008C3A1E"/>
    <w:rsid w:val="008C3B45"/>
    <w:rsid w:val="008C3BB5"/>
    <w:rsid w:val="008C3D53"/>
    <w:rsid w:val="008C3E7D"/>
    <w:rsid w:val="008C3FA0"/>
    <w:rsid w:val="008C40BA"/>
    <w:rsid w:val="008C41B3"/>
    <w:rsid w:val="008C4280"/>
    <w:rsid w:val="008C45A4"/>
    <w:rsid w:val="008C4733"/>
    <w:rsid w:val="008C47E9"/>
    <w:rsid w:val="008C48AD"/>
    <w:rsid w:val="008C4B0A"/>
    <w:rsid w:val="008C4B63"/>
    <w:rsid w:val="008C4DB2"/>
    <w:rsid w:val="008C4FEA"/>
    <w:rsid w:val="008C5145"/>
    <w:rsid w:val="008C53C4"/>
    <w:rsid w:val="008C5516"/>
    <w:rsid w:val="008C55FE"/>
    <w:rsid w:val="008C580D"/>
    <w:rsid w:val="008C58B2"/>
    <w:rsid w:val="008C5A7F"/>
    <w:rsid w:val="008C6023"/>
    <w:rsid w:val="008C60D7"/>
    <w:rsid w:val="008C62E1"/>
    <w:rsid w:val="008C6365"/>
    <w:rsid w:val="008C66AB"/>
    <w:rsid w:val="008C69B0"/>
    <w:rsid w:val="008C6AE8"/>
    <w:rsid w:val="008C6B82"/>
    <w:rsid w:val="008C6E9E"/>
    <w:rsid w:val="008C6F94"/>
    <w:rsid w:val="008C72BC"/>
    <w:rsid w:val="008C73FE"/>
    <w:rsid w:val="008C745D"/>
    <w:rsid w:val="008C74AB"/>
    <w:rsid w:val="008C7556"/>
    <w:rsid w:val="008C76C0"/>
    <w:rsid w:val="008C7AE6"/>
    <w:rsid w:val="008C7D3E"/>
    <w:rsid w:val="008C7FD2"/>
    <w:rsid w:val="008D0037"/>
    <w:rsid w:val="008D00F7"/>
    <w:rsid w:val="008D025E"/>
    <w:rsid w:val="008D0543"/>
    <w:rsid w:val="008D066B"/>
    <w:rsid w:val="008D06EE"/>
    <w:rsid w:val="008D0791"/>
    <w:rsid w:val="008D08AE"/>
    <w:rsid w:val="008D09F8"/>
    <w:rsid w:val="008D0BA5"/>
    <w:rsid w:val="008D0CD2"/>
    <w:rsid w:val="008D0EE6"/>
    <w:rsid w:val="008D1075"/>
    <w:rsid w:val="008D10E0"/>
    <w:rsid w:val="008D11BF"/>
    <w:rsid w:val="008D166A"/>
    <w:rsid w:val="008D1790"/>
    <w:rsid w:val="008D18BF"/>
    <w:rsid w:val="008D19BA"/>
    <w:rsid w:val="008D1A83"/>
    <w:rsid w:val="008D1DD8"/>
    <w:rsid w:val="008D1DFC"/>
    <w:rsid w:val="008D2679"/>
    <w:rsid w:val="008D27FD"/>
    <w:rsid w:val="008D28EC"/>
    <w:rsid w:val="008D2A73"/>
    <w:rsid w:val="008D2D7B"/>
    <w:rsid w:val="008D2DFA"/>
    <w:rsid w:val="008D30EA"/>
    <w:rsid w:val="008D32C6"/>
    <w:rsid w:val="008D32CF"/>
    <w:rsid w:val="008D33FA"/>
    <w:rsid w:val="008D349C"/>
    <w:rsid w:val="008D36B5"/>
    <w:rsid w:val="008D36EF"/>
    <w:rsid w:val="008D382A"/>
    <w:rsid w:val="008D3834"/>
    <w:rsid w:val="008D3C8D"/>
    <w:rsid w:val="008D43E0"/>
    <w:rsid w:val="008D457E"/>
    <w:rsid w:val="008D4741"/>
    <w:rsid w:val="008D4858"/>
    <w:rsid w:val="008D4B73"/>
    <w:rsid w:val="008D4C2F"/>
    <w:rsid w:val="008D4E9E"/>
    <w:rsid w:val="008D4F5C"/>
    <w:rsid w:val="008D5047"/>
    <w:rsid w:val="008D506A"/>
    <w:rsid w:val="008D55B2"/>
    <w:rsid w:val="008D56D4"/>
    <w:rsid w:val="008D5A1F"/>
    <w:rsid w:val="008D5E2B"/>
    <w:rsid w:val="008D5ED7"/>
    <w:rsid w:val="008D5F91"/>
    <w:rsid w:val="008D601B"/>
    <w:rsid w:val="008D6277"/>
    <w:rsid w:val="008D631C"/>
    <w:rsid w:val="008D651D"/>
    <w:rsid w:val="008D6690"/>
    <w:rsid w:val="008D678B"/>
    <w:rsid w:val="008D68F8"/>
    <w:rsid w:val="008D6996"/>
    <w:rsid w:val="008D6BDE"/>
    <w:rsid w:val="008D6D18"/>
    <w:rsid w:val="008D6E48"/>
    <w:rsid w:val="008D6EE2"/>
    <w:rsid w:val="008D6FF8"/>
    <w:rsid w:val="008D7025"/>
    <w:rsid w:val="008D7037"/>
    <w:rsid w:val="008D71CC"/>
    <w:rsid w:val="008D766A"/>
    <w:rsid w:val="008D769D"/>
    <w:rsid w:val="008D76D1"/>
    <w:rsid w:val="008D7827"/>
    <w:rsid w:val="008D7A62"/>
    <w:rsid w:val="008D7C04"/>
    <w:rsid w:val="008E034E"/>
    <w:rsid w:val="008E048E"/>
    <w:rsid w:val="008E0588"/>
    <w:rsid w:val="008E0882"/>
    <w:rsid w:val="008E091E"/>
    <w:rsid w:val="008E0CD5"/>
    <w:rsid w:val="008E0CD6"/>
    <w:rsid w:val="008E0DB0"/>
    <w:rsid w:val="008E10FC"/>
    <w:rsid w:val="008E122F"/>
    <w:rsid w:val="008E143B"/>
    <w:rsid w:val="008E175A"/>
    <w:rsid w:val="008E188F"/>
    <w:rsid w:val="008E18F6"/>
    <w:rsid w:val="008E1A13"/>
    <w:rsid w:val="008E1D28"/>
    <w:rsid w:val="008E1EFE"/>
    <w:rsid w:val="008E208B"/>
    <w:rsid w:val="008E23DD"/>
    <w:rsid w:val="008E245E"/>
    <w:rsid w:val="008E2642"/>
    <w:rsid w:val="008E265B"/>
    <w:rsid w:val="008E265D"/>
    <w:rsid w:val="008E289D"/>
    <w:rsid w:val="008E2C93"/>
    <w:rsid w:val="008E2EF6"/>
    <w:rsid w:val="008E2FEC"/>
    <w:rsid w:val="008E3250"/>
    <w:rsid w:val="008E32B8"/>
    <w:rsid w:val="008E32ED"/>
    <w:rsid w:val="008E32F8"/>
    <w:rsid w:val="008E37A9"/>
    <w:rsid w:val="008E388A"/>
    <w:rsid w:val="008E3A12"/>
    <w:rsid w:val="008E3C1F"/>
    <w:rsid w:val="008E3D76"/>
    <w:rsid w:val="008E421D"/>
    <w:rsid w:val="008E42A1"/>
    <w:rsid w:val="008E42C9"/>
    <w:rsid w:val="008E4371"/>
    <w:rsid w:val="008E4502"/>
    <w:rsid w:val="008E4598"/>
    <w:rsid w:val="008E4636"/>
    <w:rsid w:val="008E4665"/>
    <w:rsid w:val="008E4899"/>
    <w:rsid w:val="008E4E00"/>
    <w:rsid w:val="008E4E3B"/>
    <w:rsid w:val="008E4E7B"/>
    <w:rsid w:val="008E506C"/>
    <w:rsid w:val="008E5149"/>
    <w:rsid w:val="008E51DC"/>
    <w:rsid w:val="008E5235"/>
    <w:rsid w:val="008E546C"/>
    <w:rsid w:val="008E54EF"/>
    <w:rsid w:val="008E5586"/>
    <w:rsid w:val="008E5836"/>
    <w:rsid w:val="008E5912"/>
    <w:rsid w:val="008E598A"/>
    <w:rsid w:val="008E5A50"/>
    <w:rsid w:val="008E5B35"/>
    <w:rsid w:val="008E5BA1"/>
    <w:rsid w:val="008E5CDD"/>
    <w:rsid w:val="008E6062"/>
    <w:rsid w:val="008E610A"/>
    <w:rsid w:val="008E6223"/>
    <w:rsid w:val="008E64E0"/>
    <w:rsid w:val="008E6701"/>
    <w:rsid w:val="008E67F8"/>
    <w:rsid w:val="008E6E3F"/>
    <w:rsid w:val="008E7191"/>
    <w:rsid w:val="008E7499"/>
    <w:rsid w:val="008E7B71"/>
    <w:rsid w:val="008E7E7A"/>
    <w:rsid w:val="008E7EB4"/>
    <w:rsid w:val="008E7F21"/>
    <w:rsid w:val="008F0141"/>
    <w:rsid w:val="008F0200"/>
    <w:rsid w:val="008F0461"/>
    <w:rsid w:val="008F0753"/>
    <w:rsid w:val="008F0B2A"/>
    <w:rsid w:val="008F0B4D"/>
    <w:rsid w:val="008F0B68"/>
    <w:rsid w:val="008F0C2B"/>
    <w:rsid w:val="008F0D97"/>
    <w:rsid w:val="008F0F4B"/>
    <w:rsid w:val="008F1040"/>
    <w:rsid w:val="008F1187"/>
    <w:rsid w:val="008F12AC"/>
    <w:rsid w:val="008F1508"/>
    <w:rsid w:val="008F160C"/>
    <w:rsid w:val="008F1668"/>
    <w:rsid w:val="008F16AC"/>
    <w:rsid w:val="008F18EF"/>
    <w:rsid w:val="008F1906"/>
    <w:rsid w:val="008F1937"/>
    <w:rsid w:val="008F1CE4"/>
    <w:rsid w:val="008F2060"/>
    <w:rsid w:val="008F21DE"/>
    <w:rsid w:val="008F21EB"/>
    <w:rsid w:val="008F27D1"/>
    <w:rsid w:val="008F2B58"/>
    <w:rsid w:val="008F2CA0"/>
    <w:rsid w:val="008F2D2C"/>
    <w:rsid w:val="008F2EBC"/>
    <w:rsid w:val="008F2ED1"/>
    <w:rsid w:val="008F2EDB"/>
    <w:rsid w:val="008F2FF2"/>
    <w:rsid w:val="008F3002"/>
    <w:rsid w:val="008F3080"/>
    <w:rsid w:val="008F3834"/>
    <w:rsid w:val="008F3A86"/>
    <w:rsid w:val="008F42D2"/>
    <w:rsid w:val="008F4332"/>
    <w:rsid w:val="008F4454"/>
    <w:rsid w:val="008F47A0"/>
    <w:rsid w:val="008F4848"/>
    <w:rsid w:val="008F4966"/>
    <w:rsid w:val="008F496C"/>
    <w:rsid w:val="008F4A64"/>
    <w:rsid w:val="008F4A97"/>
    <w:rsid w:val="008F4E5F"/>
    <w:rsid w:val="008F5220"/>
    <w:rsid w:val="008F53B5"/>
    <w:rsid w:val="008F5711"/>
    <w:rsid w:val="008F5726"/>
    <w:rsid w:val="008F5859"/>
    <w:rsid w:val="008F6329"/>
    <w:rsid w:val="008F6917"/>
    <w:rsid w:val="008F6CD2"/>
    <w:rsid w:val="008F6E08"/>
    <w:rsid w:val="008F6F91"/>
    <w:rsid w:val="008F7196"/>
    <w:rsid w:val="008F7248"/>
    <w:rsid w:val="008F7687"/>
    <w:rsid w:val="008F7870"/>
    <w:rsid w:val="008F7A4E"/>
    <w:rsid w:val="008F7A64"/>
    <w:rsid w:val="008F7BD0"/>
    <w:rsid w:val="008F7BF1"/>
    <w:rsid w:val="008F7C71"/>
    <w:rsid w:val="008F7E1C"/>
    <w:rsid w:val="008F7F2D"/>
    <w:rsid w:val="00900011"/>
    <w:rsid w:val="009001A7"/>
    <w:rsid w:val="00900270"/>
    <w:rsid w:val="0090033C"/>
    <w:rsid w:val="009003D3"/>
    <w:rsid w:val="009003DC"/>
    <w:rsid w:val="00900A8B"/>
    <w:rsid w:val="00900DCC"/>
    <w:rsid w:val="00901133"/>
    <w:rsid w:val="0090125E"/>
    <w:rsid w:val="00901369"/>
    <w:rsid w:val="00901656"/>
    <w:rsid w:val="00901AC6"/>
    <w:rsid w:val="0090202A"/>
    <w:rsid w:val="009027D0"/>
    <w:rsid w:val="00902AB1"/>
    <w:rsid w:val="00902B5E"/>
    <w:rsid w:val="0090308A"/>
    <w:rsid w:val="00903372"/>
    <w:rsid w:val="0090365C"/>
    <w:rsid w:val="00903774"/>
    <w:rsid w:val="0090382C"/>
    <w:rsid w:val="00903857"/>
    <w:rsid w:val="00903CFA"/>
    <w:rsid w:val="00903DAD"/>
    <w:rsid w:val="00903FC6"/>
    <w:rsid w:val="00904035"/>
    <w:rsid w:val="009040ED"/>
    <w:rsid w:val="00904376"/>
    <w:rsid w:val="009043BE"/>
    <w:rsid w:val="009045DC"/>
    <w:rsid w:val="00904721"/>
    <w:rsid w:val="009047CA"/>
    <w:rsid w:val="00904A75"/>
    <w:rsid w:val="00904AB9"/>
    <w:rsid w:val="00905028"/>
    <w:rsid w:val="0090503C"/>
    <w:rsid w:val="0090517B"/>
    <w:rsid w:val="0090518C"/>
    <w:rsid w:val="00905199"/>
    <w:rsid w:val="009051B2"/>
    <w:rsid w:val="00905259"/>
    <w:rsid w:val="0090533A"/>
    <w:rsid w:val="0090559A"/>
    <w:rsid w:val="00905717"/>
    <w:rsid w:val="0090588A"/>
    <w:rsid w:val="009059DE"/>
    <w:rsid w:val="00905AE2"/>
    <w:rsid w:val="00905BFC"/>
    <w:rsid w:val="00905C84"/>
    <w:rsid w:val="00905D72"/>
    <w:rsid w:val="00905E9E"/>
    <w:rsid w:val="00905F3B"/>
    <w:rsid w:val="0090616E"/>
    <w:rsid w:val="00906173"/>
    <w:rsid w:val="0090622F"/>
    <w:rsid w:val="0090636D"/>
    <w:rsid w:val="009064B2"/>
    <w:rsid w:val="0090653E"/>
    <w:rsid w:val="00906600"/>
    <w:rsid w:val="0090660B"/>
    <w:rsid w:val="0090663F"/>
    <w:rsid w:val="00906A54"/>
    <w:rsid w:val="00906AE0"/>
    <w:rsid w:val="00906CA5"/>
    <w:rsid w:val="00906CAC"/>
    <w:rsid w:val="009070E8"/>
    <w:rsid w:val="009071B0"/>
    <w:rsid w:val="00907920"/>
    <w:rsid w:val="009079DD"/>
    <w:rsid w:val="00907E4F"/>
    <w:rsid w:val="00907E68"/>
    <w:rsid w:val="00907ED6"/>
    <w:rsid w:val="00910102"/>
    <w:rsid w:val="0091026B"/>
    <w:rsid w:val="00910441"/>
    <w:rsid w:val="00910618"/>
    <w:rsid w:val="00910671"/>
    <w:rsid w:val="009106C8"/>
    <w:rsid w:val="00910811"/>
    <w:rsid w:val="0091087E"/>
    <w:rsid w:val="009108EE"/>
    <w:rsid w:val="00910DA9"/>
    <w:rsid w:val="00910E3C"/>
    <w:rsid w:val="00910E87"/>
    <w:rsid w:val="00910FC5"/>
    <w:rsid w:val="00911282"/>
    <w:rsid w:val="00911285"/>
    <w:rsid w:val="009112DF"/>
    <w:rsid w:val="00911367"/>
    <w:rsid w:val="0091147F"/>
    <w:rsid w:val="00911513"/>
    <w:rsid w:val="009115CF"/>
    <w:rsid w:val="009116A1"/>
    <w:rsid w:val="00911757"/>
    <w:rsid w:val="00911A25"/>
    <w:rsid w:val="00911AAF"/>
    <w:rsid w:val="00911B16"/>
    <w:rsid w:val="009123F6"/>
    <w:rsid w:val="00912CA2"/>
    <w:rsid w:val="00912CFD"/>
    <w:rsid w:val="0091380E"/>
    <w:rsid w:val="009138F8"/>
    <w:rsid w:val="00913991"/>
    <w:rsid w:val="00913AA5"/>
    <w:rsid w:val="00913ADA"/>
    <w:rsid w:val="00913DDC"/>
    <w:rsid w:val="0091402C"/>
    <w:rsid w:val="009144E2"/>
    <w:rsid w:val="009147B9"/>
    <w:rsid w:val="0091490E"/>
    <w:rsid w:val="0091498D"/>
    <w:rsid w:val="00914CC7"/>
    <w:rsid w:val="00914CFD"/>
    <w:rsid w:val="00914DA4"/>
    <w:rsid w:val="00914DA9"/>
    <w:rsid w:val="00914F3B"/>
    <w:rsid w:val="00914F77"/>
    <w:rsid w:val="0091515F"/>
    <w:rsid w:val="009152B0"/>
    <w:rsid w:val="009154CE"/>
    <w:rsid w:val="009155BA"/>
    <w:rsid w:val="00915727"/>
    <w:rsid w:val="00915E0B"/>
    <w:rsid w:val="00915EA4"/>
    <w:rsid w:val="00915F01"/>
    <w:rsid w:val="00915F06"/>
    <w:rsid w:val="00915F9A"/>
    <w:rsid w:val="009160AE"/>
    <w:rsid w:val="009166A8"/>
    <w:rsid w:val="009166DE"/>
    <w:rsid w:val="00916F53"/>
    <w:rsid w:val="00916FDB"/>
    <w:rsid w:val="00916FE3"/>
    <w:rsid w:val="00917203"/>
    <w:rsid w:val="00917629"/>
    <w:rsid w:val="009177F5"/>
    <w:rsid w:val="00917B6A"/>
    <w:rsid w:val="00917E69"/>
    <w:rsid w:val="009200EC"/>
    <w:rsid w:val="00920190"/>
    <w:rsid w:val="00920421"/>
    <w:rsid w:val="00920618"/>
    <w:rsid w:val="00920959"/>
    <w:rsid w:val="00920A13"/>
    <w:rsid w:val="0092106E"/>
    <w:rsid w:val="009212E0"/>
    <w:rsid w:val="00921455"/>
    <w:rsid w:val="009214E8"/>
    <w:rsid w:val="00921861"/>
    <w:rsid w:val="009218F5"/>
    <w:rsid w:val="00921A33"/>
    <w:rsid w:val="00921BE5"/>
    <w:rsid w:val="00921F0F"/>
    <w:rsid w:val="00921F9C"/>
    <w:rsid w:val="00922071"/>
    <w:rsid w:val="009221EE"/>
    <w:rsid w:val="0092238D"/>
    <w:rsid w:val="00922752"/>
    <w:rsid w:val="00922DB4"/>
    <w:rsid w:val="00923070"/>
    <w:rsid w:val="009230FA"/>
    <w:rsid w:val="00923143"/>
    <w:rsid w:val="00923666"/>
    <w:rsid w:val="009236CE"/>
    <w:rsid w:val="0092388F"/>
    <w:rsid w:val="009239B6"/>
    <w:rsid w:val="00923B24"/>
    <w:rsid w:val="00923DE7"/>
    <w:rsid w:val="00923F0B"/>
    <w:rsid w:val="00923FDA"/>
    <w:rsid w:val="009242D1"/>
    <w:rsid w:val="009242E5"/>
    <w:rsid w:val="00924570"/>
    <w:rsid w:val="0092474A"/>
    <w:rsid w:val="00924ADD"/>
    <w:rsid w:val="00924B5B"/>
    <w:rsid w:val="00924BE3"/>
    <w:rsid w:val="00924D4F"/>
    <w:rsid w:val="00924E45"/>
    <w:rsid w:val="00924E54"/>
    <w:rsid w:val="0092505D"/>
    <w:rsid w:val="009252D7"/>
    <w:rsid w:val="009252FB"/>
    <w:rsid w:val="00925347"/>
    <w:rsid w:val="009254DE"/>
    <w:rsid w:val="009258D0"/>
    <w:rsid w:val="009259B8"/>
    <w:rsid w:val="00925BD0"/>
    <w:rsid w:val="00925CB4"/>
    <w:rsid w:val="00925F1A"/>
    <w:rsid w:val="00925FB6"/>
    <w:rsid w:val="009260A4"/>
    <w:rsid w:val="009262CD"/>
    <w:rsid w:val="009264A2"/>
    <w:rsid w:val="00926C41"/>
    <w:rsid w:val="00926C6E"/>
    <w:rsid w:val="00926C79"/>
    <w:rsid w:val="00926D4E"/>
    <w:rsid w:val="009270BD"/>
    <w:rsid w:val="009274A6"/>
    <w:rsid w:val="009277C5"/>
    <w:rsid w:val="00927870"/>
    <w:rsid w:val="0092788F"/>
    <w:rsid w:val="0092790A"/>
    <w:rsid w:val="00927A18"/>
    <w:rsid w:val="00927ACC"/>
    <w:rsid w:val="00927E0B"/>
    <w:rsid w:val="00927E30"/>
    <w:rsid w:val="00930095"/>
    <w:rsid w:val="009301E9"/>
    <w:rsid w:val="0093020E"/>
    <w:rsid w:val="009304A5"/>
    <w:rsid w:val="009304E5"/>
    <w:rsid w:val="009306E2"/>
    <w:rsid w:val="00930792"/>
    <w:rsid w:val="00930A9A"/>
    <w:rsid w:val="00930CF7"/>
    <w:rsid w:val="00930D46"/>
    <w:rsid w:val="00930F32"/>
    <w:rsid w:val="00931116"/>
    <w:rsid w:val="0093113B"/>
    <w:rsid w:val="009311CE"/>
    <w:rsid w:val="009318BF"/>
    <w:rsid w:val="009319AC"/>
    <w:rsid w:val="00931AE1"/>
    <w:rsid w:val="0093206D"/>
    <w:rsid w:val="009320C4"/>
    <w:rsid w:val="009322C2"/>
    <w:rsid w:val="009323D9"/>
    <w:rsid w:val="0093266B"/>
    <w:rsid w:val="0093270A"/>
    <w:rsid w:val="00932798"/>
    <w:rsid w:val="00932B76"/>
    <w:rsid w:val="00932E47"/>
    <w:rsid w:val="00932F65"/>
    <w:rsid w:val="00933074"/>
    <w:rsid w:val="00933407"/>
    <w:rsid w:val="009334A1"/>
    <w:rsid w:val="009334B5"/>
    <w:rsid w:val="009334D0"/>
    <w:rsid w:val="00933501"/>
    <w:rsid w:val="00933538"/>
    <w:rsid w:val="00933574"/>
    <w:rsid w:val="00933641"/>
    <w:rsid w:val="0093371E"/>
    <w:rsid w:val="009337A3"/>
    <w:rsid w:val="009337D7"/>
    <w:rsid w:val="00933867"/>
    <w:rsid w:val="00933896"/>
    <w:rsid w:val="00933A2C"/>
    <w:rsid w:val="00933AC5"/>
    <w:rsid w:val="00933B6B"/>
    <w:rsid w:val="00933BF8"/>
    <w:rsid w:val="00933DFA"/>
    <w:rsid w:val="009340A2"/>
    <w:rsid w:val="00934542"/>
    <w:rsid w:val="00934A6D"/>
    <w:rsid w:val="00934B54"/>
    <w:rsid w:val="00934D46"/>
    <w:rsid w:val="00934EFB"/>
    <w:rsid w:val="00934F72"/>
    <w:rsid w:val="0093506A"/>
    <w:rsid w:val="00935095"/>
    <w:rsid w:val="0093529A"/>
    <w:rsid w:val="00935480"/>
    <w:rsid w:val="009355AF"/>
    <w:rsid w:val="009357F4"/>
    <w:rsid w:val="00935DE5"/>
    <w:rsid w:val="009360A2"/>
    <w:rsid w:val="0093628D"/>
    <w:rsid w:val="009362B4"/>
    <w:rsid w:val="009363E5"/>
    <w:rsid w:val="0093661F"/>
    <w:rsid w:val="009367A3"/>
    <w:rsid w:val="00936993"/>
    <w:rsid w:val="00936E45"/>
    <w:rsid w:val="009371BF"/>
    <w:rsid w:val="00937212"/>
    <w:rsid w:val="0093758C"/>
    <w:rsid w:val="00937972"/>
    <w:rsid w:val="009379B9"/>
    <w:rsid w:val="009379E1"/>
    <w:rsid w:val="009379F5"/>
    <w:rsid w:val="00937CB6"/>
    <w:rsid w:val="00937E39"/>
    <w:rsid w:val="00937F44"/>
    <w:rsid w:val="0094021D"/>
    <w:rsid w:val="009402B3"/>
    <w:rsid w:val="009403D5"/>
    <w:rsid w:val="00940494"/>
    <w:rsid w:val="009407EB"/>
    <w:rsid w:val="00940AE3"/>
    <w:rsid w:val="00940C41"/>
    <w:rsid w:val="00940CAF"/>
    <w:rsid w:val="00940CCC"/>
    <w:rsid w:val="00940E88"/>
    <w:rsid w:val="0094100B"/>
    <w:rsid w:val="00941373"/>
    <w:rsid w:val="009413F4"/>
    <w:rsid w:val="00941548"/>
    <w:rsid w:val="009415DD"/>
    <w:rsid w:val="0094162A"/>
    <w:rsid w:val="009418D5"/>
    <w:rsid w:val="00941B78"/>
    <w:rsid w:val="00941C35"/>
    <w:rsid w:val="00941C50"/>
    <w:rsid w:val="00941C92"/>
    <w:rsid w:val="00941DA3"/>
    <w:rsid w:val="00941F8A"/>
    <w:rsid w:val="009420F6"/>
    <w:rsid w:val="009422DC"/>
    <w:rsid w:val="009422DF"/>
    <w:rsid w:val="00942419"/>
    <w:rsid w:val="0094251B"/>
    <w:rsid w:val="00942757"/>
    <w:rsid w:val="00942D62"/>
    <w:rsid w:val="00942D84"/>
    <w:rsid w:val="00942D9C"/>
    <w:rsid w:val="00942E63"/>
    <w:rsid w:val="00942F0D"/>
    <w:rsid w:val="00943194"/>
    <w:rsid w:val="0094319A"/>
    <w:rsid w:val="00943281"/>
    <w:rsid w:val="00943410"/>
    <w:rsid w:val="00943826"/>
    <w:rsid w:val="0094388B"/>
    <w:rsid w:val="00943ECD"/>
    <w:rsid w:val="00943F24"/>
    <w:rsid w:val="0094429C"/>
    <w:rsid w:val="009445AE"/>
    <w:rsid w:val="009445E9"/>
    <w:rsid w:val="00944828"/>
    <w:rsid w:val="0094482E"/>
    <w:rsid w:val="0094492E"/>
    <w:rsid w:val="00944973"/>
    <w:rsid w:val="00944CB0"/>
    <w:rsid w:val="00944E5D"/>
    <w:rsid w:val="00945082"/>
    <w:rsid w:val="00945181"/>
    <w:rsid w:val="00945269"/>
    <w:rsid w:val="00945472"/>
    <w:rsid w:val="0094580C"/>
    <w:rsid w:val="00945A6E"/>
    <w:rsid w:val="00945AD0"/>
    <w:rsid w:val="00945B40"/>
    <w:rsid w:val="00945D64"/>
    <w:rsid w:val="00945DC8"/>
    <w:rsid w:val="00945FB0"/>
    <w:rsid w:val="00946049"/>
    <w:rsid w:val="00946696"/>
    <w:rsid w:val="00946826"/>
    <w:rsid w:val="00946B5A"/>
    <w:rsid w:val="00946D21"/>
    <w:rsid w:val="00946EB2"/>
    <w:rsid w:val="00946FA0"/>
    <w:rsid w:val="00946FD5"/>
    <w:rsid w:val="0094739E"/>
    <w:rsid w:val="00947A18"/>
    <w:rsid w:val="00947A69"/>
    <w:rsid w:val="00947B14"/>
    <w:rsid w:val="00947B1F"/>
    <w:rsid w:val="00947B5F"/>
    <w:rsid w:val="00947C10"/>
    <w:rsid w:val="0095036A"/>
    <w:rsid w:val="009506F2"/>
    <w:rsid w:val="00950B1D"/>
    <w:rsid w:val="00950D66"/>
    <w:rsid w:val="00950D98"/>
    <w:rsid w:val="00950E36"/>
    <w:rsid w:val="00950EB6"/>
    <w:rsid w:val="009515AC"/>
    <w:rsid w:val="0095169B"/>
    <w:rsid w:val="0095174C"/>
    <w:rsid w:val="00951884"/>
    <w:rsid w:val="0095189C"/>
    <w:rsid w:val="00951B36"/>
    <w:rsid w:val="00951E51"/>
    <w:rsid w:val="00951F00"/>
    <w:rsid w:val="00952018"/>
    <w:rsid w:val="00952701"/>
    <w:rsid w:val="00952B7D"/>
    <w:rsid w:val="00952B86"/>
    <w:rsid w:val="00952BF1"/>
    <w:rsid w:val="00952C96"/>
    <w:rsid w:val="00952C9C"/>
    <w:rsid w:val="00952D35"/>
    <w:rsid w:val="00952D8C"/>
    <w:rsid w:val="00952E45"/>
    <w:rsid w:val="00952E7E"/>
    <w:rsid w:val="00952FF3"/>
    <w:rsid w:val="0095310B"/>
    <w:rsid w:val="00953212"/>
    <w:rsid w:val="00953316"/>
    <w:rsid w:val="00953366"/>
    <w:rsid w:val="00953419"/>
    <w:rsid w:val="0095342A"/>
    <w:rsid w:val="0095370A"/>
    <w:rsid w:val="00953833"/>
    <w:rsid w:val="00953A77"/>
    <w:rsid w:val="00953A9D"/>
    <w:rsid w:val="00953BAF"/>
    <w:rsid w:val="00953C8C"/>
    <w:rsid w:val="009541FF"/>
    <w:rsid w:val="0095437B"/>
    <w:rsid w:val="00954388"/>
    <w:rsid w:val="00954696"/>
    <w:rsid w:val="00954930"/>
    <w:rsid w:val="00954988"/>
    <w:rsid w:val="0095498B"/>
    <w:rsid w:val="009549DE"/>
    <w:rsid w:val="00954B3B"/>
    <w:rsid w:val="0095509A"/>
    <w:rsid w:val="00955138"/>
    <w:rsid w:val="00955598"/>
    <w:rsid w:val="0095579F"/>
    <w:rsid w:val="00955958"/>
    <w:rsid w:val="00955DB7"/>
    <w:rsid w:val="00955DF5"/>
    <w:rsid w:val="009560E2"/>
    <w:rsid w:val="00956153"/>
    <w:rsid w:val="009562FC"/>
    <w:rsid w:val="00956305"/>
    <w:rsid w:val="009568E1"/>
    <w:rsid w:val="0095697E"/>
    <w:rsid w:val="00956A40"/>
    <w:rsid w:val="00956A9D"/>
    <w:rsid w:val="00956AA7"/>
    <w:rsid w:val="00956E01"/>
    <w:rsid w:val="00956EAE"/>
    <w:rsid w:val="009571DD"/>
    <w:rsid w:val="00957357"/>
    <w:rsid w:val="00957498"/>
    <w:rsid w:val="00957682"/>
    <w:rsid w:val="009577E7"/>
    <w:rsid w:val="00957939"/>
    <w:rsid w:val="00957B55"/>
    <w:rsid w:val="00957BC0"/>
    <w:rsid w:val="00957C21"/>
    <w:rsid w:val="00957FF2"/>
    <w:rsid w:val="009600F4"/>
    <w:rsid w:val="00960238"/>
    <w:rsid w:val="00960281"/>
    <w:rsid w:val="00960373"/>
    <w:rsid w:val="00960A84"/>
    <w:rsid w:val="00960BD4"/>
    <w:rsid w:val="00960E5B"/>
    <w:rsid w:val="00960E66"/>
    <w:rsid w:val="00961293"/>
    <w:rsid w:val="00961794"/>
    <w:rsid w:val="00961A7B"/>
    <w:rsid w:val="00962121"/>
    <w:rsid w:val="009621C2"/>
    <w:rsid w:val="00962264"/>
    <w:rsid w:val="0096230B"/>
    <w:rsid w:val="00962611"/>
    <w:rsid w:val="00962651"/>
    <w:rsid w:val="009626AB"/>
    <w:rsid w:val="00962858"/>
    <w:rsid w:val="00962D61"/>
    <w:rsid w:val="00962F8E"/>
    <w:rsid w:val="00963231"/>
    <w:rsid w:val="0096323E"/>
    <w:rsid w:val="0096329D"/>
    <w:rsid w:val="00963725"/>
    <w:rsid w:val="009638DC"/>
    <w:rsid w:val="0096398C"/>
    <w:rsid w:val="009640CB"/>
    <w:rsid w:val="0096420A"/>
    <w:rsid w:val="0096449C"/>
    <w:rsid w:val="00964586"/>
    <w:rsid w:val="00964A23"/>
    <w:rsid w:val="00964CC7"/>
    <w:rsid w:val="00964CCF"/>
    <w:rsid w:val="00964D31"/>
    <w:rsid w:val="00964F8E"/>
    <w:rsid w:val="0096519B"/>
    <w:rsid w:val="009651A8"/>
    <w:rsid w:val="009653B9"/>
    <w:rsid w:val="00965400"/>
    <w:rsid w:val="00965450"/>
    <w:rsid w:val="00965525"/>
    <w:rsid w:val="00965EBB"/>
    <w:rsid w:val="00966082"/>
    <w:rsid w:val="009660A5"/>
    <w:rsid w:val="009661CA"/>
    <w:rsid w:val="009663C8"/>
    <w:rsid w:val="0096651E"/>
    <w:rsid w:val="00966524"/>
    <w:rsid w:val="0096680C"/>
    <w:rsid w:val="00966ADF"/>
    <w:rsid w:val="00966AF4"/>
    <w:rsid w:val="00966C3D"/>
    <w:rsid w:val="00966C5A"/>
    <w:rsid w:val="00966F73"/>
    <w:rsid w:val="00966FBB"/>
    <w:rsid w:val="009670E7"/>
    <w:rsid w:val="00967640"/>
    <w:rsid w:val="00967728"/>
    <w:rsid w:val="009679C7"/>
    <w:rsid w:val="00967DB9"/>
    <w:rsid w:val="00967EBB"/>
    <w:rsid w:val="00967FC9"/>
    <w:rsid w:val="00970043"/>
    <w:rsid w:val="00970074"/>
    <w:rsid w:val="009700F0"/>
    <w:rsid w:val="00970377"/>
    <w:rsid w:val="009705C8"/>
    <w:rsid w:val="00970A80"/>
    <w:rsid w:val="00970F74"/>
    <w:rsid w:val="00970FEF"/>
    <w:rsid w:val="009711A8"/>
    <w:rsid w:val="009711DF"/>
    <w:rsid w:val="00971212"/>
    <w:rsid w:val="0097126F"/>
    <w:rsid w:val="00971277"/>
    <w:rsid w:val="00971287"/>
    <w:rsid w:val="00971366"/>
    <w:rsid w:val="00971397"/>
    <w:rsid w:val="0097140B"/>
    <w:rsid w:val="00971F51"/>
    <w:rsid w:val="0097241E"/>
    <w:rsid w:val="00972907"/>
    <w:rsid w:val="00972B9B"/>
    <w:rsid w:val="00972CDC"/>
    <w:rsid w:val="00972EA8"/>
    <w:rsid w:val="00972F2F"/>
    <w:rsid w:val="00973052"/>
    <w:rsid w:val="009730E0"/>
    <w:rsid w:val="00973140"/>
    <w:rsid w:val="009731EA"/>
    <w:rsid w:val="00973909"/>
    <w:rsid w:val="00973BEF"/>
    <w:rsid w:val="00973E6C"/>
    <w:rsid w:val="00974186"/>
    <w:rsid w:val="0097460B"/>
    <w:rsid w:val="009746A5"/>
    <w:rsid w:val="0097471B"/>
    <w:rsid w:val="0097479B"/>
    <w:rsid w:val="0097482C"/>
    <w:rsid w:val="00974846"/>
    <w:rsid w:val="0097497F"/>
    <w:rsid w:val="00974B0F"/>
    <w:rsid w:val="00974C40"/>
    <w:rsid w:val="00974C65"/>
    <w:rsid w:val="00974C9B"/>
    <w:rsid w:val="00974DB3"/>
    <w:rsid w:val="0097501A"/>
    <w:rsid w:val="00975088"/>
    <w:rsid w:val="009751F0"/>
    <w:rsid w:val="009752E5"/>
    <w:rsid w:val="0097532B"/>
    <w:rsid w:val="009753C6"/>
    <w:rsid w:val="00975439"/>
    <w:rsid w:val="009754B2"/>
    <w:rsid w:val="009756C1"/>
    <w:rsid w:val="009757E2"/>
    <w:rsid w:val="00975956"/>
    <w:rsid w:val="00975A6E"/>
    <w:rsid w:val="00975E6B"/>
    <w:rsid w:val="00975F35"/>
    <w:rsid w:val="00976111"/>
    <w:rsid w:val="0097614C"/>
    <w:rsid w:val="00976590"/>
    <w:rsid w:val="00976609"/>
    <w:rsid w:val="0097682E"/>
    <w:rsid w:val="00977038"/>
    <w:rsid w:val="0097734D"/>
    <w:rsid w:val="009773C6"/>
    <w:rsid w:val="009777B0"/>
    <w:rsid w:val="009778BD"/>
    <w:rsid w:val="0097798D"/>
    <w:rsid w:val="009800CB"/>
    <w:rsid w:val="0098012E"/>
    <w:rsid w:val="00980132"/>
    <w:rsid w:val="00980133"/>
    <w:rsid w:val="0098024C"/>
    <w:rsid w:val="00980815"/>
    <w:rsid w:val="00980B56"/>
    <w:rsid w:val="00980BEE"/>
    <w:rsid w:val="00980C2A"/>
    <w:rsid w:val="00980C95"/>
    <w:rsid w:val="00980D6D"/>
    <w:rsid w:val="00980DE0"/>
    <w:rsid w:val="00980E0F"/>
    <w:rsid w:val="00980ED8"/>
    <w:rsid w:val="009812AB"/>
    <w:rsid w:val="0098143E"/>
    <w:rsid w:val="00981BAB"/>
    <w:rsid w:val="00981D92"/>
    <w:rsid w:val="00981EA3"/>
    <w:rsid w:val="009821A0"/>
    <w:rsid w:val="009821D0"/>
    <w:rsid w:val="00982207"/>
    <w:rsid w:val="0098224E"/>
    <w:rsid w:val="00982433"/>
    <w:rsid w:val="009824F2"/>
    <w:rsid w:val="009826CA"/>
    <w:rsid w:val="009826ED"/>
    <w:rsid w:val="009827BD"/>
    <w:rsid w:val="00982C9A"/>
    <w:rsid w:val="00982E59"/>
    <w:rsid w:val="00982FE9"/>
    <w:rsid w:val="0098315F"/>
    <w:rsid w:val="009831C0"/>
    <w:rsid w:val="0098362A"/>
    <w:rsid w:val="00983678"/>
    <w:rsid w:val="00983A67"/>
    <w:rsid w:val="00983B2C"/>
    <w:rsid w:val="00983BEE"/>
    <w:rsid w:val="00983E70"/>
    <w:rsid w:val="009840B9"/>
    <w:rsid w:val="009844E4"/>
    <w:rsid w:val="009846D1"/>
    <w:rsid w:val="00984BE4"/>
    <w:rsid w:val="00985298"/>
    <w:rsid w:val="00985396"/>
    <w:rsid w:val="009853ED"/>
    <w:rsid w:val="0098572D"/>
    <w:rsid w:val="0098573E"/>
    <w:rsid w:val="00985966"/>
    <w:rsid w:val="00985985"/>
    <w:rsid w:val="009859FE"/>
    <w:rsid w:val="00985AEF"/>
    <w:rsid w:val="00986063"/>
    <w:rsid w:val="00986096"/>
    <w:rsid w:val="00986138"/>
    <w:rsid w:val="009861F8"/>
    <w:rsid w:val="0098629B"/>
    <w:rsid w:val="009862DA"/>
    <w:rsid w:val="0098637B"/>
    <w:rsid w:val="00986957"/>
    <w:rsid w:val="00986B1C"/>
    <w:rsid w:val="00986D7B"/>
    <w:rsid w:val="00987429"/>
    <w:rsid w:val="009874F4"/>
    <w:rsid w:val="009876CE"/>
    <w:rsid w:val="009876F0"/>
    <w:rsid w:val="00987725"/>
    <w:rsid w:val="009877C4"/>
    <w:rsid w:val="00987BEC"/>
    <w:rsid w:val="00987F3E"/>
    <w:rsid w:val="00987FDA"/>
    <w:rsid w:val="0099001C"/>
    <w:rsid w:val="0099007C"/>
    <w:rsid w:val="009903A4"/>
    <w:rsid w:val="00990608"/>
    <w:rsid w:val="00990620"/>
    <w:rsid w:val="0099076E"/>
    <w:rsid w:val="009909E7"/>
    <w:rsid w:val="00990A51"/>
    <w:rsid w:val="00990D08"/>
    <w:rsid w:val="00990F02"/>
    <w:rsid w:val="00990FE2"/>
    <w:rsid w:val="009912F1"/>
    <w:rsid w:val="009913EB"/>
    <w:rsid w:val="00991412"/>
    <w:rsid w:val="00991677"/>
    <w:rsid w:val="00991A45"/>
    <w:rsid w:val="00991C10"/>
    <w:rsid w:val="00991DA4"/>
    <w:rsid w:val="00991DB2"/>
    <w:rsid w:val="00991DEF"/>
    <w:rsid w:val="00992266"/>
    <w:rsid w:val="00992428"/>
    <w:rsid w:val="00992457"/>
    <w:rsid w:val="0099252A"/>
    <w:rsid w:val="00992B72"/>
    <w:rsid w:val="00992BD2"/>
    <w:rsid w:val="00992FE6"/>
    <w:rsid w:val="0099365D"/>
    <w:rsid w:val="00993660"/>
    <w:rsid w:val="00993779"/>
    <w:rsid w:val="00993880"/>
    <w:rsid w:val="0099397C"/>
    <w:rsid w:val="009939F6"/>
    <w:rsid w:val="00993FE0"/>
    <w:rsid w:val="0099402B"/>
    <w:rsid w:val="009940A8"/>
    <w:rsid w:val="009943EC"/>
    <w:rsid w:val="009944A0"/>
    <w:rsid w:val="00994510"/>
    <w:rsid w:val="00994803"/>
    <w:rsid w:val="00994A04"/>
    <w:rsid w:val="00994A8B"/>
    <w:rsid w:val="00994C8E"/>
    <w:rsid w:val="00995317"/>
    <w:rsid w:val="00995399"/>
    <w:rsid w:val="0099541C"/>
    <w:rsid w:val="009955E0"/>
    <w:rsid w:val="0099561F"/>
    <w:rsid w:val="009956B2"/>
    <w:rsid w:val="009956CB"/>
    <w:rsid w:val="009957F1"/>
    <w:rsid w:val="00995CB4"/>
    <w:rsid w:val="00995EF2"/>
    <w:rsid w:val="00995FD7"/>
    <w:rsid w:val="009960FC"/>
    <w:rsid w:val="00996111"/>
    <w:rsid w:val="00996378"/>
    <w:rsid w:val="009963BF"/>
    <w:rsid w:val="009964D2"/>
    <w:rsid w:val="0099664C"/>
    <w:rsid w:val="00996CF2"/>
    <w:rsid w:val="00996D27"/>
    <w:rsid w:val="00996E68"/>
    <w:rsid w:val="009970DD"/>
    <w:rsid w:val="00997162"/>
    <w:rsid w:val="00997531"/>
    <w:rsid w:val="009976F4"/>
    <w:rsid w:val="009979BC"/>
    <w:rsid w:val="00997A67"/>
    <w:rsid w:val="00997D41"/>
    <w:rsid w:val="009A002D"/>
    <w:rsid w:val="009A0114"/>
    <w:rsid w:val="009A0168"/>
    <w:rsid w:val="009A026B"/>
    <w:rsid w:val="009A0283"/>
    <w:rsid w:val="009A0470"/>
    <w:rsid w:val="009A094B"/>
    <w:rsid w:val="009A0B52"/>
    <w:rsid w:val="009A0BB8"/>
    <w:rsid w:val="009A0D84"/>
    <w:rsid w:val="009A0F32"/>
    <w:rsid w:val="009A0FF4"/>
    <w:rsid w:val="009A1054"/>
    <w:rsid w:val="009A12BE"/>
    <w:rsid w:val="009A1491"/>
    <w:rsid w:val="009A16B1"/>
    <w:rsid w:val="009A197B"/>
    <w:rsid w:val="009A1987"/>
    <w:rsid w:val="009A1A3B"/>
    <w:rsid w:val="009A1B31"/>
    <w:rsid w:val="009A1C52"/>
    <w:rsid w:val="009A1CC9"/>
    <w:rsid w:val="009A23A2"/>
    <w:rsid w:val="009A23E3"/>
    <w:rsid w:val="009A248F"/>
    <w:rsid w:val="009A270F"/>
    <w:rsid w:val="009A2A0D"/>
    <w:rsid w:val="009A2C6C"/>
    <w:rsid w:val="009A2DDF"/>
    <w:rsid w:val="009A3158"/>
    <w:rsid w:val="009A3201"/>
    <w:rsid w:val="009A3238"/>
    <w:rsid w:val="009A34A6"/>
    <w:rsid w:val="009A3620"/>
    <w:rsid w:val="009A3659"/>
    <w:rsid w:val="009A36C4"/>
    <w:rsid w:val="009A36EE"/>
    <w:rsid w:val="009A37E7"/>
    <w:rsid w:val="009A3921"/>
    <w:rsid w:val="009A3AB3"/>
    <w:rsid w:val="009A3C52"/>
    <w:rsid w:val="009A3C9D"/>
    <w:rsid w:val="009A3C9F"/>
    <w:rsid w:val="009A3EB5"/>
    <w:rsid w:val="009A4377"/>
    <w:rsid w:val="009A44DC"/>
    <w:rsid w:val="009A45B8"/>
    <w:rsid w:val="009A4633"/>
    <w:rsid w:val="009A48A8"/>
    <w:rsid w:val="009A4C2C"/>
    <w:rsid w:val="009A5199"/>
    <w:rsid w:val="009A51F6"/>
    <w:rsid w:val="009A5398"/>
    <w:rsid w:val="009A55BB"/>
    <w:rsid w:val="009A58D0"/>
    <w:rsid w:val="009A5DDC"/>
    <w:rsid w:val="009A5E5A"/>
    <w:rsid w:val="009A5E5B"/>
    <w:rsid w:val="009A5E9B"/>
    <w:rsid w:val="009A5F60"/>
    <w:rsid w:val="009A5FEE"/>
    <w:rsid w:val="009A6052"/>
    <w:rsid w:val="009A609E"/>
    <w:rsid w:val="009A6695"/>
    <w:rsid w:val="009A689A"/>
    <w:rsid w:val="009A6AD6"/>
    <w:rsid w:val="009A6B36"/>
    <w:rsid w:val="009A7117"/>
    <w:rsid w:val="009A7372"/>
    <w:rsid w:val="009A755C"/>
    <w:rsid w:val="009A7C4C"/>
    <w:rsid w:val="009A7CB7"/>
    <w:rsid w:val="009A7FB1"/>
    <w:rsid w:val="009B0032"/>
    <w:rsid w:val="009B019A"/>
    <w:rsid w:val="009B02CC"/>
    <w:rsid w:val="009B02EB"/>
    <w:rsid w:val="009B0D74"/>
    <w:rsid w:val="009B1096"/>
    <w:rsid w:val="009B1303"/>
    <w:rsid w:val="009B130E"/>
    <w:rsid w:val="009B145E"/>
    <w:rsid w:val="009B1476"/>
    <w:rsid w:val="009B1607"/>
    <w:rsid w:val="009B17B3"/>
    <w:rsid w:val="009B1D03"/>
    <w:rsid w:val="009B1FE4"/>
    <w:rsid w:val="009B202B"/>
    <w:rsid w:val="009B20FE"/>
    <w:rsid w:val="009B226D"/>
    <w:rsid w:val="009B254E"/>
    <w:rsid w:val="009B2693"/>
    <w:rsid w:val="009B2738"/>
    <w:rsid w:val="009B2764"/>
    <w:rsid w:val="009B2901"/>
    <w:rsid w:val="009B2960"/>
    <w:rsid w:val="009B29BA"/>
    <w:rsid w:val="009B2EE3"/>
    <w:rsid w:val="009B31F9"/>
    <w:rsid w:val="009B3204"/>
    <w:rsid w:val="009B3523"/>
    <w:rsid w:val="009B35FB"/>
    <w:rsid w:val="009B36D7"/>
    <w:rsid w:val="009B3765"/>
    <w:rsid w:val="009B3923"/>
    <w:rsid w:val="009B3946"/>
    <w:rsid w:val="009B3DC8"/>
    <w:rsid w:val="009B4073"/>
    <w:rsid w:val="009B415C"/>
    <w:rsid w:val="009B416C"/>
    <w:rsid w:val="009B4179"/>
    <w:rsid w:val="009B41AF"/>
    <w:rsid w:val="009B4803"/>
    <w:rsid w:val="009B4A75"/>
    <w:rsid w:val="009B4C54"/>
    <w:rsid w:val="009B4D56"/>
    <w:rsid w:val="009B4DA7"/>
    <w:rsid w:val="009B4E06"/>
    <w:rsid w:val="009B5071"/>
    <w:rsid w:val="009B508B"/>
    <w:rsid w:val="009B55F9"/>
    <w:rsid w:val="009B56DD"/>
    <w:rsid w:val="009B574B"/>
    <w:rsid w:val="009B5893"/>
    <w:rsid w:val="009B5ECE"/>
    <w:rsid w:val="009B5F96"/>
    <w:rsid w:val="009B6581"/>
    <w:rsid w:val="009B676F"/>
    <w:rsid w:val="009B730E"/>
    <w:rsid w:val="009B762C"/>
    <w:rsid w:val="009B7865"/>
    <w:rsid w:val="009B7A7F"/>
    <w:rsid w:val="009B7C6E"/>
    <w:rsid w:val="009B7DBF"/>
    <w:rsid w:val="009C05E6"/>
    <w:rsid w:val="009C05EB"/>
    <w:rsid w:val="009C068E"/>
    <w:rsid w:val="009C07F3"/>
    <w:rsid w:val="009C0A42"/>
    <w:rsid w:val="009C0A73"/>
    <w:rsid w:val="009C0BCF"/>
    <w:rsid w:val="009C0F17"/>
    <w:rsid w:val="009C0FB1"/>
    <w:rsid w:val="009C10B1"/>
    <w:rsid w:val="009C10E8"/>
    <w:rsid w:val="009C123B"/>
    <w:rsid w:val="009C12BE"/>
    <w:rsid w:val="009C168A"/>
    <w:rsid w:val="009C1874"/>
    <w:rsid w:val="009C1A7B"/>
    <w:rsid w:val="009C1D85"/>
    <w:rsid w:val="009C1DB5"/>
    <w:rsid w:val="009C1E86"/>
    <w:rsid w:val="009C22BB"/>
    <w:rsid w:val="009C23FC"/>
    <w:rsid w:val="009C2520"/>
    <w:rsid w:val="009C2524"/>
    <w:rsid w:val="009C2670"/>
    <w:rsid w:val="009C2C96"/>
    <w:rsid w:val="009C2DD0"/>
    <w:rsid w:val="009C2E20"/>
    <w:rsid w:val="009C3020"/>
    <w:rsid w:val="009C312F"/>
    <w:rsid w:val="009C318E"/>
    <w:rsid w:val="009C36CC"/>
    <w:rsid w:val="009C3752"/>
    <w:rsid w:val="009C3ABE"/>
    <w:rsid w:val="009C3DA1"/>
    <w:rsid w:val="009C3DA5"/>
    <w:rsid w:val="009C3DDB"/>
    <w:rsid w:val="009C3F2D"/>
    <w:rsid w:val="009C3FC7"/>
    <w:rsid w:val="009C4052"/>
    <w:rsid w:val="009C407B"/>
    <w:rsid w:val="009C4454"/>
    <w:rsid w:val="009C4591"/>
    <w:rsid w:val="009C476A"/>
    <w:rsid w:val="009C4A6F"/>
    <w:rsid w:val="009C4CD2"/>
    <w:rsid w:val="009C4E6A"/>
    <w:rsid w:val="009C4E6D"/>
    <w:rsid w:val="009C4EEA"/>
    <w:rsid w:val="009C4F63"/>
    <w:rsid w:val="009C4F92"/>
    <w:rsid w:val="009C5125"/>
    <w:rsid w:val="009C5131"/>
    <w:rsid w:val="009C52AE"/>
    <w:rsid w:val="009C5408"/>
    <w:rsid w:val="009C5444"/>
    <w:rsid w:val="009C5469"/>
    <w:rsid w:val="009C547E"/>
    <w:rsid w:val="009C54E3"/>
    <w:rsid w:val="009C580C"/>
    <w:rsid w:val="009C5899"/>
    <w:rsid w:val="009C5C15"/>
    <w:rsid w:val="009C5CCC"/>
    <w:rsid w:val="009C5CFD"/>
    <w:rsid w:val="009C5F6F"/>
    <w:rsid w:val="009C60C6"/>
    <w:rsid w:val="009C60F4"/>
    <w:rsid w:val="009C6174"/>
    <w:rsid w:val="009C636F"/>
    <w:rsid w:val="009C638E"/>
    <w:rsid w:val="009C6636"/>
    <w:rsid w:val="009C675A"/>
    <w:rsid w:val="009C676D"/>
    <w:rsid w:val="009C68FC"/>
    <w:rsid w:val="009C6AA0"/>
    <w:rsid w:val="009C6DBD"/>
    <w:rsid w:val="009C6E6F"/>
    <w:rsid w:val="009C7488"/>
    <w:rsid w:val="009C75EE"/>
    <w:rsid w:val="009C767A"/>
    <w:rsid w:val="009C7CB2"/>
    <w:rsid w:val="009C7D04"/>
    <w:rsid w:val="009D008D"/>
    <w:rsid w:val="009D011E"/>
    <w:rsid w:val="009D0459"/>
    <w:rsid w:val="009D0480"/>
    <w:rsid w:val="009D0822"/>
    <w:rsid w:val="009D0906"/>
    <w:rsid w:val="009D0925"/>
    <w:rsid w:val="009D0C65"/>
    <w:rsid w:val="009D13C8"/>
    <w:rsid w:val="009D14B2"/>
    <w:rsid w:val="009D19C1"/>
    <w:rsid w:val="009D1AD4"/>
    <w:rsid w:val="009D1C30"/>
    <w:rsid w:val="009D1E34"/>
    <w:rsid w:val="009D20AC"/>
    <w:rsid w:val="009D20FB"/>
    <w:rsid w:val="009D2502"/>
    <w:rsid w:val="009D2536"/>
    <w:rsid w:val="009D27BE"/>
    <w:rsid w:val="009D29C3"/>
    <w:rsid w:val="009D2A62"/>
    <w:rsid w:val="009D2DE4"/>
    <w:rsid w:val="009D2EA1"/>
    <w:rsid w:val="009D32F8"/>
    <w:rsid w:val="009D3421"/>
    <w:rsid w:val="009D3587"/>
    <w:rsid w:val="009D3666"/>
    <w:rsid w:val="009D3CFB"/>
    <w:rsid w:val="009D3DDD"/>
    <w:rsid w:val="009D419A"/>
    <w:rsid w:val="009D45D6"/>
    <w:rsid w:val="009D4674"/>
    <w:rsid w:val="009D46D6"/>
    <w:rsid w:val="009D4718"/>
    <w:rsid w:val="009D4725"/>
    <w:rsid w:val="009D47DB"/>
    <w:rsid w:val="009D4880"/>
    <w:rsid w:val="009D4B05"/>
    <w:rsid w:val="009D4B8A"/>
    <w:rsid w:val="009D4C84"/>
    <w:rsid w:val="009D4C99"/>
    <w:rsid w:val="009D4D41"/>
    <w:rsid w:val="009D4EDF"/>
    <w:rsid w:val="009D5150"/>
    <w:rsid w:val="009D51DE"/>
    <w:rsid w:val="009D543A"/>
    <w:rsid w:val="009D54C3"/>
    <w:rsid w:val="009D5644"/>
    <w:rsid w:val="009D57B6"/>
    <w:rsid w:val="009D59E3"/>
    <w:rsid w:val="009D5A17"/>
    <w:rsid w:val="009D5D55"/>
    <w:rsid w:val="009D6053"/>
    <w:rsid w:val="009D61C2"/>
    <w:rsid w:val="009D639F"/>
    <w:rsid w:val="009D6D3F"/>
    <w:rsid w:val="009D71C9"/>
    <w:rsid w:val="009D7249"/>
    <w:rsid w:val="009D74E8"/>
    <w:rsid w:val="009D7891"/>
    <w:rsid w:val="009D79AB"/>
    <w:rsid w:val="009D7F86"/>
    <w:rsid w:val="009E00DE"/>
    <w:rsid w:val="009E06A7"/>
    <w:rsid w:val="009E0982"/>
    <w:rsid w:val="009E0B8E"/>
    <w:rsid w:val="009E0C9A"/>
    <w:rsid w:val="009E1115"/>
    <w:rsid w:val="009E116D"/>
    <w:rsid w:val="009E140E"/>
    <w:rsid w:val="009E177E"/>
    <w:rsid w:val="009E1A96"/>
    <w:rsid w:val="009E1AD9"/>
    <w:rsid w:val="009E1D15"/>
    <w:rsid w:val="009E1E21"/>
    <w:rsid w:val="009E1FFA"/>
    <w:rsid w:val="009E1FFC"/>
    <w:rsid w:val="009E203C"/>
    <w:rsid w:val="009E25FC"/>
    <w:rsid w:val="009E28FE"/>
    <w:rsid w:val="009E2986"/>
    <w:rsid w:val="009E2BB6"/>
    <w:rsid w:val="009E2C9D"/>
    <w:rsid w:val="009E318F"/>
    <w:rsid w:val="009E32E1"/>
    <w:rsid w:val="009E32F8"/>
    <w:rsid w:val="009E3352"/>
    <w:rsid w:val="009E34DC"/>
    <w:rsid w:val="009E35FA"/>
    <w:rsid w:val="009E360B"/>
    <w:rsid w:val="009E36D1"/>
    <w:rsid w:val="009E37E7"/>
    <w:rsid w:val="009E3D32"/>
    <w:rsid w:val="009E3E00"/>
    <w:rsid w:val="009E3EFD"/>
    <w:rsid w:val="009E3F0B"/>
    <w:rsid w:val="009E3F63"/>
    <w:rsid w:val="009E3FF3"/>
    <w:rsid w:val="009E400B"/>
    <w:rsid w:val="009E402B"/>
    <w:rsid w:val="009E405B"/>
    <w:rsid w:val="009E452F"/>
    <w:rsid w:val="009E4572"/>
    <w:rsid w:val="009E466F"/>
    <w:rsid w:val="009E4CBA"/>
    <w:rsid w:val="009E4F08"/>
    <w:rsid w:val="009E4F13"/>
    <w:rsid w:val="009E5168"/>
    <w:rsid w:val="009E538A"/>
    <w:rsid w:val="009E53AB"/>
    <w:rsid w:val="009E542D"/>
    <w:rsid w:val="009E557F"/>
    <w:rsid w:val="009E5636"/>
    <w:rsid w:val="009E577F"/>
    <w:rsid w:val="009E5876"/>
    <w:rsid w:val="009E587A"/>
    <w:rsid w:val="009E5966"/>
    <w:rsid w:val="009E5AB6"/>
    <w:rsid w:val="009E5BAD"/>
    <w:rsid w:val="009E5BAF"/>
    <w:rsid w:val="009E5F88"/>
    <w:rsid w:val="009E6319"/>
    <w:rsid w:val="009E6406"/>
    <w:rsid w:val="009E6549"/>
    <w:rsid w:val="009E677B"/>
    <w:rsid w:val="009E67E6"/>
    <w:rsid w:val="009E6822"/>
    <w:rsid w:val="009E6987"/>
    <w:rsid w:val="009E6C5D"/>
    <w:rsid w:val="009E6E1D"/>
    <w:rsid w:val="009E712C"/>
    <w:rsid w:val="009E72E7"/>
    <w:rsid w:val="009E767E"/>
    <w:rsid w:val="009E79A0"/>
    <w:rsid w:val="009E79B2"/>
    <w:rsid w:val="009E79BF"/>
    <w:rsid w:val="009E7C4E"/>
    <w:rsid w:val="009E7D62"/>
    <w:rsid w:val="009E7DCB"/>
    <w:rsid w:val="009F0615"/>
    <w:rsid w:val="009F076D"/>
    <w:rsid w:val="009F08CA"/>
    <w:rsid w:val="009F08FA"/>
    <w:rsid w:val="009F0AF5"/>
    <w:rsid w:val="009F0B21"/>
    <w:rsid w:val="009F0CCC"/>
    <w:rsid w:val="009F0CE7"/>
    <w:rsid w:val="009F0F59"/>
    <w:rsid w:val="009F100C"/>
    <w:rsid w:val="009F109F"/>
    <w:rsid w:val="009F1277"/>
    <w:rsid w:val="009F128C"/>
    <w:rsid w:val="009F1424"/>
    <w:rsid w:val="009F157E"/>
    <w:rsid w:val="009F158E"/>
    <w:rsid w:val="009F1595"/>
    <w:rsid w:val="009F1DA7"/>
    <w:rsid w:val="009F202B"/>
    <w:rsid w:val="009F21F6"/>
    <w:rsid w:val="009F2CA6"/>
    <w:rsid w:val="009F2CBE"/>
    <w:rsid w:val="009F321D"/>
    <w:rsid w:val="009F33CE"/>
    <w:rsid w:val="009F3469"/>
    <w:rsid w:val="009F3583"/>
    <w:rsid w:val="009F3725"/>
    <w:rsid w:val="009F377C"/>
    <w:rsid w:val="009F3785"/>
    <w:rsid w:val="009F3787"/>
    <w:rsid w:val="009F38E4"/>
    <w:rsid w:val="009F3956"/>
    <w:rsid w:val="009F397F"/>
    <w:rsid w:val="009F3B82"/>
    <w:rsid w:val="009F3C66"/>
    <w:rsid w:val="009F3E5B"/>
    <w:rsid w:val="009F4045"/>
    <w:rsid w:val="009F40ED"/>
    <w:rsid w:val="009F4207"/>
    <w:rsid w:val="009F439D"/>
    <w:rsid w:val="009F4541"/>
    <w:rsid w:val="009F47FE"/>
    <w:rsid w:val="009F48BA"/>
    <w:rsid w:val="009F48DF"/>
    <w:rsid w:val="009F4986"/>
    <w:rsid w:val="009F4B70"/>
    <w:rsid w:val="009F4BB5"/>
    <w:rsid w:val="009F4CEA"/>
    <w:rsid w:val="009F4DA3"/>
    <w:rsid w:val="009F5072"/>
    <w:rsid w:val="009F51D7"/>
    <w:rsid w:val="009F51E4"/>
    <w:rsid w:val="009F51F2"/>
    <w:rsid w:val="009F5260"/>
    <w:rsid w:val="009F5408"/>
    <w:rsid w:val="009F5514"/>
    <w:rsid w:val="009F56C5"/>
    <w:rsid w:val="009F5721"/>
    <w:rsid w:val="009F5A6A"/>
    <w:rsid w:val="009F5C3E"/>
    <w:rsid w:val="009F5CBD"/>
    <w:rsid w:val="009F5E07"/>
    <w:rsid w:val="009F5E3D"/>
    <w:rsid w:val="009F5F73"/>
    <w:rsid w:val="009F6014"/>
    <w:rsid w:val="009F6167"/>
    <w:rsid w:val="009F6238"/>
    <w:rsid w:val="009F646A"/>
    <w:rsid w:val="009F68FA"/>
    <w:rsid w:val="009F6B04"/>
    <w:rsid w:val="009F6C4C"/>
    <w:rsid w:val="009F6E6B"/>
    <w:rsid w:val="009F7059"/>
    <w:rsid w:val="009F739C"/>
    <w:rsid w:val="009F7766"/>
    <w:rsid w:val="009F78E2"/>
    <w:rsid w:val="009F7939"/>
    <w:rsid w:val="009F7A01"/>
    <w:rsid w:val="009F7B76"/>
    <w:rsid w:val="009F7C3E"/>
    <w:rsid w:val="009F7CB4"/>
    <w:rsid w:val="009F7D00"/>
    <w:rsid w:val="009F7DBD"/>
    <w:rsid w:val="00A0003E"/>
    <w:rsid w:val="00A000C8"/>
    <w:rsid w:val="00A00137"/>
    <w:rsid w:val="00A00161"/>
    <w:rsid w:val="00A00218"/>
    <w:rsid w:val="00A00416"/>
    <w:rsid w:val="00A0041A"/>
    <w:rsid w:val="00A004C8"/>
    <w:rsid w:val="00A004CE"/>
    <w:rsid w:val="00A0098A"/>
    <w:rsid w:val="00A00A0B"/>
    <w:rsid w:val="00A01144"/>
    <w:rsid w:val="00A01183"/>
    <w:rsid w:val="00A012BE"/>
    <w:rsid w:val="00A013A7"/>
    <w:rsid w:val="00A01831"/>
    <w:rsid w:val="00A01A7D"/>
    <w:rsid w:val="00A01AC7"/>
    <w:rsid w:val="00A01BFB"/>
    <w:rsid w:val="00A01DFC"/>
    <w:rsid w:val="00A022FA"/>
    <w:rsid w:val="00A023EA"/>
    <w:rsid w:val="00A02532"/>
    <w:rsid w:val="00A0295A"/>
    <w:rsid w:val="00A02C0E"/>
    <w:rsid w:val="00A02D37"/>
    <w:rsid w:val="00A02DEB"/>
    <w:rsid w:val="00A02E11"/>
    <w:rsid w:val="00A02E1A"/>
    <w:rsid w:val="00A02E5C"/>
    <w:rsid w:val="00A02F01"/>
    <w:rsid w:val="00A02F50"/>
    <w:rsid w:val="00A0307E"/>
    <w:rsid w:val="00A0318C"/>
    <w:rsid w:val="00A034F6"/>
    <w:rsid w:val="00A0351F"/>
    <w:rsid w:val="00A038C2"/>
    <w:rsid w:val="00A0393D"/>
    <w:rsid w:val="00A039DA"/>
    <w:rsid w:val="00A03C62"/>
    <w:rsid w:val="00A03CC7"/>
    <w:rsid w:val="00A03DA8"/>
    <w:rsid w:val="00A045E4"/>
    <w:rsid w:val="00A04877"/>
    <w:rsid w:val="00A048A8"/>
    <w:rsid w:val="00A04C61"/>
    <w:rsid w:val="00A04C73"/>
    <w:rsid w:val="00A04CCE"/>
    <w:rsid w:val="00A050D5"/>
    <w:rsid w:val="00A050DC"/>
    <w:rsid w:val="00A0515B"/>
    <w:rsid w:val="00A05343"/>
    <w:rsid w:val="00A0547E"/>
    <w:rsid w:val="00A055E0"/>
    <w:rsid w:val="00A05790"/>
    <w:rsid w:val="00A05903"/>
    <w:rsid w:val="00A0597A"/>
    <w:rsid w:val="00A059D5"/>
    <w:rsid w:val="00A05DE1"/>
    <w:rsid w:val="00A06023"/>
    <w:rsid w:val="00A0603E"/>
    <w:rsid w:val="00A06078"/>
    <w:rsid w:val="00A060A4"/>
    <w:rsid w:val="00A06223"/>
    <w:rsid w:val="00A06326"/>
    <w:rsid w:val="00A06597"/>
    <w:rsid w:val="00A06632"/>
    <w:rsid w:val="00A06676"/>
    <w:rsid w:val="00A068BC"/>
    <w:rsid w:val="00A069B4"/>
    <w:rsid w:val="00A06BC5"/>
    <w:rsid w:val="00A06CA8"/>
    <w:rsid w:val="00A0706F"/>
    <w:rsid w:val="00A07073"/>
    <w:rsid w:val="00A076D3"/>
    <w:rsid w:val="00A077CC"/>
    <w:rsid w:val="00A077D3"/>
    <w:rsid w:val="00A07A16"/>
    <w:rsid w:val="00A07B41"/>
    <w:rsid w:val="00A07B6C"/>
    <w:rsid w:val="00A07D8E"/>
    <w:rsid w:val="00A07FF9"/>
    <w:rsid w:val="00A10015"/>
    <w:rsid w:val="00A107AD"/>
    <w:rsid w:val="00A107EE"/>
    <w:rsid w:val="00A107FA"/>
    <w:rsid w:val="00A1097B"/>
    <w:rsid w:val="00A10A0A"/>
    <w:rsid w:val="00A10A8D"/>
    <w:rsid w:val="00A10AC6"/>
    <w:rsid w:val="00A10AC9"/>
    <w:rsid w:val="00A10E6D"/>
    <w:rsid w:val="00A10EF2"/>
    <w:rsid w:val="00A10F3B"/>
    <w:rsid w:val="00A111AA"/>
    <w:rsid w:val="00A115E9"/>
    <w:rsid w:val="00A11669"/>
    <w:rsid w:val="00A11685"/>
    <w:rsid w:val="00A11D78"/>
    <w:rsid w:val="00A11E8A"/>
    <w:rsid w:val="00A120C6"/>
    <w:rsid w:val="00A125E8"/>
    <w:rsid w:val="00A126BF"/>
    <w:rsid w:val="00A127C6"/>
    <w:rsid w:val="00A128E0"/>
    <w:rsid w:val="00A12BA0"/>
    <w:rsid w:val="00A12DED"/>
    <w:rsid w:val="00A12F4B"/>
    <w:rsid w:val="00A130A3"/>
    <w:rsid w:val="00A1316C"/>
    <w:rsid w:val="00A13300"/>
    <w:rsid w:val="00A13599"/>
    <w:rsid w:val="00A135A2"/>
    <w:rsid w:val="00A13958"/>
    <w:rsid w:val="00A13F05"/>
    <w:rsid w:val="00A140DE"/>
    <w:rsid w:val="00A141AB"/>
    <w:rsid w:val="00A14768"/>
    <w:rsid w:val="00A149DB"/>
    <w:rsid w:val="00A14CBB"/>
    <w:rsid w:val="00A14E19"/>
    <w:rsid w:val="00A14E4A"/>
    <w:rsid w:val="00A14F23"/>
    <w:rsid w:val="00A14FFA"/>
    <w:rsid w:val="00A1516C"/>
    <w:rsid w:val="00A151A0"/>
    <w:rsid w:val="00A152FA"/>
    <w:rsid w:val="00A15427"/>
    <w:rsid w:val="00A1568A"/>
    <w:rsid w:val="00A157B9"/>
    <w:rsid w:val="00A15913"/>
    <w:rsid w:val="00A15A6A"/>
    <w:rsid w:val="00A15A90"/>
    <w:rsid w:val="00A15B2B"/>
    <w:rsid w:val="00A162F1"/>
    <w:rsid w:val="00A16305"/>
    <w:rsid w:val="00A1633D"/>
    <w:rsid w:val="00A16494"/>
    <w:rsid w:val="00A1661E"/>
    <w:rsid w:val="00A166AA"/>
    <w:rsid w:val="00A1688B"/>
    <w:rsid w:val="00A16A58"/>
    <w:rsid w:val="00A16AEF"/>
    <w:rsid w:val="00A16B7F"/>
    <w:rsid w:val="00A16B8B"/>
    <w:rsid w:val="00A16D0B"/>
    <w:rsid w:val="00A16F87"/>
    <w:rsid w:val="00A170A1"/>
    <w:rsid w:val="00A170C0"/>
    <w:rsid w:val="00A17108"/>
    <w:rsid w:val="00A171BC"/>
    <w:rsid w:val="00A1723B"/>
    <w:rsid w:val="00A17383"/>
    <w:rsid w:val="00A176EA"/>
    <w:rsid w:val="00A179EC"/>
    <w:rsid w:val="00A17AD4"/>
    <w:rsid w:val="00A17DF3"/>
    <w:rsid w:val="00A2044D"/>
    <w:rsid w:val="00A2062E"/>
    <w:rsid w:val="00A20C88"/>
    <w:rsid w:val="00A20CB3"/>
    <w:rsid w:val="00A20EEB"/>
    <w:rsid w:val="00A210FE"/>
    <w:rsid w:val="00A212CF"/>
    <w:rsid w:val="00A212E6"/>
    <w:rsid w:val="00A2147A"/>
    <w:rsid w:val="00A215B7"/>
    <w:rsid w:val="00A2177C"/>
    <w:rsid w:val="00A21889"/>
    <w:rsid w:val="00A218F0"/>
    <w:rsid w:val="00A2196F"/>
    <w:rsid w:val="00A21AB4"/>
    <w:rsid w:val="00A21ABF"/>
    <w:rsid w:val="00A21BEE"/>
    <w:rsid w:val="00A21C34"/>
    <w:rsid w:val="00A22033"/>
    <w:rsid w:val="00A22395"/>
    <w:rsid w:val="00A22716"/>
    <w:rsid w:val="00A22A48"/>
    <w:rsid w:val="00A22C29"/>
    <w:rsid w:val="00A22EDE"/>
    <w:rsid w:val="00A22F5E"/>
    <w:rsid w:val="00A22F79"/>
    <w:rsid w:val="00A23101"/>
    <w:rsid w:val="00A2313A"/>
    <w:rsid w:val="00A23193"/>
    <w:rsid w:val="00A237FB"/>
    <w:rsid w:val="00A23B1B"/>
    <w:rsid w:val="00A23DAC"/>
    <w:rsid w:val="00A23F4B"/>
    <w:rsid w:val="00A2404E"/>
    <w:rsid w:val="00A244FD"/>
    <w:rsid w:val="00A24520"/>
    <w:rsid w:val="00A248F8"/>
    <w:rsid w:val="00A24BEA"/>
    <w:rsid w:val="00A24C99"/>
    <w:rsid w:val="00A24CB5"/>
    <w:rsid w:val="00A24CD2"/>
    <w:rsid w:val="00A24D19"/>
    <w:rsid w:val="00A24DCF"/>
    <w:rsid w:val="00A24F5D"/>
    <w:rsid w:val="00A25055"/>
    <w:rsid w:val="00A250BD"/>
    <w:rsid w:val="00A252E1"/>
    <w:rsid w:val="00A25485"/>
    <w:rsid w:val="00A25B87"/>
    <w:rsid w:val="00A25F6C"/>
    <w:rsid w:val="00A26091"/>
    <w:rsid w:val="00A260D5"/>
    <w:rsid w:val="00A26406"/>
    <w:rsid w:val="00A2655D"/>
    <w:rsid w:val="00A2687C"/>
    <w:rsid w:val="00A26980"/>
    <w:rsid w:val="00A269AC"/>
    <w:rsid w:val="00A26DC8"/>
    <w:rsid w:val="00A26E0C"/>
    <w:rsid w:val="00A26ECD"/>
    <w:rsid w:val="00A26FEA"/>
    <w:rsid w:val="00A271D9"/>
    <w:rsid w:val="00A273C4"/>
    <w:rsid w:val="00A275AC"/>
    <w:rsid w:val="00A2765F"/>
    <w:rsid w:val="00A27672"/>
    <w:rsid w:val="00A27A90"/>
    <w:rsid w:val="00A27C89"/>
    <w:rsid w:val="00A27D5C"/>
    <w:rsid w:val="00A27D6B"/>
    <w:rsid w:val="00A27EAC"/>
    <w:rsid w:val="00A27F8B"/>
    <w:rsid w:val="00A27F91"/>
    <w:rsid w:val="00A30341"/>
    <w:rsid w:val="00A30355"/>
    <w:rsid w:val="00A304B4"/>
    <w:rsid w:val="00A305A5"/>
    <w:rsid w:val="00A308CD"/>
    <w:rsid w:val="00A30997"/>
    <w:rsid w:val="00A30B73"/>
    <w:rsid w:val="00A30F8F"/>
    <w:rsid w:val="00A310B2"/>
    <w:rsid w:val="00A3110E"/>
    <w:rsid w:val="00A31228"/>
    <w:rsid w:val="00A312BD"/>
    <w:rsid w:val="00A31408"/>
    <w:rsid w:val="00A31682"/>
    <w:rsid w:val="00A3175F"/>
    <w:rsid w:val="00A317F8"/>
    <w:rsid w:val="00A31808"/>
    <w:rsid w:val="00A31872"/>
    <w:rsid w:val="00A31875"/>
    <w:rsid w:val="00A31D2D"/>
    <w:rsid w:val="00A31F8F"/>
    <w:rsid w:val="00A32005"/>
    <w:rsid w:val="00A32084"/>
    <w:rsid w:val="00A322B5"/>
    <w:rsid w:val="00A326E0"/>
    <w:rsid w:val="00A327B5"/>
    <w:rsid w:val="00A3282C"/>
    <w:rsid w:val="00A32955"/>
    <w:rsid w:val="00A32ABB"/>
    <w:rsid w:val="00A32BD1"/>
    <w:rsid w:val="00A32C8D"/>
    <w:rsid w:val="00A32FC1"/>
    <w:rsid w:val="00A330C5"/>
    <w:rsid w:val="00A33632"/>
    <w:rsid w:val="00A336AF"/>
    <w:rsid w:val="00A33796"/>
    <w:rsid w:val="00A3390C"/>
    <w:rsid w:val="00A33A98"/>
    <w:rsid w:val="00A33AE4"/>
    <w:rsid w:val="00A33B55"/>
    <w:rsid w:val="00A33BB1"/>
    <w:rsid w:val="00A33E2D"/>
    <w:rsid w:val="00A33F1E"/>
    <w:rsid w:val="00A3406C"/>
    <w:rsid w:val="00A34138"/>
    <w:rsid w:val="00A3434C"/>
    <w:rsid w:val="00A3467E"/>
    <w:rsid w:val="00A34A5E"/>
    <w:rsid w:val="00A34EC9"/>
    <w:rsid w:val="00A34F6D"/>
    <w:rsid w:val="00A350EF"/>
    <w:rsid w:val="00A3524A"/>
    <w:rsid w:val="00A35464"/>
    <w:rsid w:val="00A354F3"/>
    <w:rsid w:val="00A355B6"/>
    <w:rsid w:val="00A35674"/>
    <w:rsid w:val="00A356DB"/>
    <w:rsid w:val="00A358D7"/>
    <w:rsid w:val="00A35A72"/>
    <w:rsid w:val="00A35C3B"/>
    <w:rsid w:val="00A35C97"/>
    <w:rsid w:val="00A35D32"/>
    <w:rsid w:val="00A35D65"/>
    <w:rsid w:val="00A35D80"/>
    <w:rsid w:val="00A36167"/>
    <w:rsid w:val="00A361B4"/>
    <w:rsid w:val="00A36350"/>
    <w:rsid w:val="00A363A1"/>
    <w:rsid w:val="00A364CF"/>
    <w:rsid w:val="00A364EF"/>
    <w:rsid w:val="00A365AD"/>
    <w:rsid w:val="00A366B7"/>
    <w:rsid w:val="00A36802"/>
    <w:rsid w:val="00A36A3E"/>
    <w:rsid w:val="00A36B95"/>
    <w:rsid w:val="00A36BF8"/>
    <w:rsid w:val="00A36CAC"/>
    <w:rsid w:val="00A370E3"/>
    <w:rsid w:val="00A376E2"/>
    <w:rsid w:val="00A37E09"/>
    <w:rsid w:val="00A4010C"/>
    <w:rsid w:val="00A40417"/>
    <w:rsid w:val="00A40496"/>
    <w:rsid w:val="00A40625"/>
    <w:rsid w:val="00A4067F"/>
    <w:rsid w:val="00A408BA"/>
    <w:rsid w:val="00A40A2D"/>
    <w:rsid w:val="00A40D91"/>
    <w:rsid w:val="00A40DB6"/>
    <w:rsid w:val="00A40DF0"/>
    <w:rsid w:val="00A4104C"/>
    <w:rsid w:val="00A410C0"/>
    <w:rsid w:val="00A4165D"/>
    <w:rsid w:val="00A41685"/>
    <w:rsid w:val="00A416F2"/>
    <w:rsid w:val="00A417F7"/>
    <w:rsid w:val="00A41A71"/>
    <w:rsid w:val="00A41CE1"/>
    <w:rsid w:val="00A42114"/>
    <w:rsid w:val="00A422CC"/>
    <w:rsid w:val="00A42374"/>
    <w:rsid w:val="00A4297B"/>
    <w:rsid w:val="00A42A70"/>
    <w:rsid w:val="00A42C09"/>
    <w:rsid w:val="00A42EDF"/>
    <w:rsid w:val="00A4302A"/>
    <w:rsid w:val="00A432DA"/>
    <w:rsid w:val="00A4335A"/>
    <w:rsid w:val="00A43617"/>
    <w:rsid w:val="00A436C7"/>
    <w:rsid w:val="00A43C24"/>
    <w:rsid w:val="00A43E22"/>
    <w:rsid w:val="00A43E3B"/>
    <w:rsid w:val="00A43EFC"/>
    <w:rsid w:val="00A4404E"/>
    <w:rsid w:val="00A44290"/>
    <w:rsid w:val="00A4454F"/>
    <w:rsid w:val="00A4460E"/>
    <w:rsid w:val="00A44766"/>
    <w:rsid w:val="00A448A3"/>
    <w:rsid w:val="00A449A3"/>
    <w:rsid w:val="00A44B92"/>
    <w:rsid w:val="00A44C85"/>
    <w:rsid w:val="00A44D8D"/>
    <w:rsid w:val="00A44F3F"/>
    <w:rsid w:val="00A45097"/>
    <w:rsid w:val="00A4528C"/>
    <w:rsid w:val="00A454E9"/>
    <w:rsid w:val="00A45718"/>
    <w:rsid w:val="00A45BE1"/>
    <w:rsid w:val="00A45C20"/>
    <w:rsid w:val="00A4623F"/>
    <w:rsid w:val="00A46453"/>
    <w:rsid w:val="00A464A8"/>
    <w:rsid w:val="00A46617"/>
    <w:rsid w:val="00A46754"/>
    <w:rsid w:val="00A467B8"/>
    <w:rsid w:val="00A4684B"/>
    <w:rsid w:val="00A46B90"/>
    <w:rsid w:val="00A46F88"/>
    <w:rsid w:val="00A46F9B"/>
    <w:rsid w:val="00A47104"/>
    <w:rsid w:val="00A4750B"/>
    <w:rsid w:val="00A47658"/>
    <w:rsid w:val="00A478EA"/>
    <w:rsid w:val="00A479D7"/>
    <w:rsid w:val="00A50139"/>
    <w:rsid w:val="00A501FA"/>
    <w:rsid w:val="00A50236"/>
    <w:rsid w:val="00A502A5"/>
    <w:rsid w:val="00A505E4"/>
    <w:rsid w:val="00A50645"/>
    <w:rsid w:val="00A5094D"/>
    <w:rsid w:val="00A50998"/>
    <w:rsid w:val="00A50AFA"/>
    <w:rsid w:val="00A50C10"/>
    <w:rsid w:val="00A50F71"/>
    <w:rsid w:val="00A51004"/>
    <w:rsid w:val="00A5151F"/>
    <w:rsid w:val="00A5152F"/>
    <w:rsid w:val="00A515E7"/>
    <w:rsid w:val="00A51648"/>
    <w:rsid w:val="00A51656"/>
    <w:rsid w:val="00A51679"/>
    <w:rsid w:val="00A51853"/>
    <w:rsid w:val="00A51AC3"/>
    <w:rsid w:val="00A51F48"/>
    <w:rsid w:val="00A51F4F"/>
    <w:rsid w:val="00A51F69"/>
    <w:rsid w:val="00A51F9D"/>
    <w:rsid w:val="00A51FD7"/>
    <w:rsid w:val="00A52184"/>
    <w:rsid w:val="00A521F0"/>
    <w:rsid w:val="00A52278"/>
    <w:rsid w:val="00A525E4"/>
    <w:rsid w:val="00A52A1E"/>
    <w:rsid w:val="00A52D28"/>
    <w:rsid w:val="00A52D98"/>
    <w:rsid w:val="00A532FC"/>
    <w:rsid w:val="00A53874"/>
    <w:rsid w:val="00A53926"/>
    <w:rsid w:val="00A539DC"/>
    <w:rsid w:val="00A53A95"/>
    <w:rsid w:val="00A53AD4"/>
    <w:rsid w:val="00A53BF5"/>
    <w:rsid w:val="00A53CC5"/>
    <w:rsid w:val="00A54111"/>
    <w:rsid w:val="00A5414A"/>
    <w:rsid w:val="00A5419B"/>
    <w:rsid w:val="00A54329"/>
    <w:rsid w:val="00A54441"/>
    <w:rsid w:val="00A5460E"/>
    <w:rsid w:val="00A547CB"/>
    <w:rsid w:val="00A54976"/>
    <w:rsid w:val="00A54C7A"/>
    <w:rsid w:val="00A5525A"/>
    <w:rsid w:val="00A55549"/>
    <w:rsid w:val="00A55568"/>
    <w:rsid w:val="00A55608"/>
    <w:rsid w:val="00A55668"/>
    <w:rsid w:val="00A55956"/>
    <w:rsid w:val="00A55B71"/>
    <w:rsid w:val="00A55D19"/>
    <w:rsid w:val="00A55DE7"/>
    <w:rsid w:val="00A5634C"/>
    <w:rsid w:val="00A56427"/>
    <w:rsid w:val="00A5664D"/>
    <w:rsid w:val="00A566DE"/>
    <w:rsid w:val="00A56798"/>
    <w:rsid w:val="00A567D1"/>
    <w:rsid w:val="00A568D1"/>
    <w:rsid w:val="00A5698A"/>
    <w:rsid w:val="00A56C20"/>
    <w:rsid w:val="00A56EE6"/>
    <w:rsid w:val="00A56F30"/>
    <w:rsid w:val="00A56FF5"/>
    <w:rsid w:val="00A572F5"/>
    <w:rsid w:val="00A57377"/>
    <w:rsid w:val="00A57659"/>
    <w:rsid w:val="00A57746"/>
    <w:rsid w:val="00A578DD"/>
    <w:rsid w:val="00A579C3"/>
    <w:rsid w:val="00A57BAB"/>
    <w:rsid w:val="00A57D67"/>
    <w:rsid w:val="00A57D77"/>
    <w:rsid w:val="00A60613"/>
    <w:rsid w:val="00A6083B"/>
    <w:rsid w:val="00A6090C"/>
    <w:rsid w:val="00A6093C"/>
    <w:rsid w:val="00A60A28"/>
    <w:rsid w:val="00A60B13"/>
    <w:rsid w:val="00A60F82"/>
    <w:rsid w:val="00A61117"/>
    <w:rsid w:val="00A611F6"/>
    <w:rsid w:val="00A612AB"/>
    <w:rsid w:val="00A6134A"/>
    <w:rsid w:val="00A61481"/>
    <w:rsid w:val="00A614A3"/>
    <w:rsid w:val="00A61743"/>
    <w:rsid w:val="00A617F7"/>
    <w:rsid w:val="00A6195F"/>
    <w:rsid w:val="00A61A16"/>
    <w:rsid w:val="00A61B69"/>
    <w:rsid w:val="00A61C99"/>
    <w:rsid w:val="00A61D17"/>
    <w:rsid w:val="00A61F23"/>
    <w:rsid w:val="00A61F6D"/>
    <w:rsid w:val="00A62061"/>
    <w:rsid w:val="00A62088"/>
    <w:rsid w:val="00A621D9"/>
    <w:rsid w:val="00A625AE"/>
    <w:rsid w:val="00A6274C"/>
    <w:rsid w:val="00A629E4"/>
    <w:rsid w:val="00A62A4E"/>
    <w:rsid w:val="00A62A8D"/>
    <w:rsid w:val="00A62ECE"/>
    <w:rsid w:val="00A63069"/>
    <w:rsid w:val="00A63367"/>
    <w:rsid w:val="00A63527"/>
    <w:rsid w:val="00A636F3"/>
    <w:rsid w:val="00A637ED"/>
    <w:rsid w:val="00A63947"/>
    <w:rsid w:val="00A63D22"/>
    <w:rsid w:val="00A63F02"/>
    <w:rsid w:val="00A6415C"/>
    <w:rsid w:val="00A6422F"/>
    <w:rsid w:val="00A645D4"/>
    <w:rsid w:val="00A645EC"/>
    <w:rsid w:val="00A6476A"/>
    <w:rsid w:val="00A6490C"/>
    <w:rsid w:val="00A64ADD"/>
    <w:rsid w:val="00A64B84"/>
    <w:rsid w:val="00A64C13"/>
    <w:rsid w:val="00A64D2A"/>
    <w:rsid w:val="00A64F79"/>
    <w:rsid w:val="00A65114"/>
    <w:rsid w:val="00A6531F"/>
    <w:rsid w:val="00A65334"/>
    <w:rsid w:val="00A65481"/>
    <w:rsid w:val="00A654A6"/>
    <w:rsid w:val="00A6551F"/>
    <w:rsid w:val="00A6552E"/>
    <w:rsid w:val="00A65572"/>
    <w:rsid w:val="00A655E5"/>
    <w:rsid w:val="00A65CFF"/>
    <w:rsid w:val="00A6618B"/>
    <w:rsid w:val="00A6673B"/>
    <w:rsid w:val="00A66943"/>
    <w:rsid w:val="00A66B02"/>
    <w:rsid w:val="00A66CCE"/>
    <w:rsid w:val="00A66EFE"/>
    <w:rsid w:val="00A66F02"/>
    <w:rsid w:val="00A67118"/>
    <w:rsid w:val="00A671DE"/>
    <w:rsid w:val="00A67257"/>
    <w:rsid w:val="00A6725B"/>
    <w:rsid w:val="00A673BB"/>
    <w:rsid w:val="00A6748A"/>
    <w:rsid w:val="00A679FC"/>
    <w:rsid w:val="00A67B83"/>
    <w:rsid w:val="00A67BE7"/>
    <w:rsid w:val="00A67D2D"/>
    <w:rsid w:val="00A67E4A"/>
    <w:rsid w:val="00A67F0A"/>
    <w:rsid w:val="00A67F91"/>
    <w:rsid w:val="00A7013D"/>
    <w:rsid w:val="00A7026D"/>
    <w:rsid w:val="00A70432"/>
    <w:rsid w:val="00A70437"/>
    <w:rsid w:val="00A70496"/>
    <w:rsid w:val="00A704BF"/>
    <w:rsid w:val="00A70548"/>
    <w:rsid w:val="00A705C5"/>
    <w:rsid w:val="00A70987"/>
    <w:rsid w:val="00A70CB2"/>
    <w:rsid w:val="00A70D76"/>
    <w:rsid w:val="00A70F74"/>
    <w:rsid w:val="00A71473"/>
    <w:rsid w:val="00A7147E"/>
    <w:rsid w:val="00A7166D"/>
    <w:rsid w:val="00A719D4"/>
    <w:rsid w:val="00A71BF5"/>
    <w:rsid w:val="00A71C7D"/>
    <w:rsid w:val="00A71CE0"/>
    <w:rsid w:val="00A71F9D"/>
    <w:rsid w:val="00A72219"/>
    <w:rsid w:val="00A72293"/>
    <w:rsid w:val="00A72365"/>
    <w:rsid w:val="00A726F1"/>
    <w:rsid w:val="00A72779"/>
    <w:rsid w:val="00A72A06"/>
    <w:rsid w:val="00A72B01"/>
    <w:rsid w:val="00A72B6C"/>
    <w:rsid w:val="00A72DE3"/>
    <w:rsid w:val="00A72F7D"/>
    <w:rsid w:val="00A73032"/>
    <w:rsid w:val="00A73267"/>
    <w:rsid w:val="00A7346A"/>
    <w:rsid w:val="00A737F1"/>
    <w:rsid w:val="00A73FB6"/>
    <w:rsid w:val="00A740CE"/>
    <w:rsid w:val="00A74126"/>
    <w:rsid w:val="00A741CC"/>
    <w:rsid w:val="00A741D2"/>
    <w:rsid w:val="00A744E6"/>
    <w:rsid w:val="00A7452D"/>
    <w:rsid w:val="00A74657"/>
    <w:rsid w:val="00A74668"/>
    <w:rsid w:val="00A74775"/>
    <w:rsid w:val="00A749DE"/>
    <w:rsid w:val="00A74A3D"/>
    <w:rsid w:val="00A74EB2"/>
    <w:rsid w:val="00A74F80"/>
    <w:rsid w:val="00A75033"/>
    <w:rsid w:val="00A75052"/>
    <w:rsid w:val="00A75576"/>
    <w:rsid w:val="00A75D3B"/>
    <w:rsid w:val="00A75F17"/>
    <w:rsid w:val="00A75F2E"/>
    <w:rsid w:val="00A75FF4"/>
    <w:rsid w:val="00A7615E"/>
    <w:rsid w:val="00A761F5"/>
    <w:rsid w:val="00A76286"/>
    <w:rsid w:val="00A764B2"/>
    <w:rsid w:val="00A766A7"/>
    <w:rsid w:val="00A7673A"/>
    <w:rsid w:val="00A767FE"/>
    <w:rsid w:val="00A76916"/>
    <w:rsid w:val="00A76A4B"/>
    <w:rsid w:val="00A76E89"/>
    <w:rsid w:val="00A76F8D"/>
    <w:rsid w:val="00A773AD"/>
    <w:rsid w:val="00A77465"/>
    <w:rsid w:val="00A7758F"/>
    <w:rsid w:val="00A77649"/>
    <w:rsid w:val="00A77700"/>
    <w:rsid w:val="00A7775E"/>
    <w:rsid w:val="00A77885"/>
    <w:rsid w:val="00A778B7"/>
    <w:rsid w:val="00A77939"/>
    <w:rsid w:val="00A77BD7"/>
    <w:rsid w:val="00A77D8D"/>
    <w:rsid w:val="00A80008"/>
    <w:rsid w:val="00A802B1"/>
    <w:rsid w:val="00A806AF"/>
    <w:rsid w:val="00A806FD"/>
    <w:rsid w:val="00A8074E"/>
    <w:rsid w:val="00A807E7"/>
    <w:rsid w:val="00A8086B"/>
    <w:rsid w:val="00A80BB4"/>
    <w:rsid w:val="00A81303"/>
    <w:rsid w:val="00A81658"/>
    <w:rsid w:val="00A81708"/>
    <w:rsid w:val="00A8178C"/>
    <w:rsid w:val="00A81B2C"/>
    <w:rsid w:val="00A81B3E"/>
    <w:rsid w:val="00A81EAC"/>
    <w:rsid w:val="00A82545"/>
    <w:rsid w:val="00A82657"/>
    <w:rsid w:val="00A826CF"/>
    <w:rsid w:val="00A8276C"/>
    <w:rsid w:val="00A8296A"/>
    <w:rsid w:val="00A830B4"/>
    <w:rsid w:val="00A83159"/>
    <w:rsid w:val="00A83302"/>
    <w:rsid w:val="00A8359B"/>
    <w:rsid w:val="00A83658"/>
    <w:rsid w:val="00A838B4"/>
    <w:rsid w:val="00A83B5C"/>
    <w:rsid w:val="00A83E20"/>
    <w:rsid w:val="00A840AD"/>
    <w:rsid w:val="00A84526"/>
    <w:rsid w:val="00A8487E"/>
    <w:rsid w:val="00A8498C"/>
    <w:rsid w:val="00A84C09"/>
    <w:rsid w:val="00A84C2D"/>
    <w:rsid w:val="00A84C5D"/>
    <w:rsid w:val="00A84FF5"/>
    <w:rsid w:val="00A8531D"/>
    <w:rsid w:val="00A856EC"/>
    <w:rsid w:val="00A856F3"/>
    <w:rsid w:val="00A859B4"/>
    <w:rsid w:val="00A85C26"/>
    <w:rsid w:val="00A86004"/>
    <w:rsid w:val="00A86176"/>
    <w:rsid w:val="00A86408"/>
    <w:rsid w:val="00A864B4"/>
    <w:rsid w:val="00A86554"/>
    <w:rsid w:val="00A86851"/>
    <w:rsid w:val="00A86860"/>
    <w:rsid w:val="00A868CA"/>
    <w:rsid w:val="00A86AFB"/>
    <w:rsid w:val="00A86CD0"/>
    <w:rsid w:val="00A871F6"/>
    <w:rsid w:val="00A873E0"/>
    <w:rsid w:val="00A87447"/>
    <w:rsid w:val="00A87525"/>
    <w:rsid w:val="00A878E3"/>
    <w:rsid w:val="00A87B44"/>
    <w:rsid w:val="00A87C5A"/>
    <w:rsid w:val="00A87D46"/>
    <w:rsid w:val="00A9003D"/>
    <w:rsid w:val="00A9015E"/>
    <w:rsid w:val="00A901C3"/>
    <w:rsid w:val="00A902C3"/>
    <w:rsid w:val="00A904F9"/>
    <w:rsid w:val="00A9062D"/>
    <w:rsid w:val="00A9071B"/>
    <w:rsid w:val="00A90738"/>
    <w:rsid w:val="00A90AA8"/>
    <w:rsid w:val="00A90C08"/>
    <w:rsid w:val="00A90CB7"/>
    <w:rsid w:val="00A90D37"/>
    <w:rsid w:val="00A90E08"/>
    <w:rsid w:val="00A90F51"/>
    <w:rsid w:val="00A91358"/>
    <w:rsid w:val="00A91370"/>
    <w:rsid w:val="00A918BD"/>
    <w:rsid w:val="00A919A3"/>
    <w:rsid w:val="00A919DC"/>
    <w:rsid w:val="00A91FFA"/>
    <w:rsid w:val="00A92175"/>
    <w:rsid w:val="00A9241C"/>
    <w:rsid w:val="00A92820"/>
    <w:rsid w:val="00A92CB9"/>
    <w:rsid w:val="00A92D38"/>
    <w:rsid w:val="00A92F3A"/>
    <w:rsid w:val="00A93305"/>
    <w:rsid w:val="00A9368A"/>
    <w:rsid w:val="00A936A8"/>
    <w:rsid w:val="00A93715"/>
    <w:rsid w:val="00A9371A"/>
    <w:rsid w:val="00A937B7"/>
    <w:rsid w:val="00A939E0"/>
    <w:rsid w:val="00A93A5C"/>
    <w:rsid w:val="00A93BB3"/>
    <w:rsid w:val="00A93D10"/>
    <w:rsid w:val="00A93EA3"/>
    <w:rsid w:val="00A93F14"/>
    <w:rsid w:val="00A941CC"/>
    <w:rsid w:val="00A9423C"/>
    <w:rsid w:val="00A9446F"/>
    <w:rsid w:val="00A948AE"/>
    <w:rsid w:val="00A94959"/>
    <w:rsid w:val="00A94D56"/>
    <w:rsid w:val="00A94D5E"/>
    <w:rsid w:val="00A94FE8"/>
    <w:rsid w:val="00A95012"/>
    <w:rsid w:val="00A95074"/>
    <w:rsid w:val="00A950D7"/>
    <w:rsid w:val="00A951A4"/>
    <w:rsid w:val="00A952B7"/>
    <w:rsid w:val="00A9535B"/>
    <w:rsid w:val="00A9555A"/>
    <w:rsid w:val="00A958A2"/>
    <w:rsid w:val="00A95932"/>
    <w:rsid w:val="00A95978"/>
    <w:rsid w:val="00A95AC9"/>
    <w:rsid w:val="00A95B4D"/>
    <w:rsid w:val="00A96101"/>
    <w:rsid w:val="00A961B4"/>
    <w:rsid w:val="00A963D8"/>
    <w:rsid w:val="00A965DC"/>
    <w:rsid w:val="00A965FB"/>
    <w:rsid w:val="00A96AC8"/>
    <w:rsid w:val="00A96B5D"/>
    <w:rsid w:val="00A96C98"/>
    <w:rsid w:val="00A96E14"/>
    <w:rsid w:val="00A970FA"/>
    <w:rsid w:val="00A97324"/>
    <w:rsid w:val="00A974E4"/>
    <w:rsid w:val="00A978C0"/>
    <w:rsid w:val="00A97A6D"/>
    <w:rsid w:val="00A97C64"/>
    <w:rsid w:val="00A97D1E"/>
    <w:rsid w:val="00A97D50"/>
    <w:rsid w:val="00AA0266"/>
    <w:rsid w:val="00AA032D"/>
    <w:rsid w:val="00AA0493"/>
    <w:rsid w:val="00AA0513"/>
    <w:rsid w:val="00AA05F3"/>
    <w:rsid w:val="00AA08FC"/>
    <w:rsid w:val="00AA0981"/>
    <w:rsid w:val="00AA09EC"/>
    <w:rsid w:val="00AA0DE5"/>
    <w:rsid w:val="00AA0E5A"/>
    <w:rsid w:val="00AA0F20"/>
    <w:rsid w:val="00AA10ED"/>
    <w:rsid w:val="00AA11B9"/>
    <w:rsid w:val="00AA11BC"/>
    <w:rsid w:val="00AA1641"/>
    <w:rsid w:val="00AA190D"/>
    <w:rsid w:val="00AA1C4A"/>
    <w:rsid w:val="00AA1EBB"/>
    <w:rsid w:val="00AA1EEC"/>
    <w:rsid w:val="00AA1F89"/>
    <w:rsid w:val="00AA21BD"/>
    <w:rsid w:val="00AA2244"/>
    <w:rsid w:val="00AA22E4"/>
    <w:rsid w:val="00AA26F3"/>
    <w:rsid w:val="00AA28D9"/>
    <w:rsid w:val="00AA2B21"/>
    <w:rsid w:val="00AA2BBB"/>
    <w:rsid w:val="00AA2C1E"/>
    <w:rsid w:val="00AA2F3F"/>
    <w:rsid w:val="00AA2F4A"/>
    <w:rsid w:val="00AA3215"/>
    <w:rsid w:val="00AA377D"/>
    <w:rsid w:val="00AA37DF"/>
    <w:rsid w:val="00AA391E"/>
    <w:rsid w:val="00AA39DF"/>
    <w:rsid w:val="00AA3ACD"/>
    <w:rsid w:val="00AA3C64"/>
    <w:rsid w:val="00AA3D73"/>
    <w:rsid w:val="00AA3EFE"/>
    <w:rsid w:val="00AA4406"/>
    <w:rsid w:val="00AA462A"/>
    <w:rsid w:val="00AA489E"/>
    <w:rsid w:val="00AA4A87"/>
    <w:rsid w:val="00AA4B51"/>
    <w:rsid w:val="00AA4D0F"/>
    <w:rsid w:val="00AA4E39"/>
    <w:rsid w:val="00AA50F6"/>
    <w:rsid w:val="00AA5182"/>
    <w:rsid w:val="00AA51FF"/>
    <w:rsid w:val="00AA5290"/>
    <w:rsid w:val="00AA5323"/>
    <w:rsid w:val="00AA5496"/>
    <w:rsid w:val="00AA5728"/>
    <w:rsid w:val="00AA574D"/>
    <w:rsid w:val="00AA58F4"/>
    <w:rsid w:val="00AA59FA"/>
    <w:rsid w:val="00AA5C4D"/>
    <w:rsid w:val="00AA5EC2"/>
    <w:rsid w:val="00AA5F7E"/>
    <w:rsid w:val="00AA60C2"/>
    <w:rsid w:val="00AA628A"/>
    <w:rsid w:val="00AA67BA"/>
    <w:rsid w:val="00AA69BC"/>
    <w:rsid w:val="00AA6CB6"/>
    <w:rsid w:val="00AA71C9"/>
    <w:rsid w:val="00AA727B"/>
    <w:rsid w:val="00AA72FE"/>
    <w:rsid w:val="00AA7343"/>
    <w:rsid w:val="00AA7515"/>
    <w:rsid w:val="00AA7519"/>
    <w:rsid w:val="00AA7B1C"/>
    <w:rsid w:val="00AA7B72"/>
    <w:rsid w:val="00AA7B8A"/>
    <w:rsid w:val="00AA7C49"/>
    <w:rsid w:val="00AA7C9E"/>
    <w:rsid w:val="00AA7DD4"/>
    <w:rsid w:val="00AB0190"/>
    <w:rsid w:val="00AB01C0"/>
    <w:rsid w:val="00AB0211"/>
    <w:rsid w:val="00AB0269"/>
    <w:rsid w:val="00AB0300"/>
    <w:rsid w:val="00AB053B"/>
    <w:rsid w:val="00AB05FE"/>
    <w:rsid w:val="00AB0C57"/>
    <w:rsid w:val="00AB0C60"/>
    <w:rsid w:val="00AB0D5F"/>
    <w:rsid w:val="00AB0E5A"/>
    <w:rsid w:val="00AB0EEB"/>
    <w:rsid w:val="00AB0F71"/>
    <w:rsid w:val="00AB11BC"/>
    <w:rsid w:val="00AB12D6"/>
    <w:rsid w:val="00AB1624"/>
    <w:rsid w:val="00AB1764"/>
    <w:rsid w:val="00AB18B8"/>
    <w:rsid w:val="00AB18CF"/>
    <w:rsid w:val="00AB19C4"/>
    <w:rsid w:val="00AB1C5A"/>
    <w:rsid w:val="00AB1DFC"/>
    <w:rsid w:val="00AB1F56"/>
    <w:rsid w:val="00AB20DF"/>
    <w:rsid w:val="00AB21C8"/>
    <w:rsid w:val="00AB220B"/>
    <w:rsid w:val="00AB222C"/>
    <w:rsid w:val="00AB2302"/>
    <w:rsid w:val="00AB23C6"/>
    <w:rsid w:val="00AB2513"/>
    <w:rsid w:val="00AB2747"/>
    <w:rsid w:val="00AB2949"/>
    <w:rsid w:val="00AB2A56"/>
    <w:rsid w:val="00AB2AD0"/>
    <w:rsid w:val="00AB2CA5"/>
    <w:rsid w:val="00AB3349"/>
    <w:rsid w:val="00AB34D5"/>
    <w:rsid w:val="00AB3A47"/>
    <w:rsid w:val="00AB3F87"/>
    <w:rsid w:val="00AB409C"/>
    <w:rsid w:val="00AB40C7"/>
    <w:rsid w:val="00AB4585"/>
    <w:rsid w:val="00AB47E2"/>
    <w:rsid w:val="00AB4A9E"/>
    <w:rsid w:val="00AB4C9C"/>
    <w:rsid w:val="00AB513C"/>
    <w:rsid w:val="00AB5265"/>
    <w:rsid w:val="00AB52E8"/>
    <w:rsid w:val="00AB55C8"/>
    <w:rsid w:val="00AB5658"/>
    <w:rsid w:val="00AB591A"/>
    <w:rsid w:val="00AB59FB"/>
    <w:rsid w:val="00AB5A24"/>
    <w:rsid w:val="00AB5AF0"/>
    <w:rsid w:val="00AB5C8F"/>
    <w:rsid w:val="00AB5CB4"/>
    <w:rsid w:val="00AB5DBE"/>
    <w:rsid w:val="00AB5F51"/>
    <w:rsid w:val="00AB6191"/>
    <w:rsid w:val="00AB6425"/>
    <w:rsid w:val="00AB65E4"/>
    <w:rsid w:val="00AB6635"/>
    <w:rsid w:val="00AB6760"/>
    <w:rsid w:val="00AB6C74"/>
    <w:rsid w:val="00AB6E38"/>
    <w:rsid w:val="00AB7039"/>
    <w:rsid w:val="00AB7261"/>
    <w:rsid w:val="00AB7387"/>
    <w:rsid w:val="00AB74A4"/>
    <w:rsid w:val="00AB753E"/>
    <w:rsid w:val="00AB7692"/>
    <w:rsid w:val="00AB781A"/>
    <w:rsid w:val="00AB7831"/>
    <w:rsid w:val="00AB7B11"/>
    <w:rsid w:val="00AB7B6F"/>
    <w:rsid w:val="00AB7DEF"/>
    <w:rsid w:val="00AC00B3"/>
    <w:rsid w:val="00AC046F"/>
    <w:rsid w:val="00AC05C1"/>
    <w:rsid w:val="00AC0A71"/>
    <w:rsid w:val="00AC0C92"/>
    <w:rsid w:val="00AC0CDE"/>
    <w:rsid w:val="00AC0E81"/>
    <w:rsid w:val="00AC0F2D"/>
    <w:rsid w:val="00AC1149"/>
    <w:rsid w:val="00AC1192"/>
    <w:rsid w:val="00AC123B"/>
    <w:rsid w:val="00AC1443"/>
    <w:rsid w:val="00AC152A"/>
    <w:rsid w:val="00AC1555"/>
    <w:rsid w:val="00AC1835"/>
    <w:rsid w:val="00AC19BB"/>
    <w:rsid w:val="00AC19F2"/>
    <w:rsid w:val="00AC1E82"/>
    <w:rsid w:val="00AC1F2C"/>
    <w:rsid w:val="00AC2080"/>
    <w:rsid w:val="00AC22BC"/>
    <w:rsid w:val="00AC22C9"/>
    <w:rsid w:val="00AC2371"/>
    <w:rsid w:val="00AC26AB"/>
    <w:rsid w:val="00AC28CF"/>
    <w:rsid w:val="00AC29A8"/>
    <w:rsid w:val="00AC2C48"/>
    <w:rsid w:val="00AC2F3A"/>
    <w:rsid w:val="00AC309F"/>
    <w:rsid w:val="00AC312D"/>
    <w:rsid w:val="00AC3366"/>
    <w:rsid w:val="00AC3513"/>
    <w:rsid w:val="00AC359F"/>
    <w:rsid w:val="00AC35D6"/>
    <w:rsid w:val="00AC369A"/>
    <w:rsid w:val="00AC3889"/>
    <w:rsid w:val="00AC38F9"/>
    <w:rsid w:val="00AC3DCC"/>
    <w:rsid w:val="00AC3DE4"/>
    <w:rsid w:val="00AC4030"/>
    <w:rsid w:val="00AC40B7"/>
    <w:rsid w:val="00AC416B"/>
    <w:rsid w:val="00AC4246"/>
    <w:rsid w:val="00AC4315"/>
    <w:rsid w:val="00AC4461"/>
    <w:rsid w:val="00AC45CE"/>
    <w:rsid w:val="00AC4605"/>
    <w:rsid w:val="00AC4767"/>
    <w:rsid w:val="00AC4CAD"/>
    <w:rsid w:val="00AC5109"/>
    <w:rsid w:val="00AC547B"/>
    <w:rsid w:val="00AC58F0"/>
    <w:rsid w:val="00AC5BD2"/>
    <w:rsid w:val="00AC5DAE"/>
    <w:rsid w:val="00AC607F"/>
    <w:rsid w:val="00AC610F"/>
    <w:rsid w:val="00AC6288"/>
    <w:rsid w:val="00AC63F1"/>
    <w:rsid w:val="00AC63FA"/>
    <w:rsid w:val="00AC6857"/>
    <w:rsid w:val="00AC6916"/>
    <w:rsid w:val="00AC6952"/>
    <w:rsid w:val="00AC6B5A"/>
    <w:rsid w:val="00AC6B66"/>
    <w:rsid w:val="00AC6E68"/>
    <w:rsid w:val="00AC6ED4"/>
    <w:rsid w:val="00AC703B"/>
    <w:rsid w:val="00AC705F"/>
    <w:rsid w:val="00AC71D8"/>
    <w:rsid w:val="00AC7279"/>
    <w:rsid w:val="00AC73D4"/>
    <w:rsid w:val="00AC74CD"/>
    <w:rsid w:val="00AC7711"/>
    <w:rsid w:val="00AC7831"/>
    <w:rsid w:val="00AC7842"/>
    <w:rsid w:val="00AC790D"/>
    <w:rsid w:val="00AC7B0C"/>
    <w:rsid w:val="00AC7D72"/>
    <w:rsid w:val="00AC7F32"/>
    <w:rsid w:val="00AC7FAE"/>
    <w:rsid w:val="00AD0164"/>
    <w:rsid w:val="00AD036D"/>
    <w:rsid w:val="00AD04F0"/>
    <w:rsid w:val="00AD0580"/>
    <w:rsid w:val="00AD07D8"/>
    <w:rsid w:val="00AD0818"/>
    <w:rsid w:val="00AD107A"/>
    <w:rsid w:val="00AD1330"/>
    <w:rsid w:val="00AD13F0"/>
    <w:rsid w:val="00AD157A"/>
    <w:rsid w:val="00AD17D9"/>
    <w:rsid w:val="00AD1A08"/>
    <w:rsid w:val="00AD1B36"/>
    <w:rsid w:val="00AD1B7B"/>
    <w:rsid w:val="00AD1CB2"/>
    <w:rsid w:val="00AD1DEB"/>
    <w:rsid w:val="00AD1E14"/>
    <w:rsid w:val="00AD1EAC"/>
    <w:rsid w:val="00AD273E"/>
    <w:rsid w:val="00AD2837"/>
    <w:rsid w:val="00AD28F3"/>
    <w:rsid w:val="00AD2A0D"/>
    <w:rsid w:val="00AD2B8E"/>
    <w:rsid w:val="00AD393E"/>
    <w:rsid w:val="00AD39FD"/>
    <w:rsid w:val="00AD3C0C"/>
    <w:rsid w:val="00AD3DAB"/>
    <w:rsid w:val="00AD3DC4"/>
    <w:rsid w:val="00AD3E7C"/>
    <w:rsid w:val="00AD4107"/>
    <w:rsid w:val="00AD4203"/>
    <w:rsid w:val="00AD44EC"/>
    <w:rsid w:val="00AD4AE9"/>
    <w:rsid w:val="00AD4B0B"/>
    <w:rsid w:val="00AD4C19"/>
    <w:rsid w:val="00AD4C20"/>
    <w:rsid w:val="00AD4E02"/>
    <w:rsid w:val="00AD4EBF"/>
    <w:rsid w:val="00AD5153"/>
    <w:rsid w:val="00AD52F3"/>
    <w:rsid w:val="00AD55AB"/>
    <w:rsid w:val="00AD56AF"/>
    <w:rsid w:val="00AD57FE"/>
    <w:rsid w:val="00AD59BC"/>
    <w:rsid w:val="00AD5AFF"/>
    <w:rsid w:val="00AD5BA9"/>
    <w:rsid w:val="00AD5D8B"/>
    <w:rsid w:val="00AD5E90"/>
    <w:rsid w:val="00AD65AB"/>
    <w:rsid w:val="00AD666F"/>
    <w:rsid w:val="00AD66A3"/>
    <w:rsid w:val="00AD6781"/>
    <w:rsid w:val="00AD69CD"/>
    <w:rsid w:val="00AD69D4"/>
    <w:rsid w:val="00AD6AD0"/>
    <w:rsid w:val="00AD6B1A"/>
    <w:rsid w:val="00AD708B"/>
    <w:rsid w:val="00AD709F"/>
    <w:rsid w:val="00AD71DD"/>
    <w:rsid w:val="00AD72DA"/>
    <w:rsid w:val="00AD7364"/>
    <w:rsid w:val="00AD7513"/>
    <w:rsid w:val="00AD75DB"/>
    <w:rsid w:val="00AD7669"/>
    <w:rsid w:val="00AD7741"/>
    <w:rsid w:val="00AD79F7"/>
    <w:rsid w:val="00AD7AB1"/>
    <w:rsid w:val="00AD7B39"/>
    <w:rsid w:val="00AD7D00"/>
    <w:rsid w:val="00AD7F59"/>
    <w:rsid w:val="00AE00F6"/>
    <w:rsid w:val="00AE03B8"/>
    <w:rsid w:val="00AE04AF"/>
    <w:rsid w:val="00AE084B"/>
    <w:rsid w:val="00AE09AA"/>
    <w:rsid w:val="00AE0C3D"/>
    <w:rsid w:val="00AE0D9F"/>
    <w:rsid w:val="00AE0DDB"/>
    <w:rsid w:val="00AE0E44"/>
    <w:rsid w:val="00AE104F"/>
    <w:rsid w:val="00AE14FE"/>
    <w:rsid w:val="00AE1501"/>
    <w:rsid w:val="00AE1830"/>
    <w:rsid w:val="00AE18D8"/>
    <w:rsid w:val="00AE2122"/>
    <w:rsid w:val="00AE229A"/>
    <w:rsid w:val="00AE245A"/>
    <w:rsid w:val="00AE2944"/>
    <w:rsid w:val="00AE2EA8"/>
    <w:rsid w:val="00AE304B"/>
    <w:rsid w:val="00AE320D"/>
    <w:rsid w:val="00AE3401"/>
    <w:rsid w:val="00AE3584"/>
    <w:rsid w:val="00AE3745"/>
    <w:rsid w:val="00AE38BE"/>
    <w:rsid w:val="00AE3CD9"/>
    <w:rsid w:val="00AE3D70"/>
    <w:rsid w:val="00AE3DDE"/>
    <w:rsid w:val="00AE40EB"/>
    <w:rsid w:val="00AE4489"/>
    <w:rsid w:val="00AE475E"/>
    <w:rsid w:val="00AE4958"/>
    <w:rsid w:val="00AE4A66"/>
    <w:rsid w:val="00AE4F7F"/>
    <w:rsid w:val="00AE50B8"/>
    <w:rsid w:val="00AE5637"/>
    <w:rsid w:val="00AE5725"/>
    <w:rsid w:val="00AE5FFD"/>
    <w:rsid w:val="00AE63E4"/>
    <w:rsid w:val="00AE6425"/>
    <w:rsid w:val="00AE66E0"/>
    <w:rsid w:val="00AE6924"/>
    <w:rsid w:val="00AE6ADD"/>
    <w:rsid w:val="00AE6B08"/>
    <w:rsid w:val="00AE6D66"/>
    <w:rsid w:val="00AE6DC1"/>
    <w:rsid w:val="00AE6E44"/>
    <w:rsid w:val="00AE6F45"/>
    <w:rsid w:val="00AE7009"/>
    <w:rsid w:val="00AE70FD"/>
    <w:rsid w:val="00AE717E"/>
    <w:rsid w:val="00AE73C4"/>
    <w:rsid w:val="00AE7630"/>
    <w:rsid w:val="00AE77FE"/>
    <w:rsid w:val="00AE7B3F"/>
    <w:rsid w:val="00AE7D68"/>
    <w:rsid w:val="00AE7D96"/>
    <w:rsid w:val="00AF007C"/>
    <w:rsid w:val="00AF0137"/>
    <w:rsid w:val="00AF01CA"/>
    <w:rsid w:val="00AF04BB"/>
    <w:rsid w:val="00AF0895"/>
    <w:rsid w:val="00AF0CDE"/>
    <w:rsid w:val="00AF0D9E"/>
    <w:rsid w:val="00AF0F55"/>
    <w:rsid w:val="00AF1085"/>
    <w:rsid w:val="00AF11D8"/>
    <w:rsid w:val="00AF1708"/>
    <w:rsid w:val="00AF189F"/>
    <w:rsid w:val="00AF18E5"/>
    <w:rsid w:val="00AF1F64"/>
    <w:rsid w:val="00AF22CC"/>
    <w:rsid w:val="00AF256F"/>
    <w:rsid w:val="00AF2593"/>
    <w:rsid w:val="00AF263B"/>
    <w:rsid w:val="00AF2844"/>
    <w:rsid w:val="00AF2DB7"/>
    <w:rsid w:val="00AF2E42"/>
    <w:rsid w:val="00AF2E97"/>
    <w:rsid w:val="00AF2F3A"/>
    <w:rsid w:val="00AF30BB"/>
    <w:rsid w:val="00AF31C0"/>
    <w:rsid w:val="00AF3203"/>
    <w:rsid w:val="00AF321E"/>
    <w:rsid w:val="00AF354E"/>
    <w:rsid w:val="00AF36F3"/>
    <w:rsid w:val="00AF3729"/>
    <w:rsid w:val="00AF3947"/>
    <w:rsid w:val="00AF3E75"/>
    <w:rsid w:val="00AF4275"/>
    <w:rsid w:val="00AF45DF"/>
    <w:rsid w:val="00AF48DA"/>
    <w:rsid w:val="00AF4A85"/>
    <w:rsid w:val="00AF4C9B"/>
    <w:rsid w:val="00AF4D59"/>
    <w:rsid w:val="00AF50C5"/>
    <w:rsid w:val="00AF50F4"/>
    <w:rsid w:val="00AF5226"/>
    <w:rsid w:val="00AF55FC"/>
    <w:rsid w:val="00AF5669"/>
    <w:rsid w:val="00AF583B"/>
    <w:rsid w:val="00AF58A9"/>
    <w:rsid w:val="00AF5B00"/>
    <w:rsid w:val="00AF5FA0"/>
    <w:rsid w:val="00AF605C"/>
    <w:rsid w:val="00AF67B9"/>
    <w:rsid w:val="00AF69B0"/>
    <w:rsid w:val="00AF69D9"/>
    <w:rsid w:val="00AF69DB"/>
    <w:rsid w:val="00AF6B49"/>
    <w:rsid w:val="00AF6CBD"/>
    <w:rsid w:val="00AF6CEB"/>
    <w:rsid w:val="00AF6EE4"/>
    <w:rsid w:val="00AF705B"/>
    <w:rsid w:val="00AF7081"/>
    <w:rsid w:val="00AF70CE"/>
    <w:rsid w:val="00AF70FF"/>
    <w:rsid w:val="00AF732F"/>
    <w:rsid w:val="00AF74BB"/>
    <w:rsid w:val="00AF7655"/>
    <w:rsid w:val="00AF77D9"/>
    <w:rsid w:val="00AF7AA6"/>
    <w:rsid w:val="00AF7AB3"/>
    <w:rsid w:val="00AF7ADC"/>
    <w:rsid w:val="00AF7B88"/>
    <w:rsid w:val="00AF7D43"/>
    <w:rsid w:val="00AF7F63"/>
    <w:rsid w:val="00B0014D"/>
    <w:rsid w:val="00B004A5"/>
    <w:rsid w:val="00B00809"/>
    <w:rsid w:val="00B009E0"/>
    <w:rsid w:val="00B00B57"/>
    <w:rsid w:val="00B00DB5"/>
    <w:rsid w:val="00B00F2C"/>
    <w:rsid w:val="00B010A2"/>
    <w:rsid w:val="00B01149"/>
    <w:rsid w:val="00B01871"/>
    <w:rsid w:val="00B018D8"/>
    <w:rsid w:val="00B01F77"/>
    <w:rsid w:val="00B01FB8"/>
    <w:rsid w:val="00B02082"/>
    <w:rsid w:val="00B02195"/>
    <w:rsid w:val="00B02206"/>
    <w:rsid w:val="00B022E4"/>
    <w:rsid w:val="00B02420"/>
    <w:rsid w:val="00B0257E"/>
    <w:rsid w:val="00B025EF"/>
    <w:rsid w:val="00B0265E"/>
    <w:rsid w:val="00B02A5B"/>
    <w:rsid w:val="00B02BCF"/>
    <w:rsid w:val="00B02D87"/>
    <w:rsid w:val="00B02E00"/>
    <w:rsid w:val="00B02E4F"/>
    <w:rsid w:val="00B030DD"/>
    <w:rsid w:val="00B03317"/>
    <w:rsid w:val="00B038F9"/>
    <w:rsid w:val="00B04126"/>
    <w:rsid w:val="00B04345"/>
    <w:rsid w:val="00B043B7"/>
    <w:rsid w:val="00B045FE"/>
    <w:rsid w:val="00B04D9F"/>
    <w:rsid w:val="00B056A1"/>
    <w:rsid w:val="00B05ED3"/>
    <w:rsid w:val="00B06044"/>
    <w:rsid w:val="00B0629A"/>
    <w:rsid w:val="00B06438"/>
    <w:rsid w:val="00B0673C"/>
    <w:rsid w:val="00B06869"/>
    <w:rsid w:val="00B069D7"/>
    <w:rsid w:val="00B06B85"/>
    <w:rsid w:val="00B06D4F"/>
    <w:rsid w:val="00B072A7"/>
    <w:rsid w:val="00B07467"/>
    <w:rsid w:val="00B0750E"/>
    <w:rsid w:val="00B075F6"/>
    <w:rsid w:val="00B075FF"/>
    <w:rsid w:val="00B07630"/>
    <w:rsid w:val="00B07819"/>
    <w:rsid w:val="00B07B7C"/>
    <w:rsid w:val="00B100B8"/>
    <w:rsid w:val="00B1017C"/>
    <w:rsid w:val="00B1031B"/>
    <w:rsid w:val="00B1053C"/>
    <w:rsid w:val="00B108BB"/>
    <w:rsid w:val="00B108CD"/>
    <w:rsid w:val="00B10D8C"/>
    <w:rsid w:val="00B10EFB"/>
    <w:rsid w:val="00B10F44"/>
    <w:rsid w:val="00B1103C"/>
    <w:rsid w:val="00B11076"/>
    <w:rsid w:val="00B1108E"/>
    <w:rsid w:val="00B110CB"/>
    <w:rsid w:val="00B11179"/>
    <w:rsid w:val="00B11215"/>
    <w:rsid w:val="00B1161D"/>
    <w:rsid w:val="00B117BA"/>
    <w:rsid w:val="00B118AC"/>
    <w:rsid w:val="00B1199B"/>
    <w:rsid w:val="00B119D9"/>
    <w:rsid w:val="00B11A17"/>
    <w:rsid w:val="00B11FF9"/>
    <w:rsid w:val="00B120B9"/>
    <w:rsid w:val="00B120C5"/>
    <w:rsid w:val="00B1218D"/>
    <w:rsid w:val="00B12270"/>
    <w:rsid w:val="00B127EF"/>
    <w:rsid w:val="00B12A2E"/>
    <w:rsid w:val="00B12C37"/>
    <w:rsid w:val="00B12F73"/>
    <w:rsid w:val="00B13014"/>
    <w:rsid w:val="00B130C4"/>
    <w:rsid w:val="00B133DE"/>
    <w:rsid w:val="00B13413"/>
    <w:rsid w:val="00B134B3"/>
    <w:rsid w:val="00B13877"/>
    <w:rsid w:val="00B138AD"/>
    <w:rsid w:val="00B138F4"/>
    <w:rsid w:val="00B1397E"/>
    <w:rsid w:val="00B13A69"/>
    <w:rsid w:val="00B13BB3"/>
    <w:rsid w:val="00B14078"/>
    <w:rsid w:val="00B1414D"/>
    <w:rsid w:val="00B142C6"/>
    <w:rsid w:val="00B145B7"/>
    <w:rsid w:val="00B145C9"/>
    <w:rsid w:val="00B14657"/>
    <w:rsid w:val="00B14701"/>
    <w:rsid w:val="00B14C99"/>
    <w:rsid w:val="00B14D95"/>
    <w:rsid w:val="00B14FA6"/>
    <w:rsid w:val="00B153CC"/>
    <w:rsid w:val="00B154BC"/>
    <w:rsid w:val="00B1568D"/>
    <w:rsid w:val="00B159BB"/>
    <w:rsid w:val="00B15EBE"/>
    <w:rsid w:val="00B16619"/>
    <w:rsid w:val="00B166FB"/>
    <w:rsid w:val="00B16979"/>
    <w:rsid w:val="00B16A24"/>
    <w:rsid w:val="00B16A76"/>
    <w:rsid w:val="00B16BA9"/>
    <w:rsid w:val="00B16D15"/>
    <w:rsid w:val="00B16E5D"/>
    <w:rsid w:val="00B1749C"/>
    <w:rsid w:val="00B174DB"/>
    <w:rsid w:val="00B175C0"/>
    <w:rsid w:val="00B17829"/>
    <w:rsid w:val="00B179B3"/>
    <w:rsid w:val="00B17A11"/>
    <w:rsid w:val="00B17EB9"/>
    <w:rsid w:val="00B17EC5"/>
    <w:rsid w:val="00B17F3A"/>
    <w:rsid w:val="00B17F8E"/>
    <w:rsid w:val="00B20020"/>
    <w:rsid w:val="00B20555"/>
    <w:rsid w:val="00B2098A"/>
    <w:rsid w:val="00B20A94"/>
    <w:rsid w:val="00B20FA1"/>
    <w:rsid w:val="00B20FA3"/>
    <w:rsid w:val="00B212ED"/>
    <w:rsid w:val="00B2170B"/>
    <w:rsid w:val="00B21774"/>
    <w:rsid w:val="00B21DBB"/>
    <w:rsid w:val="00B21DBF"/>
    <w:rsid w:val="00B21DCA"/>
    <w:rsid w:val="00B2202C"/>
    <w:rsid w:val="00B223BC"/>
    <w:rsid w:val="00B223D2"/>
    <w:rsid w:val="00B225B9"/>
    <w:rsid w:val="00B22651"/>
    <w:rsid w:val="00B22738"/>
    <w:rsid w:val="00B22870"/>
    <w:rsid w:val="00B22964"/>
    <w:rsid w:val="00B22A17"/>
    <w:rsid w:val="00B22B99"/>
    <w:rsid w:val="00B2316D"/>
    <w:rsid w:val="00B231B7"/>
    <w:rsid w:val="00B23241"/>
    <w:rsid w:val="00B2336A"/>
    <w:rsid w:val="00B23776"/>
    <w:rsid w:val="00B237D5"/>
    <w:rsid w:val="00B23940"/>
    <w:rsid w:val="00B239D1"/>
    <w:rsid w:val="00B23A71"/>
    <w:rsid w:val="00B23E5A"/>
    <w:rsid w:val="00B23EF8"/>
    <w:rsid w:val="00B24310"/>
    <w:rsid w:val="00B24544"/>
    <w:rsid w:val="00B2480B"/>
    <w:rsid w:val="00B2492E"/>
    <w:rsid w:val="00B24B31"/>
    <w:rsid w:val="00B24E36"/>
    <w:rsid w:val="00B25373"/>
    <w:rsid w:val="00B253F7"/>
    <w:rsid w:val="00B25575"/>
    <w:rsid w:val="00B2580C"/>
    <w:rsid w:val="00B258F2"/>
    <w:rsid w:val="00B25B21"/>
    <w:rsid w:val="00B25DB6"/>
    <w:rsid w:val="00B25E39"/>
    <w:rsid w:val="00B25F79"/>
    <w:rsid w:val="00B260E6"/>
    <w:rsid w:val="00B264BD"/>
    <w:rsid w:val="00B26534"/>
    <w:rsid w:val="00B265CA"/>
    <w:rsid w:val="00B265E8"/>
    <w:rsid w:val="00B267EF"/>
    <w:rsid w:val="00B26857"/>
    <w:rsid w:val="00B26A9C"/>
    <w:rsid w:val="00B26BEF"/>
    <w:rsid w:val="00B26C7C"/>
    <w:rsid w:val="00B26E1C"/>
    <w:rsid w:val="00B26EBA"/>
    <w:rsid w:val="00B26EFF"/>
    <w:rsid w:val="00B27253"/>
    <w:rsid w:val="00B274EF"/>
    <w:rsid w:val="00B2768E"/>
    <w:rsid w:val="00B27765"/>
    <w:rsid w:val="00B27A59"/>
    <w:rsid w:val="00B30047"/>
    <w:rsid w:val="00B301C7"/>
    <w:rsid w:val="00B302DC"/>
    <w:rsid w:val="00B3055E"/>
    <w:rsid w:val="00B308DF"/>
    <w:rsid w:val="00B309B2"/>
    <w:rsid w:val="00B30A22"/>
    <w:rsid w:val="00B30D29"/>
    <w:rsid w:val="00B30E5B"/>
    <w:rsid w:val="00B30F7B"/>
    <w:rsid w:val="00B31407"/>
    <w:rsid w:val="00B31765"/>
    <w:rsid w:val="00B31BF9"/>
    <w:rsid w:val="00B31E44"/>
    <w:rsid w:val="00B32146"/>
    <w:rsid w:val="00B32318"/>
    <w:rsid w:val="00B3236C"/>
    <w:rsid w:val="00B323F4"/>
    <w:rsid w:val="00B32503"/>
    <w:rsid w:val="00B32504"/>
    <w:rsid w:val="00B325FF"/>
    <w:rsid w:val="00B32625"/>
    <w:rsid w:val="00B327ED"/>
    <w:rsid w:val="00B32842"/>
    <w:rsid w:val="00B32874"/>
    <w:rsid w:val="00B32C37"/>
    <w:rsid w:val="00B32C59"/>
    <w:rsid w:val="00B32D68"/>
    <w:rsid w:val="00B3301C"/>
    <w:rsid w:val="00B337B2"/>
    <w:rsid w:val="00B33A1B"/>
    <w:rsid w:val="00B33EBC"/>
    <w:rsid w:val="00B341E3"/>
    <w:rsid w:val="00B344D4"/>
    <w:rsid w:val="00B345E8"/>
    <w:rsid w:val="00B348ED"/>
    <w:rsid w:val="00B349EF"/>
    <w:rsid w:val="00B34A57"/>
    <w:rsid w:val="00B34B1A"/>
    <w:rsid w:val="00B34CBA"/>
    <w:rsid w:val="00B34CE8"/>
    <w:rsid w:val="00B34ECB"/>
    <w:rsid w:val="00B34F64"/>
    <w:rsid w:val="00B35116"/>
    <w:rsid w:val="00B352A1"/>
    <w:rsid w:val="00B355F3"/>
    <w:rsid w:val="00B357DE"/>
    <w:rsid w:val="00B35BB2"/>
    <w:rsid w:val="00B35D6B"/>
    <w:rsid w:val="00B35DED"/>
    <w:rsid w:val="00B360B7"/>
    <w:rsid w:val="00B363EB"/>
    <w:rsid w:val="00B36437"/>
    <w:rsid w:val="00B365AF"/>
    <w:rsid w:val="00B36614"/>
    <w:rsid w:val="00B36863"/>
    <w:rsid w:val="00B36EF8"/>
    <w:rsid w:val="00B36F86"/>
    <w:rsid w:val="00B370E5"/>
    <w:rsid w:val="00B373E9"/>
    <w:rsid w:val="00B3745E"/>
    <w:rsid w:val="00B374DB"/>
    <w:rsid w:val="00B374FB"/>
    <w:rsid w:val="00B378D2"/>
    <w:rsid w:val="00B37BB0"/>
    <w:rsid w:val="00B37D7F"/>
    <w:rsid w:val="00B37FDB"/>
    <w:rsid w:val="00B40116"/>
    <w:rsid w:val="00B4031C"/>
    <w:rsid w:val="00B40366"/>
    <w:rsid w:val="00B4068B"/>
    <w:rsid w:val="00B40739"/>
    <w:rsid w:val="00B407AB"/>
    <w:rsid w:val="00B40988"/>
    <w:rsid w:val="00B40FC6"/>
    <w:rsid w:val="00B4112A"/>
    <w:rsid w:val="00B4130F"/>
    <w:rsid w:val="00B41400"/>
    <w:rsid w:val="00B41598"/>
    <w:rsid w:val="00B41819"/>
    <w:rsid w:val="00B4194B"/>
    <w:rsid w:val="00B41F72"/>
    <w:rsid w:val="00B41F7C"/>
    <w:rsid w:val="00B42043"/>
    <w:rsid w:val="00B42245"/>
    <w:rsid w:val="00B427BB"/>
    <w:rsid w:val="00B427C5"/>
    <w:rsid w:val="00B42C91"/>
    <w:rsid w:val="00B42E3B"/>
    <w:rsid w:val="00B42EBA"/>
    <w:rsid w:val="00B42F16"/>
    <w:rsid w:val="00B42FD2"/>
    <w:rsid w:val="00B42FF1"/>
    <w:rsid w:val="00B431FA"/>
    <w:rsid w:val="00B4379B"/>
    <w:rsid w:val="00B437EC"/>
    <w:rsid w:val="00B43A88"/>
    <w:rsid w:val="00B43C6C"/>
    <w:rsid w:val="00B43F69"/>
    <w:rsid w:val="00B4421A"/>
    <w:rsid w:val="00B443B1"/>
    <w:rsid w:val="00B4461C"/>
    <w:rsid w:val="00B4467A"/>
    <w:rsid w:val="00B44682"/>
    <w:rsid w:val="00B448DA"/>
    <w:rsid w:val="00B44975"/>
    <w:rsid w:val="00B449A2"/>
    <w:rsid w:val="00B44B02"/>
    <w:rsid w:val="00B44B82"/>
    <w:rsid w:val="00B44BE6"/>
    <w:rsid w:val="00B44ED3"/>
    <w:rsid w:val="00B44F5D"/>
    <w:rsid w:val="00B45085"/>
    <w:rsid w:val="00B451EB"/>
    <w:rsid w:val="00B4526F"/>
    <w:rsid w:val="00B45AD0"/>
    <w:rsid w:val="00B45EAA"/>
    <w:rsid w:val="00B45FF0"/>
    <w:rsid w:val="00B460CC"/>
    <w:rsid w:val="00B4630A"/>
    <w:rsid w:val="00B4631D"/>
    <w:rsid w:val="00B465C1"/>
    <w:rsid w:val="00B46669"/>
    <w:rsid w:val="00B46743"/>
    <w:rsid w:val="00B46805"/>
    <w:rsid w:val="00B46A75"/>
    <w:rsid w:val="00B46BA8"/>
    <w:rsid w:val="00B46D4B"/>
    <w:rsid w:val="00B4737A"/>
    <w:rsid w:val="00B47406"/>
    <w:rsid w:val="00B474BC"/>
    <w:rsid w:val="00B47A49"/>
    <w:rsid w:val="00B47E61"/>
    <w:rsid w:val="00B47F6E"/>
    <w:rsid w:val="00B500D7"/>
    <w:rsid w:val="00B500F6"/>
    <w:rsid w:val="00B50215"/>
    <w:rsid w:val="00B5027E"/>
    <w:rsid w:val="00B50447"/>
    <w:rsid w:val="00B50545"/>
    <w:rsid w:val="00B50719"/>
    <w:rsid w:val="00B507B4"/>
    <w:rsid w:val="00B508DE"/>
    <w:rsid w:val="00B508F7"/>
    <w:rsid w:val="00B50CE1"/>
    <w:rsid w:val="00B50FDA"/>
    <w:rsid w:val="00B51005"/>
    <w:rsid w:val="00B51410"/>
    <w:rsid w:val="00B514DF"/>
    <w:rsid w:val="00B5156E"/>
    <w:rsid w:val="00B51756"/>
    <w:rsid w:val="00B517A8"/>
    <w:rsid w:val="00B518D7"/>
    <w:rsid w:val="00B51A62"/>
    <w:rsid w:val="00B51AF5"/>
    <w:rsid w:val="00B51EB9"/>
    <w:rsid w:val="00B51EBB"/>
    <w:rsid w:val="00B51FA8"/>
    <w:rsid w:val="00B520A2"/>
    <w:rsid w:val="00B52217"/>
    <w:rsid w:val="00B52262"/>
    <w:rsid w:val="00B5230F"/>
    <w:rsid w:val="00B525AF"/>
    <w:rsid w:val="00B5269C"/>
    <w:rsid w:val="00B52895"/>
    <w:rsid w:val="00B529DE"/>
    <w:rsid w:val="00B52B3A"/>
    <w:rsid w:val="00B5303B"/>
    <w:rsid w:val="00B53359"/>
    <w:rsid w:val="00B53434"/>
    <w:rsid w:val="00B53649"/>
    <w:rsid w:val="00B537FC"/>
    <w:rsid w:val="00B53E66"/>
    <w:rsid w:val="00B540E2"/>
    <w:rsid w:val="00B54214"/>
    <w:rsid w:val="00B542C3"/>
    <w:rsid w:val="00B5436F"/>
    <w:rsid w:val="00B5439B"/>
    <w:rsid w:val="00B543C2"/>
    <w:rsid w:val="00B5444B"/>
    <w:rsid w:val="00B5445F"/>
    <w:rsid w:val="00B546A6"/>
    <w:rsid w:val="00B54760"/>
    <w:rsid w:val="00B54865"/>
    <w:rsid w:val="00B54C00"/>
    <w:rsid w:val="00B54E0D"/>
    <w:rsid w:val="00B54EBB"/>
    <w:rsid w:val="00B55226"/>
    <w:rsid w:val="00B5572F"/>
    <w:rsid w:val="00B55756"/>
    <w:rsid w:val="00B55ACB"/>
    <w:rsid w:val="00B55B41"/>
    <w:rsid w:val="00B55BFF"/>
    <w:rsid w:val="00B55E49"/>
    <w:rsid w:val="00B55F04"/>
    <w:rsid w:val="00B5607A"/>
    <w:rsid w:val="00B560D8"/>
    <w:rsid w:val="00B564BB"/>
    <w:rsid w:val="00B564F2"/>
    <w:rsid w:val="00B565C4"/>
    <w:rsid w:val="00B56627"/>
    <w:rsid w:val="00B56707"/>
    <w:rsid w:val="00B56867"/>
    <w:rsid w:val="00B56BF0"/>
    <w:rsid w:val="00B56D41"/>
    <w:rsid w:val="00B56F18"/>
    <w:rsid w:val="00B570B5"/>
    <w:rsid w:val="00B570E4"/>
    <w:rsid w:val="00B5725E"/>
    <w:rsid w:val="00B575D2"/>
    <w:rsid w:val="00B57945"/>
    <w:rsid w:val="00B5796E"/>
    <w:rsid w:val="00B57B6A"/>
    <w:rsid w:val="00B57B6D"/>
    <w:rsid w:val="00B57C2D"/>
    <w:rsid w:val="00B57C42"/>
    <w:rsid w:val="00B57D95"/>
    <w:rsid w:val="00B60161"/>
    <w:rsid w:val="00B60215"/>
    <w:rsid w:val="00B6026C"/>
    <w:rsid w:val="00B603EA"/>
    <w:rsid w:val="00B60532"/>
    <w:rsid w:val="00B60565"/>
    <w:rsid w:val="00B6063E"/>
    <w:rsid w:val="00B60972"/>
    <w:rsid w:val="00B609D8"/>
    <w:rsid w:val="00B60A76"/>
    <w:rsid w:val="00B60AD1"/>
    <w:rsid w:val="00B60AD6"/>
    <w:rsid w:val="00B60DEF"/>
    <w:rsid w:val="00B60E85"/>
    <w:rsid w:val="00B610AA"/>
    <w:rsid w:val="00B610D7"/>
    <w:rsid w:val="00B61152"/>
    <w:rsid w:val="00B611CC"/>
    <w:rsid w:val="00B6120C"/>
    <w:rsid w:val="00B61382"/>
    <w:rsid w:val="00B613CD"/>
    <w:rsid w:val="00B613D4"/>
    <w:rsid w:val="00B6152E"/>
    <w:rsid w:val="00B61648"/>
    <w:rsid w:val="00B61766"/>
    <w:rsid w:val="00B619BA"/>
    <w:rsid w:val="00B61A9F"/>
    <w:rsid w:val="00B61AB7"/>
    <w:rsid w:val="00B61D15"/>
    <w:rsid w:val="00B61F6C"/>
    <w:rsid w:val="00B621D7"/>
    <w:rsid w:val="00B62746"/>
    <w:rsid w:val="00B6297B"/>
    <w:rsid w:val="00B62A5D"/>
    <w:rsid w:val="00B62AB7"/>
    <w:rsid w:val="00B62B6D"/>
    <w:rsid w:val="00B62CAF"/>
    <w:rsid w:val="00B62D82"/>
    <w:rsid w:val="00B62E2D"/>
    <w:rsid w:val="00B62E34"/>
    <w:rsid w:val="00B63279"/>
    <w:rsid w:val="00B63755"/>
    <w:rsid w:val="00B6379C"/>
    <w:rsid w:val="00B63971"/>
    <w:rsid w:val="00B63A63"/>
    <w:rsid w:val="00B63B42"/>
    <w:rsid w:val="00B63BDA"/>
    <w:rsid w:val="00B63F98"/>
    <w:rsid w:val="00B644DE"/>
    <w:rsid w:val="00B64764"/>
    <w:rsid w:val="00B648A5"/>
    <w:rsid w:val="00B64A8D"/>
    <w:rsid w:val="00B64B4B"/>
    <w:rsid w:val="00B64E0B"/>
    <w:rsid w:val="00B64E14"/>
    <w:rsid w:val="00B64F4C"/>
    <w:rsid w:val="00B64F86"/>
    <w:rsid w:val="00B64FA4"/>
    <w:rsid w:val="00B64FFC"/>
    <w:rsid w:val="00B65083"/>
    <w:rsid w:val="00B65129"/>
    <w:rsid w:val="00B654B3"/>
    <w:rsid w:val="00B65854"/>
    <w:rsid w:val="00B6591C"/>
    <w:rsid w:val="00B65C9C"/>
    <w:rsid w:val="00B65D01"/>
    <w:rsid w:val="00B65E45"/>
    <w:rsid w:val="00B65F61"/>
    <w:rsid w:val="00B660E1"/>
    <w:rsid w:val="00B6634B"/>
    <w:rsid w:val="00B6649E"/>
    <w:rsid w:val="00B6680A"/>
    <w:rsid w:val="00B66825"/>
    <w:rsid w:val="00B6686C"/>
    <w:rsid w:val="00B6693A"/>
    <w:rsid w:val="00B6699D"/>
    <w:rsid w:val="00B66B28"/>
    <w:rsid w:val="00B66EAB"/>
    <w:rsid w:val="00B66EF8"/>
    <w:rsid w:val="00B671DB"/>
    <w:rsid w:val="00B671E8"/>
    <w:rsid w:val="00B6725D"/>
    <w:rsid w:val="00B67272"/>
    <w:rsid w:val="00B672A9"/>
    <w:rsid w:val="00B67405"/>
    <w:rsid w:val="00B674F4"/>
    <w:rsid w:val="00B67814"/>
    <w:rsid w:val="00B67866"/>
    <w:rsid w:val="00B6797B"/>
    <w:rsid w:val="00B67D1E"/>
    <w:rsid w:val="00B70145"/>
    <w:rsid w:val="00B702EB"/>
    <w:rsid w:val="00B70396"/>
    <w:rsid w:val="00B708E7"/>
    <w:rsid w:val="00B709BD"/>
    <w:rsid w:val="00B7103A"/>
    <w:rsid w:val="00B71514"/>
    <w:rsid w:val="00B716B1"/>
    <w:rsid w:val="00B71777"/>
    <w:rsid w:val="00B717AA"/>
    <w:rsid w:val="00B71853"/>
    <w:rsid w:val="00B71FD9"/>
    <w:rsid w:val="00B72096"/>
    <w:rsid w:val="00B721C9"/>
    <w:rsid w:val="00B72230"/>
    <w:rsid w:val="00B7248A"/>
    <w:rsid w:val="00B7266D"/>
    <w:rsid w:val="00B72932"/>
    <w:rsid w:val="00B72957"/>
    <w:rsid w:val="00B7295D"/>
    <w:rsid w:val="00B729E0"/>
    <w:rsid w:val="00B72BF1"/>
    <w:rsid w:val="00B73249"/>
    <w:rsid w:val="00B73794"/>
    <w:rsid w:val="00B737BB"/>
    <w:rsid w:val="00B73839"/>
    <w:rsid w:val="00B73988"/>
    <w:rsid w:val="00B739EC"/>
    <w:rsid w:val="00B73BD9"/>
    <w:rsid w:val="00B73CD1"/>
    <w:rsid w:val="00B74437"/>
    <w:rsid w:val="00B74439"/>
    <w:rsid w:val="00B745CF"/>
    <w:rsid w:val="00B74726"/>
    <w:rsid w:val="00B7485D"/>
    <w:rsid w:val="00B74C18"/>
    <w:rsid w:val="00B74CC8"/>
    <w:rsid w:val="00B74F50"/>
    <w:rsid w:val="00B74F6D"/>
    <w:rsid w:val="00B74FBC"/>
    <w:rsid w:val="00B75221"/>
    <w:rsid w:val="00B755E5"/>
    <w:rsid w:val="00B75663"/>
    <w:rsid w:val="00B756BB"/>
    <w:rsid w:val="00B758D8"/>
    <w:rsid w:val="00B7591E"/>
    <w:rsid w:val="00B75A05"/>
    <w:rsid w:val="00B75A09"/>
    <w:rsid w:val="00B75A80"/>
    <w:rsid w:val="00B75ABE"/>
    <w:rsid w:val="00B75D6C"/>
    <w:rsid w:val="00B75D6F"/>
    <w:rsid w:val="00B75DAD"/>
    <w:rsid w:val="00B76256"/>
    <w:rsid w:val="00B76625"/>
    <w:rsid w:val="00B76693"/>
    <w:rsid w:val="00B7669D"/>
    <w:rsid w:val="00B7686F"/>
    <w:rsid w:val="00B769C1"/>
    <w:rsid w:val="00B76B46"/>
    <w:rsid w:val="00B76B7C"/>
    <w:rsid w:val="00B76BA0"/>
    <w:rsid w:val="00B76C54"/>
    <w:rsid w:val="00B76CC1"/>
    <w:rsid w:val="00B76D15"/>
    <w:rsid w:val="00B7708F"/>
    <w:rsid w:val="00B771BA"/>
    <w:rsid w:val="00B771C7"/>
    <w:rsid w:val="00B77493"/>
    <w:rsid w:val="00B7757D"/>
    <w:rsid w:val="00B77B04"/>
    <w:rsid w:val="00B77BA1"/>
    <w:rsid w:val="00B77E37"/>
    <w:rsid w:val="00B77F39"/>
    <w:rsid w:val="00B77F8D"/>
    <w:rsid w:val="00B80054"/>
    <w:rsid w:val="00B801B9"/>
    <w:rsid w:val="00B8042D"/>
    <w:rsid w:val="00B806A0"/>
    <w:rsid w:val="00B80958"/>
    <w:rsid w:val="00B80A56"/>
    <w:rsid w:val="00B80AC2"/>
    <w:rsid w:val="00B80AD6"/>
    <w:rsid w:val="00B80AE6"/>
    <w:rsid w:val="00B80B9B"/>
    <w:rsid w:val="00B80D6B"/>
    <w:rsid w:val="00B80F47"/>
    <w:rsid w:val="00B80F7D"/>
    <w:rsid w:val="00B8105C"/>
    <w:rsid w:val="00B81080"/>
    <w:rsid w:val="00B812BE"/>
    <w:rsid w:val="00B813F0"/>
    <w:rsid w:val="00B813F3"/>
    <w:rsid w:val="00B81936"/>
    <w:rsid w:val="00B8198B"/>
    <w:rsid w:val="00B81C34"/>
    <w:rsid w:val="00B81C7E"/>
    <w:rsid w:val="00B81DF2"/>
    <w:rsid w:val="00B81EF7"/>
    <w:rsid w:val="00B8206E"/>
    <w:rsid w:val="00B820B2"/>
    <w:rsid w:val="00B820EF"/>
    <w:rsid w:val="00B8225C"/>
    <w:rsid w:val="00B82567"/>
    <w:rsid w:val="00B82678"/>
    <w:rsid w:val="00B826DB"/>
    <w:rsid w:val="00B827B9"/>
    <w:rsid w:val="00B82B6F"/>
    <w:rsid w:val="00B82C14"/>
    <w:rsid w:val="00B83182"/>
    <w:rsid w:val="00B8333C"/>
    <w:rsid w:val="00B8334D"/>
    <w:rsid w:val="00B836C7"/>
    <w:rsid w:val="00B8376D"/>
    <w:rsid w:val="00B8380D"/>
    <w:rsid w:val="00B83BC0"/>
    <w:rsid w:val="00B83E1C"/>
    <w:rsid w:val="00B83E64"/>
    <w:rsid w:val="00B84819"/>
    <w:rsid w:val="00B8489D"/>
    <w:rsid w:val="00B84997"/>
    <w:rsid w:val="00B84AB9"/>
    <w:rsid w:val="00B84ADA"/>
    <w:rsid w:val="00B84D54"/>
    <w:rsid w:val="00B84D61"/>
    <w:rsid w:val="00B84DE3"/>
    <w:rsid w:val="00B84FA4"/>
    <w:rsid w:val="00B85318"/>
    <w:rsid w:val="00B854E0"/>
    <w:rsid w:val="00B8571C"/>
    <w:rsid w:val="00B85730"/>
    <w:rsid w:val="00B858C5"/>
    <w:rsid w:val="00B85AEA"/>
    <w:rsid w:val="00B85AFE"/>
    <w:rsid w:val="00B85C01"/>
    <w:rsid w:val="00B85E36"/>
    <w:rsid w:val="00B85F5C"/>
    <w:rsid w:val="00B860FF"/>
    <w:rsid w:val="00B86923"/>
    <w:rsid w:val="00B86DDD"/>
    <w:rsid w:val="00B86F99"/>
    <w:rsid w:val="00B8711F"/>
    <w:rsid w:val="00B87145"/>
    <w:rsid w:val="00B8765F"/>
    <w:rsid w:val="00B876AA"/>
    <w:rsid w:val="00B8774B"/>
    <w:rsid w:val="00B87A05"/>
    <w:rsid w:val="00B900AE"/>
    <w:rsid w:val="00B900B9"/>
    <w:rsid w:val="00B90267"/>
    <w:rsid w:val="00B902F9"/>
    <w:rsid w:val="00B9038B"/>
    <w:rsid w:val="00B903C0"/>
    <w:rsid w:val="00B907C6"/>
    <w:rsid w:val="00B91113"/>
    <w:rsid w:val="00B9143E"/>
    <w:rsid w:val="00B91457"/>
    <w:rsid w:val="00B9153D"/>
    <w:rsid w:val="00B915AA"/>
    <w:rsid w:val="00B91742"/>
    <w:rsid w:val="00B91A67"/>
    <w:rsid w:val="00B91C5E"/>
    <w:rsid w:val="00B91EC1"/>
    <w:rsid w:val="00B920A0"/>
    <w:rsid w:val="00B9222B"/>
    <w:rsid w:val="00B92459"/>
    <w:rsid w:val="00B92740"/>
    <w:rsid w:val="00B92928"/>
    <w:rsid w:val="00B92B6B"/>
    <w:rsid w:val="00B92FE9"/>
    <w:rsid w:val="00B9307E"/>
    <w:rsid w:val="00B93113"/>
    <w:rsid w:val="00B93182"/>
    <w:rsid w:val="00B9341D"/>
    <w:rsid w:val="00B934C9"/>
    <w:rsid w:val="00B936F1"/>
    <w:rsid w:val="00B93ACD"/>
    <w:rsid w:val="00B93F30"/>
    <w:rsid w:val="00B93F33"/>
    <w:rsid w:val="00B93FA4"/>
    <w:rsid w:val="00B94184"/>
    <w:rsid w:val="00B941D7"/>
    <w:rsid w:val="00B94317"/>
    <w:rsid w:val="00B94544"/>
    <w:rsid w:val="00B9464B"/>
    <w:rsid w:val="00B947A1"/>
    <w:rsid w:val="00B9493D"/>
    <w:rsid w:val="00B94A46"/>
    <w:rsid w:val="00B95155"/>
    <w:rsid w:val="00B9535F"/>
    <w:rsid w:val="00B956B8"/>
    <w:rsid w:val="00B957ED"/>
    <w:rsid w:val="00B95871"/>
    <w:rsid w:val="00B95D00"/>
    <w:rsid w:val="00B95E33"/>
    <w:rsid w:val="00B96011"/>
    <w:rsid w:val="00B9603B"/>
    <w:rsid w:val="00B9604A"/>
    <w:rsid w:val="00B962D2"/>
    <w:rsid w:val="00B963AF"/>
    <w:rsid w:val="00B96620"/>
    <w:rsid w:val="00B96671"/>
    <w:rsid w:val="00B968DA"/>
    <w:rsid w:val="00B969E5"/>
    <w:rsid w:val="00B96E45"/>
    <w:rsid w:val="00B96E71"/>
    <w:rsid w:val="00B96ED6"/>
    <w:rsid w:val="00B970E5"/>
    <w:rsid w:val="00B970F4"/>
    <w:rsid w:val="00B97102"/>
    <w:rsid w:val="00B9711F"/>
    <w:rsid w:val="00B9774F"/>
    <w:rsid w:val="00B97B78"/>
    <w:rsid w:val="00B97DB2"/>
    <w:rsid w:val="00B97E16"/>
    <w:rsid w:val="00B97F66"/>
    <w:rsid w:val="00BA0010"/>
    <w:rsid w:val="00BA0017"/>
    <w:rsid w:val="00BA04AF"/>
    <w:rsid w:val="00BA0767"/>
    <w:rsid w:val="00BA0806"/>
    <w:rsid w:val="00BA096A"/>
    <w:rsid w:val="00BA0B11"/>
    <w:rsid w:val="00BA0D68"/>
    <w:rsid w:val="00BA0D7A"/>
    <w:rsid w:val="00BA0E9C"/>
    <w:rsid w:val="00BA10A8"/>
    <w:rsid w:val="00BA11A5"/>
    <w:rsid w:val="00BA1691"/>
    <w:rsid w:val="00BA16F5"/>
    <w:rsid w:val="00BA171C"/>
    <w:rsid w:val="00BA1D2A"/>
    <w:rsid w:val="00BA1D4D"/>
    <w:rsid w:val="00BA1D99"/>
    <w:rsid w:val="00BA1EF2"/>
    <w:rsid w:val="00BA1FDF"/>
    <w:rsid w:val="00BA22C4"/>
    <w:rsid w:val="00BA2530"/>
    <w:rsid w:val="00BA290D"/>
    <w:rsid w:val="00BA292D"/>
    <w:rsid w:val="00BA2952"/>
    <w:rsid w:val="00BA2ABD"/>
    <w:rsid w:val="00BA2B44"/>
    <w:rsid w:val="00BA2D51"/>
    <w:rsid w:val="00BA3232"/>
    <w:rsid w:val="00BA32CE"/>
    <w:rsid w:val="00BA34D1"/>
    <w:rsid w:val="00BA37DC"/>
    <w:rsid w:val="00BA39E1"/>
    <w:rsid w:val="00BA3D6F"/>
    <w:rsid w:val="00BA3E4F"/>
    <w:rsid w:val="00BA41E6"/>
    <w:rsid w:val="00BA44A7"/>
    <w:rsid w:val="00BA4539"/>
    <w:rsid w:val="00BA45DF"/>
    <w:rsid w:val="00BA4B9F"/>
    <w:rsid w:val="00BA4C5B"/>
    <w:rsid w:val="00BA4CF2"/>
    <w:rsid w:val="00BA4DEA"/>
    <w:rsid w:val="00BA4FE5"/>
    <w:rsid w:val="00BA4FE7"/>
    <w:rsid w:val="00BA5093"/>
    <w:rsid w:val="00BA50B2"/>
    <w:rsid w:val="00BA51FB"/>
    <w:rsid w:val="00BA54D7"/>
    <w:rsid w:val="00BA5619"/>
    <w:rsid w:val="00BA5CE4"/>
    <w:rsid w:val="00BA5D53"/>
    <w:rsid w:val="00BA5DB9"/>
    <w:rsid w:val="00BA5E66"/>
    <w:rsid w:val="00BA5FAD"/>
    <w:rsid w:val="00BA60B3"/>
    <w:rsid w:val="00BA628A"/>
    <w:rsid w:val="00BA6478"/>
    <w:rsid w:val="00BA66A2"/>
    <w:rsid w:val="00BA69AE"/>
    <w:rsid w:val="00BA6B18"/>
    <w:rsid w:val="00BA6C9E"/>
    <w:rsid w:val="00BA6D16"/>
    <w:rsid w:val="00BA70D5"/>
    <w:rsid w:val="00BA7300"/>
    <w:rsid w:val="00BA746C"/>
    <w:rsid w:val="00BA75E6"/>
    <w:rsid w:val="00BA7613"/>
    <w:rsid w:val="00BA7B3D"/>
    <w:rsid w:val="00BA7D5B"/>
    <w:rsid w:val="00BB0155"/>
    <w:rsid w:val="00BB0193"/>
    <w:rsid w:val="00BB03E4"/>
    <w:rsid w:val="00BB0846"/>
    <w:rsid w:val="00BB095C"/>
    <w:rsid w:val="00BB09B5"/>
    <w:rsid w:val="00BB0F0D"/>
    <w:rsid w:val="00BB0FF3"/>
    <w:rsid w:val="00BB10A2"/>
    <w:rsid w:val="00BB1265"/>
    <w:rsid w:val="00BB153E"/>
    <w:rsid w:val="00BB1548"/>
    <w:rsid w:val="00BB1555"/>
    <w:rsid w:val="00BB1636"/>
    <w:rsid w:val="00BB17F0"/>
    <w:rsid w:val="00BB189A"/>
    <w:rsid w:val="00BB1AD2"/>
    <w:rsid w:val="00BB1FFC"/>
    <w:rsid w:val="00BB2405"/>
    <w:rsid w:val="00BB257F"/>
    <w:rsid w:val="00BB259F"/>
    <w:rsid w:val="00BB26EB"/>
    <w:rsid w:val="00BB2728"/>
    <w:rsid w:val="00BB29A7"/>
    <w:rsid w:val="00BB2C4B"/>
    <w:rsid w:val="00BB2D1F"/>
    <w:rsid w:val="00BB2DB4"/>
    <w:rsid w:val="00BB3180"/>
    <w:rsid w:val="00BB32E1"/>
    <w:rsid w:val="00BB354F"/>
    <w:rsid w:val="00BB3639"/>
    <w:rsid w:val="00BB36EE"/>
    <w:rsid w:val="00BB37F0"/>
    <w:rsid w:val="00BB38BE"/>
    <w:rsid w:val="00BB38EB"/>
    <w:rsid w:val="00BB3903"/>
    <w:rsid w:val="00BB391C"/>
    <w:rsid w:val="00BB391E"/>
    <w:rsid w:val="00BB3C68"/>
    <w:rsid w:val="00BB40C7"/>
    <w:rsid w:val="00BB41DB"/>
    <w:rsid w:val="00BB45CF"/>
    <w:rsid w:val="00BB464F"/>
    <w:rsid w:val="00BB47E9"/>
    <w:rsid w:val="00BB487F"/>
    <w:rsid w:val="00BB48A8"/>
    <w:rsid w:val="00BB4994"/>
    <w:rsid w:val="00BB4A86"/>
    <w:rsid w:val="00BB4AC3"/>
    <w:rsid w:val="00BB4BC9"/>
    <w:rsid w:val="00BB4D00"/>
    <w:rsid w:val="00BB4FE7"/>
    <w:rsid w:val="00BB51C4"/>
    <w:rsid w:val="00BB53A6"/>
    <w:rsid w:val="00BB53B7"/>
    <w:rsid w:val="00BB55D0"/>
    <w:rsid w:val="00BB571D"/>
    <w:rsid w:val="00BB57AC"/>
    <w:rsid w:val="00BB5AFE"/>
    <w:rsid w:val="00BB5B1A"/>
    <w:rsid w:val="00BB5EB4"/>
    <w:rsid w:val="00BB5F3A"/>
    <w:rsid w:val="00BB5F78"/>
    <w:rsid w:val="00BB603E"/>
    <w:rsid w:val="00BB6045"/>
    <w:rsid w:val="00BB6241"/>
    <w:rsid w:val="00BB627C"/>
    <w:rsid w:val="00BB6454"/>
    <w:rsid w:val="00BB665D"/>
    <w:rsid w:val="00BB66C5"/>
    <w:rsid w:val="00BB68FA"/>
    <w:rsid w:val="00BB69A6"/>
    <w:rsid w:val="00BB6BAD"/>
    <w:rsid w:val="00BB6C6F"/>
    <w:rsid w:val="00BB7018"/>
    <w:rsid w:val="00BB7071"/>
    <w:rsid w:val="00BB74D0"/>
    <w:rsid w:val="00BB79B1"/>
    <w:rsid w:val="00BB7A34"/>
    <w:rsid w:val="00BB7AFC"/>
    <w:rsid w:val="00BB7C99"/>
    <w:rsid w:val="00BC0384"/>
    <w:rsid w:val="00BC03D1"/>
    <w:rsid w:val="00BC0744"/>
    <w:rsid w:val="00BC0A80"/>
    <w:rsid w:val="00BC0AE4"/>
    <w:rsid w:val="00BC0E60"/>
    <w:rsid w:val="00BC0F6B"/>
    <w:rsid w:val="00BC1120"/>
    <w:rsid w:val="00BC153B"/>
    <w:rsid w:val="00BC15E3"/>
    <w:rsid w:val="00BC171D"/>
    <w:rsid w:val="00BC19EE"/>
    <w:rsid w:val="00BC1A7B"/>
    <w:rsid w:val="00BC1F77"/>
    <w:rsid w:val="00BC1FB9"/>
    <w:rsid w:val="00BC2056"/>
    <w:rsid w:val="00BC2238"/>
    <w:rsid w:val="00BC2392"/>
    <w:rsid w:val="00BC2511"/>
    <w:rsid w:val="00BC2559"/>
    <w:rsid w:val="00BC25EA"/>
    <w:rsid w:val="00BC270B"/>
    <w:rsid w:val="00BC2874"/>
    <w:rsid w:val="00BC2928"/>
    <w:rsid w:val="00BC29B5"/>
    <w:rsid w:val="00BC2CE2"/>
    <w:rsid w:val="00BC307E"/>
    <w:rsid w:val="00BC3168"/>
    <w:rsid w:val="00BC327C"/>
    <w:rsid w:val="00BC32B0"/>
    <w:rsid w:val="00BC3520"/>
    <w:rsid w:val="00BC36B8"/>
    <w:rsid w:val="00BC36ED"/>
    <w:rsid w:val="00BC3CE6"/>
    <w:rsid w:val="00BC3EB6"/>
    <w:rsid w:val="00BC3FAF"/>
    <w:rsid w:val="00BC41FB"/>
    <w:rsid w:val="00BC43DE"/>
    <w:rsid w:val="00BC45E8"/>
    <w:rsid w:val="00BC45F5"/>
    <w:rsid w:val="00BC4869"/>
    <w:rsid w:val="00BC48DC"/>
    <w:rsid w:val="00BC491B"/>
    <w:rsid w:val="00BC49E3"/>
    <w:rsid w:val="00BC4BD7"/>
    <w:rsid w:val="00BC4D1E"/>
    <w:rsid w:val="00BC4E24"/>
    <w:rsid w:val="00BC4F74"/>
    <w:rsid w:val="00BC5402"/>
    <w:rsid w:val="00BC5724"/>
    <w:rsid w:val="00BC5974"/>
    <w:rsid w:val="00BC5B14"/>
    <w:rsid w:val="00BC5C56"/>
    <w:rsid w:val="00BC5C70"/>
    <w:rsid w:val="00BC5E89"/>
    <w:rsid w:val="00BC6021"/>
    <w:rsid w:val="00BC60E8"/>
    <w:rsid w:val="00BC620F"/>
    <w:rsid w:val="00BC63B1"/>
    <w:rsid w:val="00BC6541"/>
    <w:rsid w:val="00BC686B"/>
    <w:rsid w:val="00BC690E"/>
    <w:rsid w:val="00BC6B1F"/>
    <w:rsid w:val="00BC6C41"/>
    <w:rsid w:val="00BC6CB3"/>
    <w:rsid w:val="00BC6D70"/>
    <w:rsid w:val="00BC70F1"/>
    <w:rsid w:val="00BC724B"/>
    <w:rsid w:val="00BC7310"/>
    <w:rsid w:val="00BC75ED"/>
    <w:rsid w:val="00BC79BD"/>
    <w:rsid w:val="00BC7EDF"/>
    <w:rsid w:val="00BD02D8"/>
    <w:rsid w:val="00BD05A6"/>
    <w:rsid w:val="00BD0678"/>
    <w:rsid w:val="00BD0E30"/>
    <w:rsid w:val="00BD176E"/>
    <w:rsid w:val="00BD17A8"/>
    <w:rsid w:val="00BD1855"/>
    <w:rsid w:val="00BD2423"/>
    <w:rsid w:val="00BD2A78"/>
    <w:rsid w:val="00BD2AF1"/>
    <w:rsid w:val="00BD3089"/>
    <w:rsid w:val="00BD3219"/>
    <w:rsid w:val="00BD32A8"/>
    <w:rsid w:val="00BD35AB"/>
    <w:rsid w:val="00BD35C7"/>
    <w:rsid w:val="00BD35E3"/>
    <w:rsid w:val="00BD38D9"/>
    <w:rsid w:val="00BD3B36"/>
    <w:rsid w:val="00BD3C55"/>
    <w:rsid w:val="00BD3D02"/>
    <w:rsid w:val="00BD3D0C"/>
    <w:rsid w:val="00BD3D73"/>
    <w:rsid w:val="00BD3DB8"/>
    <w:rsid w:val="00BD3F22"/>
    <w:rsid w:val="00BD40BC"/>
    <w:rsid w:val="00BD40DC"/>
    <w:rsid w:val="00BD41BF"/>
    <w:rsid w:val="00BD41F1"/>
    <w:rsid w:val="00BD48C9"/>
    <w:rsid w:val="00BD4905"/>
    <w:rsid w:val="00BD4AF9"/>
    <w:rsid w:val="00BD4B02"/>
    <w:rsid w:val="00BD4E00"/>
    <w:rsid w:val="00BD522D"/>
    <w:rsid w:val="00BD54E6"/>
    <w:rsid w:val="00BD558A"/>
    <w:rsid w:val="00BD5CF8"/>
    <w:rsid w:val="00BD5E20"/>
    <w:rsid w:val="00BD5E8B"/>
    <w:rsid w:val="00BD6442"/>
    <w:rsid w:val="00BD682F"/>
    <w:rsid w:val="00BD69E3"/>
    <w:rsid w:val="00BD6B35"/>
    <w:rsid w:val="00BD6B54"/>
    <w:rsid w:val="00BD6BCC"/>
    <w:rsid w:val="00BD6D2E"/>
    <w:rsid w:val="00BD701D"/>
    <w:rsid w:val="00BD7061"/>
    <w:rsid w:val="00BD7177"/>
    <w:rsid w:val="00BD719A"/>
    <w:rsid w:val="00BD7332"/>
    <w:rsid w:val="00BD7403"/>
    <w:rsid w:val="00BD7443"/>
    <w:rsid w:val="00BD75D2"/>
    <w:rsid w:val="00BD776F"/>
    <w:rsid w:val="00BD7A2B"/>
    <w:rsid w:val="00BD7B7B"/>
    <w:rsid w:val="00BD7C92"/>
    <w:rsid w:val="00BD7CDC"/>
    <w:rsid w:val="00BE0017"/>
    <w:rsid w:val="00BE0044"/>
    <w:rsid w:val="00BE00BF"/>
    <w:rsid w:val="00BE01CA"/>
    <w:rsid w:val="00BE0382"/>
    <w:rsid w:val="00BE03AC"/>
    <w:rsid w:val="00BE051E"/>
    <w:rsid w:val="00BE0BDE"/>
    <w:rsid w:val="00BE10B9"/>
    <w:rsid w:val="00BE10ED"/>
    <w:rsid w:val="00BE1393"/>
    <w:rsid w:val="00BE1596"/>
    <w:rsid w:val="00BE17E2"/>
    <w:rsid w:val="00BE1A33"/>
    <w:rsid w:val="00BE250D"/>
    <w:rsid w:val="00BE2803"/>
    <w:rsid w:val="00BE2B8E"/>
    <w:rsid w:val="00BE2F65"/>
    <w:rsid w:val="00BE32F9"/>
    <w:rsid w:val="00BE33A5"/>
    <w:rsid w:val="00BE36B3"/>
    <w:rsid w:val="00BE3BC2"/>
    <w:rsid w:val="00BE3F71"/>
    <w:rsid w:val="00BE4177"/>
    <w:rsid w:val="00BE4288"/>
    <w:rsid w:val="00BE43D5"/>
    <w:rsid w:val="00BE49BB"/>
    <w:rsid w:val="00BE4B82"/>
    <w:rsid w:val="00BE4C0F"/>
    <w:rsid w:val="00BE5133"/>
    <w:rsid w:val="00BE5147"/>
    <w:rsid w:val="00BE522D"/>
    <w:rsid w:val="00BE5528"/>
    <w:rsid w:val="00BE5712"/>
    <w:rsid w:val="00BE5A48"/>
    <w:rsid w:val="00BE5A8C"/>
    <w:rsid w:val="00BE5CB7"/>
    <w:rsid w:val="00BE5DD7"/>
    <w:rsid w:val="00BE61F5"/>
    <w:rsid w:val="00BE63DF"/>
    <w:rsid w:val="00BE69E1"/>
    <w:rsid w:val="00BE6B09"/>
    <w:rsid w:val="00BE6F58"/>
    <w:rsid w:val="00BE7248"/>
    <w:rsid w:val="00BE7296"/>
    <w:rsid w:val="00BE72D4"/>
    <w:rsid w:val="00BE75C4"/>
    <w:rsid w:val="00BE7606"/>
    <w:rsid w:val="00BE7614"/>
    <w:rsid w:val="00BE7986"/>
    <w:rsid w:val="00BE7E5D"/>
    <w:rsid w:val="00BE7E89"/>
    <w:rsid w:val="00BF0121"/>
    <w:rsid w:val="00BF02FD"/>
    <w:rsid w:val="00BF050B"/>
    <w:rsid w:val="00BF055A"/>
    <w:rsid w:val="00BF0599"/>
    <w:rsid w:val="00BF0640"/>
    <w:rsid w:val="00BF06D6"/>
    <w:rsid w:val="00BF0731"/>
    <w:rsid w:val="00BF0AB6"/>
    <w:rsid w:val="00BF0D5F"/>
    <w:rsid w:val="00BF1066"/>
    <w:rsid w:val="00BF10E5"/>
    <w:rsid w:val="00BF11A6"/>
    <w:rsid w:val="00BF1332"/>
    <w:rsid w:val="00BF157D"/>
    <w:rsid w:val="00BF15C1"/>
    <w:rsid w:val="00BF15EE"/>
    <w:rsid w:val="00BF15F5"/>
    <w:rsid w:val="00BF16A3"/>
    <w:rsid w:val="00BF16AA"/>
    <w:rsid w:val="00BF16B6"/>
    <w:rsid w:val="00BF1709"/>
    <w:rsid w:val="00BF17BA"/>
    <w:rsid w:val="00BF1A06"/>
    <w:rsid w:val="00BF1AAB"/>
    <w:rsid w:val="00BF1DC7"/>
    <w:rsid w:val="00BF1F12"/>
    <w:rsid w:val="00BF1F5D"/>
    <w:rsid w:val="00BF1FCA"/>
    <w:rsid w:val="00BF206B"/>
    <w:rsid w:val="00BF26B9"/>
    <w:rsid w:val="00BF26E8"/>
    <w:rsid w:val="00BF29B7"/>
    <w:rsid w:val="00BF2A29"/>
    <w:rsid w:val="00BF2F52"/>
    <w:rsid w:val="00BF2FAE"/>
    <w:rsid w:val="00BF3079"/>
    <w:rsid w:val="00BF320B"/>
    <w:rsid w:val="00BF3288"/>
    <w:rsid w:val="00BF3359"/>
    <w:rsid w:val="00BF3422"/>
    <w:rsid w:val="00BF37A4"/>
    <w:rsid w:val="00BF381E"/>
    <w:rsid w:val="00BF39B0"/>
    <w:rsid w:val="00BF3A74"/>
    <w:rsid w:val="00BF3AD7"/>
    <w:rsid w:val="00BF3B0D"/>
    <w:rsid w:val="00BF3E66"/>
    <w:rsid w:val="00BF3E73"/>
    <w:rsid w:val="00BF4307"/>
    <w:rsid w:val="00BF434F"/>
    <w:rsid w:val="00BF43CF"/>
    <w:rsid w:val="00BF46D4"/>
    <w:rsid w:val="00BF48D6"/>
    <w:rsid w:val="00BF4969"/>
    <w:rsid w:val="00BF49CE"/>
    <w:rsid w:val="00BF4AD5"/>
    <w:rsid w:val="00BF4CD0"/>
    <w:rsid w:val="00BF50AF"/>
    <w:rsid w:val="00BF570C"/>
    <w:rsid w:val="00BF572E"/>
    <w:rsid w:val="00BF583D"/>
    <w:rsid w:val="00BF5A93"/>
    <w:rsid w:val="00BF5BB3"/>
    <w:rsid w:val="00BF5BCD"/>
    <w:rsid w:val="00BF5CBD"/>
    <w:rsid w:val="00BF6542"/>
    <w:rsid w:val="00BF6716"/>
    <w:rsid w:val="00BF6799"/>
    <w:rsid w:val="00BF6A1B"/>
    <w:rsid w:val="00BF6A2A"/>
    <w:rsid w:val="00BF6CDA"/>
    <w:rsid w:val="00BF6F05"/>
    <w:rsid w:val="00BF74D2"/>
    <w:rsid w:val="00BF74F2"/>
    <w:rsid w:val="00BF7514"/>
    <w:rsid w:val="00BF78F4"/>
    <w:rsid w:val="00BF7C53"/>
    <w:rsid w:val="00BF7CB8"/>
    <w:rsid w:val="00BF7D6E"/>
    <w:rsid w:val="00BF7E37"/>
    <w:rsid w:val="00BF7EFA"/>
    <w:rsid w:val="00BF7FC3"/>
    <w:rsid w:val="00C00426"/>
    <w:rsid w:val="00C0074E"/>
    <w:rsid w:val="00C00996"/>
    <w:rsid w:val="00C009A1"/>
    <w:rsid w:val="00C00A9F"/>
    <w:rsid w:val="00C00B04"/>
    <w:rsid w:val="00C00B07"/>
    <w:rsid w:val="00C00F40"/>
    <w:rsid w:val="00C01ECA"/>
    <w:rsid w:val="00C020FF"/>
    <w:rsid w:val="00C021B6"/>
    <w:rsid w:val="00C02234"/>
    <w:rsid w:val="00C027E9"/>
    <w:rsid w:val="00C02969"/>
    <w:rsid w:val="00C02A68"/>
    <w:rsid w:val="00C02C66"/>
    <w:rsid w:val="00C02EC7"/>
    <w:rsid w:val="00C02FF4"/>
    <w:rsid w:val="00C03110"/>
    <w:rsid w:val="00C03261"/>
    <w:rsid w:val="00C032C2"/>
    <w:rsid w:val="00C03331"/>
    <w:rsid w:val="00C034C7"/>
    <w:rsid w:val="00C0356C"/>
    <w:rsid w:val="00C035D9"/>
    <w:rsid w:val="00C037B6"/>
    <w:rsid w:val="00C037C6"/>
    <w:rsid w:val="00C03877"/>
    <w:rsid w:val="00C04069"/>
    <w:rsid w:val="00C0415A"/>
    <w:rsid w:val="00C042DD"/>
    <w:rsid w:val="00C0440F"/>
    <w:rsid w:val="00C0449F"/>
    <w:rsid w:val="00C044C0"/>
    <w:rsid w:val="00C04768"/>
    <w:rsid w:val="00C04782"/>
    <w:rsid w:val="00C049B3"/>
    <w:rsid w:val="00C049F5"/>
    <w:rsid w:val="00C04AA9"/>
    <w:rsid w:val="00C04B0B"/>
    <w:rsid w:val="00C04DE3"/>
    <w:rsid w:val="00C04FB4"/>
    <w:rsid w:val="00C050D4"/>
    <w:rsid w:val="00C05199"/>
    <w:rsid w:val="00C05300"/>
    <w:rsid w:val="00C05369"/>
    <w:rsid w:val="00C05918"/>
    <w:rsid w:val="00C0594D"/>
    <w:rsid w:val="00C05FE1"/>
    <w:rsid w:val="00C0607B"/>
    <w:rsid w:val="00C060E4"/>
    <w:rsid w:val="00C0610F"/>
    <w:rsid w:val="00C061BC"/>
    <w:rsid w:val="00C0653F"/>
    <w:rsid w:val="00C06680"/>
    <w:rsid w:val="00C0676C"/>
    <w:rsid w:val="00C06E04"/>
    <w:rsid w:val="00C072DA"/>
    <w:rsid w:val="00C07376"/>
    <w:rsid w:val="00C0763A"/>
    <w:rsid w:val="00C07730"/>
    <w:rsid w:val="00C07BDF"/>
    <w:rsid w:val="00C101FC"/>
    <w:rsid w:val="00C102A4"/>
    <w:rsid w:val="00C1037C"/>
    <w:rsid w:val="00C106CB"/>
    <w:rsid w:val="00C10B05"/>
    <w:rsid w:val="00C10B55"/>
    <w:rsid w:val="00C10C37"/>
    <w:rsid w:val="00C10CAC"/>
    <w:rsid w:val="00C10D66"/>
    <w:rsid w:val="00C10E39"/>
    <w:rsid w:val="00C10EFE"/>
    <w:rsid w:val="00C10FA4"/>
    <w:rsid w:val="00C11109"/>
    <w:rsid w:val="00C116D2"/>
    <w:rsid w:val="00C1179C"/>
    <w:rsid w:val="00C117BB"/>
    <w:rsid w:val="00C11B6C"/>
    <w:rsid w:val="00C11C76"/>
    <w:rsid w:val="00C11DBC"/>
    <w:rsid w:val="00C11EB7"/>
    <w:rsid w:val="00C11F3F"/>
    <w:rsid w:val="00C1221D"/>
    <w:rsid w:val="00C1239E"/>
    <w:rsid w:val="00C123CF"/>
    <w:rsid w:val="00C126F4"/>
    <w:rsid w:val="00C12881"/>
    <w:rsid w:val="00C1289A"/>
    <w:rsid w:val="00C1297F"/>
    <w:rsid w:val="00C12A3E"/>
    <w:rsid w:val="00C12CE3"/>
    <w:rsid w:val="00C12EB0"/>
    <w:rsid w:val="00C12EC1"/>
    <w:rsid w:val="00C1309F"/>
    <w:rsid w:val="00C1333B"/>
    <w:rsid w:val="00C1339E"/>
    <w:rsid w:val="00C133CC"/>
    <w:rsid w:val="00C13480"/>
    <w:rsid w:val="00C135EA"/>
    <w:rsid w:val="00C13686"/>
    <w:rsid w:val="00C13694"/>
    <w:rsid w:val="00C13B9D"/>
    <w:rsid w:val="00C13BE9"/>
    <w:rsid w:val="00C13BEF"/>
    <w:rsid w:val="00C13C4B"/>
    <w:rsid w:val="00C13D0E"/>
    <w:rsid w:val="00C13F03"/>
    <w:rsid w:val="00C1401F"/>
    <w:rsid w:val="00C14289"/>
    <w:rsid w:val="00C14389"/>
    <w:rsid w:val="00C1442F"/>
    <w:rsid w:val="00C144BD"/>
    <w:rsid w:val="00C144C6"/>
    <w:rsid w:val="00C1469F"/>
    <w:rsid w:val="00C146D0"/>
    <w:rsid w:val="00C14932"/>
    <w:rsid w:val="00C1498E"/>
    <w:rsid w:val="00C14B09"/>
    <w:rsid w:val="00C14D18"/>
    <w:rsid w:val="00C14E74"/>
    <w:rsid w:val="00C1502B"/>
    <w:rsid w:val="00C15559"/>
    <w:rsid w:val="00C157B6"/>
    <w:rsid w:val="00C159D3"/>
    <w:rsid w:val="00C15A48"/>
    <w:rsid w:val="00C15D66"/>
    <w:rsid w:val="00C15E1E"/>
    <w:rsid w:val="00C16099"/>
    <w:rsid w:val="00C16409"/>
    <w:rsid w:val="00C164D8"/>
    <w:rsid w:val="00C16537"/>
    <w:rsid w:val="00C16678"/>
    <w:rsid w:val="00C1669A"/>
    <w:rsid w:val="00C1670F"/>
    <w:rsid w:val="00C1674F"/>
    <w:rsid w:val="00C167CA"/>
    <w:rsid w:val="00C16893"/>
    <w:rsid w:val="00C16A34"/>
    <w:rsid w:val="00C16A7F"/>
    <w:rsid w:val="00C16BCA"/>
    <w:rsid w:val="00C16BFA"/>
    <w:rsid w:val="00C172C3"/>
    <w:rsid w:val="00C17416"/>
    <w:rsid w:val="00C1750B"/>
    <w:rsid w:val="00C17530"/>
    <w:rsid w:val="00C17614"/>
    <w:rsid w:val="00C1764E"/>
    <w:rsid w:val="00C176B4"/>
    <w:rsid w:val="00C17978"/>
    <w:rsid w:val="00C17AC4"/>
    <w:rsid w:val="00C17D27"/>
    <w:rsid w:val="00C17DA3"/>
    <w:rsid w:val="00C20041"/>
    <w:rsid w:val="00C2008E"/>
    <w:rsid w:val="00C2055D"/>
    <w:rsid w:val="00C206B3"/>
    <w:rsid w:val="00C20B29"/>
    <w:rsid w:val="00C20BEC"/>
    <w:rsid w:val="00C20C28"/>
    <w:rsid w:val="00C20CF4"/>
    <w:rsid w:val="00C20EE6"/>
    <w:rsid w:val="00C20F6E"/>
    <w:rsid w:val="00C21077"/>
    <w:rsid w:val="00C210B7"/>
    <w:rsid w:val="00C213E7"/>
    <w:rsid w:val="00C2166E"/>
    <w:rsid w:val="00C2173E"/>
    <w:rsid w:val="00C219D2"/>
    <w:rsid w:val="00C21AC7"/>
    <w:rsid w:val="00C21AE7"/>
    <w:rsid w:val="00C21BA3"/>
    <w:rsid w:val="00C21D34"/>
    <w:rsid w:val="00C21D9D"/>
    <w:rsid w:val="00C21E14"/>
    <w:rsid w:val="00C21FC2"/>
    <w:rsid w:val="00C21FCF"/>
    <w:rsid w:val="00C2222F"/>
    <w:rsid w:val="00C2231B"/>
    <w:rsid w:val="00C22912"/>
    <w:rsid w:val="00C22915"/>
    <w:rsid w:val="00C22A05"/>
    <w:rsid w:val="00C22BAC"/>
    <w:rsid w:val="00C22BF4"/>
    <w:rsid w:val="00C22CAB"/>
    <w:rsid w:val="00C22F0C"/>
    <w:rsid w:val="00C22F82"/>
    <w:rsid w:val="00C2352F"/>
    <w:rsid w:val="00C23714"/>
    <w:rsid w:val="00C239F2"/>
    <w:rsid w:val="00C23E2A"/>
    <w:rsid w:val="00C23F42"/>
    <w:rsid w:val="00C242B3"/>
    <w:rsid w:val="00C24774"/>
    <w:rsid w:val="00C247B1"/>
    <w:rsid w:val="00C24813"/>
    <w:rsid w:val="00C24897"/>
    <w:rsid w:val="00C24F38"/>
    <w:rsid w:val="00C24F7C"/>
    <w:rsid w:val="00C251FB"/>
    <w:rsid w:val="00C253A3"/>
    <w:rsid w:val="00C25483"/>
    <w:rsid w:val="00C25576"/>
    <w:rsid w:val="00C256A6"/>
    <w:rsid w:val="00C257F3"/>
    <w:rsid w:val="00C25A37"/>
    <w:rsid w:val="00C25D31"/>
    <w:rsid w:val="00C25E43"/>
    <w:rsid w:val="00C25F1E"/>
    <w:rsid w:val="00C25F3A"/>
    <w:rsid w:val="00C2622B"/>
    <w:rsid w:val="00C26867"/>
    <w:rsid w:val="00C26897"/>
    <w:rsid w:val="00C2691B"/>
    <w:rsid w:val="00C26D93"/>
    <w:rsid w:val="00C26ED3"/>
    <w:rsid w:val="00C270A1"/>
    <w:rsid w:val="00C27152"/>
    <w:rsid w:val="00C2725D"/>
    <w:rsid w:val="00C27424"/>
    <w:rsid w:val="00C276DA"/>
    <w:rsid w:val="00C276DE"/>
    <w:rsid w:val="00C27773"/>
    <w:rsid w:val="00C27825"/>
    <w:rsid w:val="00C27894"/>
    <w:rsid w:val="00C27B6D"/>
    <w:rsid w:val="00C27BAE"/>
    <w:rsid w:val="00C27F1D"/>
    <w:rsid w:val="00C303A7"/>
    <w:rsid w:val="00C30554"/>
    <w:rsid w:val="00C30606"/>
    <w:rsid w:val="00C3063C"/>
    <w:rsid w:val="00C306CB"/>
    <w:rsid w:val="00C3086B"/>
    <w:rsid w:val="00C30B14"/>
    <w:rsid w:val="00C311FA"/>
    <w:rsid w:val="00C314B9"/>
    <w:rsid w:val="00C316FE"/>
    <w:rsid w:val="00C31708"/>
    <w:rsid w:val="00C317D0"/>
    <w:rsid w:val="00C31821"/>
    <w:rsid w:val="00C3182B"/>
    <w:rsid w:val="00C3188F"/>
    <w:rsid w:val="00C319D0"/>
    <w:rsid w:val="00C31A2B"/>
    <w:rsid w:val="00C31A41"/>
    <w:rsid w:val="00C31A60"/>
    <w:rsid w:val="00C31AC9"/>
    <w:rsid w:val="00C31C14"/>
    <w:rsid w:val="00C31DB8"/>
    <w:rsid w:val="00C31DF1"/>
    <w:rsid w:val="00C320C3"/>
    <w:rsid w:val="00C32245"/>
    <w:rsid w:val="00C3224B"/>
    <w:rsid w:val="00C3248C"/>
    <w:rsid w:val="00C326E3"/>
    <w:rsid w:val="00C32873"/>
    <w:rsid w:val="00C32874"/>
    <w:rsid w:val="00C329A6"/>
    <w:rsid w:val="00C32AA8"/>
    <w:rsid w:val="00C32D81"/>
    <w:rsid w:val="00C32F83"/>
    <w:rsid w:val="00C33059"/>
    <w:rsid w:val="00C3317E"/>
    <w:rsid w:val="00C33201"/>
    <w:rsid w:val="00C333B9"/>
    <w:rsid w:val="00C33444"/>
    <w:rsid w:val="00C33682"/>
    <w:rsid w:val="00C3391C"/>
    <w:rsid w:val="00C33977"/>
    <w:rsid w:val="00C33A80"/>
    <w:rsid w:val="00C33B0C"/>
    <w:rsid w:val="00C33B0D"/>
    <w:rsid w:val="00C33DFE"/>
    <w:rsid w:val="00C33F75"/>
    <w:rsid w:val="00C340E9"/>
    <w:rsid w:val="00C34417"/>
    <w:rsid w:val="00C345C9"/>
    <w:rsid w:val="00C34962"/>
    <w:rsid w:val="00C34B5C"/>
    <w:rsid w:val="00C34CEF"/>
    <w:rsid w:val="00C34E5A"/>
    <w:rsid w:val="00C35265"/>
    <w:rsid w:val="00C353A9"/>
    <w:rsid w:val="00C3551B"/>
    <w:rsid w:val="00C355A7"/>
    <w:rsid w:val="00C35618"/>
    <w:rsid w:val="00C35737"/>
    <w:rsid w:val="00C35976"/>
    <w:rsid w:val="00C359A7"/>
    <w:rsid w:val="00C35A34"/>
    <w:rsid w:val="00C35AB2"/>
    <w:rsid w:val="00C35BDB"/>
    <w:rsid w:val="00C360DC"/>
    <w:rsid w:val="00C360E7"/>
    <w:rsid w:val="00C361F0"/>
    <w:rsid w:val="00C3634E"/>
    <w:rsid w:val="00C36854"/>
    <w:rsid w:val="00C36A02"/>
    <w:rsid w:val="00C36A2D"/>
    <w:rsid w:val="00C36B31"/>
    <w:rsid w:val="00C36C5E"/>
    <w:rsid w:val="00C36EE5"/>
    <w:rsid w:val="00C37219"/>
    <w:rsid w:val="00C37422"/>
    <w:rsid w:val="00C3753B"/>
    <w:rsid w:val="00C376F9"/>
    <w:rsid w:val="00C3796F"/>
    <w:rsid w:val="00C37B8E"/>
    <w:rsid w:val="00C37BE9"/>
    <w:rsid w:val="00C400C3"/>
    <w:rsid w:val="00C4018D"/>
    <w:rsid w:val="00C402A4"/>
    <w:rsid w:val="00C4038F"/>
    <w:rsid w:val="00C4068C"/>
    <w:rsid w:val="00C40821"/>
    <w:rsid w:val="00C4082A"/>
    <w:rsid w:val="00C40916"/>
    <w:rsid w:val="00C40AA6"/>
    <w:rsid w:val="00C40ABB"/>
    <w:rsid w:val="00C40B6A"/>
    <w:rsid w:val="00C40C00"/>
    <w:rsid w:val="00C40C27"/>
    <w:rsid w:val="00C40D53"/>
    <w:rsid w:val="00C40D5B"/>
    <w:rsid w:val="00C40DAA"/>
    <w:rsid w:val="00C410CA"/>
    <w:rsid w:val="00C411A3"/>
    <w:rsid w:val="00C41242"/>
    <w:rsid w:val="00C4163D"/>
    <w:rsid w:val="00C41723"/>
    <w:rsid w:val="00C418C5"/>
    <w:rsid w:val="00C41A5A"/>
    <w:rsid w:val="00C41AE6"/>
    <w:rsid w:val="00C41DFF"/>
    <w:rsid w:val="00C42087"/>
    <w:rsid w:val="00C4242C"/>
    <w:rsid w:val="00C424C1"/>
    <w:rsid w:val="00C427A2"/>
    <w:rsid w:val="00C42836"/>
    <w:rsid w:val="00C42A0B"/>
    <w:rsid w:val="00C42A2B"/>
    <w:rsid w:val="00C42C05"/>
    <w:rsid w:val="00C436CE"/>
    <w:rsid w:val="00C436E7"/>
    <w:rsid w:val="00C437FF"/>
    <w:rsid w:val="00C43876"/>
    <w:rsid w:val="00C43E4A"/>
    <w:rsid w:val="00C4403C"/>
    <w:rsid w:val="00C44050"/>
    <w:rsid w:val="00C44146"/>
    <w:rsid w:val="00C44191"/>
    <w:rsid w:val="00C441D8"/>
    <w:rsid w:val="00C441F0"/>
    <w:rsid w:val="00C44247"/>
    <w:rsid w:val="00C442AC"/>
    <w:rsid w:val="00C44364"/>
    <w:rsid w:val="00C44387"/>
    <w:rsid w:val="00C44495"/>
    <w:rsid w:val="00C44569"/>
    <w:rsid w:val="00C446C6"/>
    <w:rsid w:val="00C44A53"/>
    <w:rsid w:val="00C44C31"/>
    <w:rsid w:val="00C44E1E"/>
    <w:rsid w:val="00C45192"/>
    <w:rsid w:val="00C451C5"/>
    <w:rsid w:val="00C451F3"/>
    <w:rsid w:val="00C45449"/>
    <w:rsid w:val="00C4569D"/>
    <w:rsid w:val="00C458F3"/>
    <w:rsid w:val="00C45B06"/>
    <w:rsid w:val="00C45B30"/>
    <w:rsid w:val="00C45E6C"/>
    <w:rsid w:val="00C45EF8"/>
    <w:rsid w:val="00C45EFA"/>
    <w:rsid w:val="00C45F25"/>
    <w:rsid w:val="00C46067"/>
    <w:rsid w:val="00C462AA"/>
    <w:rsid w:val="00C463D0"/>
    <w:rsid w:val="00C4674A"/>
    <w:rsid w:val="00C467BD"/>
    <w:rsid w:val="00C46A81"/>
    <w:rsid w:val="00C46C83"/>
    <w:rsid w:val="00C47199"/>
    <w:rsid w:val="00C4733D"/>
    <w:rsid w:val="00C47371"/>
    <w:rsid w:val="00C4743E"/>
    <w:rsid w:val="00C4746E"/>
    <w:rsid w:val="00C4781F"/>
    <w:rsid w:val="00C47AA5"/>
    <w:rsid w:val="00C47BCE"/>
    <w:rsid w:val="00C47C23"/>
    <w:rsid w:val="00C47DED"/>
    <w:rsid w:val="00C47E04"/>
    <w:rsid w:val="00C47FD0"/>
    <w:rsid w:val="00C50225"/>
    <w:rsid w:val="00C502C9"/>
    <w:rsid w:val="00C5040A"/>
    <w:rsid w:val="00C505E4"/>
    <w:rsid w:val="00C50791"/>
    <w:rsid w:val="00C50BDF"/>
    <w:rsid w:val="00C50C1F"/>
    <w:rsid w:val="00C50DE2"/>
    <w:rsid w:val="00C50F24"/>
    <w:rsid w:val="00C51300"/>
    <w:rsid w:val="00C514D7"/>
    <w:rsid w:val="00C514EC"/>
    <w:rsid w:val="00C516D4"/>
    <w:rsid w:val="00C51771"/>
    <w:rsid w:val="00C51CEE"/>
    <w:rsid w:val="00C52087"/>
    <w:rsid w:val="00C520BE"/>
    <w:rsid w:val="00C5252F"/>
    <w:rsid w:val="00C52916"/>
    <w:rsid w:val="00C52A16"/>
    <w:rsid w:val="00C52BE8"/>
    <w:rsid w:val="00C52D85"/>
    <w:rsid w:val="00C52DDB"/>
    <w:rsid w:val="00C52F5C"/>
    <w:rsid w:val="00C530CC"/>
    <w:rsid w:val="00C53214"/>
    <w:rsid w:val="00C53339"/>
    <w:rsid w:val="00C53344"/>
    <w:rsid w:val="00C53638"/>
    <w:rsid w:val="00C5363C"/>
    <w:rsid w:val="00C53D80"/>
    <w:rsid w:val="00C541A3"/>
    <w:rsid w:val="00C541E1"/>
    <w:rsid w:val="00C54429"/>
    <w:rsid w:val="00C54AB3"/>
    <w:rsid w:val="00C54C25"/>
    <w:rsid w:val="00C54C45"/>
    <w:rsid w:val="00C54ED1"/>
    <w:rsid w:val="00C5517F"/>
    <w:rsid w:val="00C551B8"/>
    <w:rsid w:val="00C552D9"/>
    <w:rsid w:val="00C5531B"/>
    <w:rsid w:val="00C55369"/>
    <w:rsid w:val="00C55460"/>
    <w:rsid w:val="00C55845"/>
    <w:rsid w:val="00C55B4B"/>
    <w:rsid w:val="00C55C01"/>
    <w:rsid w:val="00C55CBD"/>
    <w:rsid w:val="00C56486"/>
    <w:rsid w:val="00C56534"/>
    <w:rsid w:val="00C56655"/>
    <w:rsid w:val="00C56A88"/>
    <w:rsid w:val="00C56C5D"/>
    <w:rsid w:val="00C56DAB"/>
    <w:rsid w:val="00C56FAF"/>
    <w:rsid w:val="00C57362"/>
    <w:rsid w:val="00C57385"/>
    <w:rsid w:val="00C5792E"/>
    <w:rsid w:val="00C57A26"/>
    <w:rsid w:val="00C57AD1"/>
    <w:rsid w:val="00C57BD3"/>
    <w:rsid w:val="00C57C4B"/>
    <w:rsid w:val="00C57CE4"/>
    <w:rsid w:val="00C57D5D"/>
    <w:rsid w:val="00C57DCD"/>
    <w:rsid w:val="00C6020A"/>
    <w:rsid w:val="00C60273"/>
    <w:rsid w:val="00C602EF"/>
    <w:rsid w:val="00C606A6"/>
    <w:rsid w:val="00C607C4"/>
    <w:rsid w:val="00C60815"/>
    <w:rsid w:val="00C61164"/>
    <w:rsid w:val="00C61355"/>
    <w:rsid w:val="00C6143E"/>
    <w:rsid w:val="00C61877"/>
    <w:rsid w:val="00C6191E"/>
    <w:rsid w:val="00C621D9"/>
    <w:rsid w:val="00C62246"/>
    <w:rsid w:val="00C6231C"/>
    <w:rsid w:val="00C62832"/>
    <w:rsid w:val="00C628DC"/>
    <w:rsid w:val="00C63174"/>
    <w:rsid w:val="00C63229"/>
    <w:rsid w:val="00C6329D"/>
    <w:rsid w:val="00C633DA"/>
    <w:rsid w:val="00C6371A"/>
    <w:rsid w:val="00C6380F"/>
    <w:rsid w:val="00C63998"/>
    <w:rsid w:val="00C63A22"/>
    <w:rsid w:val="00C63E47"/>
    <w:rsid w:val="00C6414A"/>
    <w:rsid w:val="00C64225"/>
    <w:rsid w:val="00C642ED"/>
    <w:rsid w:val="00C643BC"/>
    <w:rsid w:val="00C6448F"/>
    <w:rsid w:val="00C64586"/>
    <w:rsid w:val="00C64649"/>
    <w:rsid w:val="00C64690"/>
    <w:rsid w:val="00C646B9"/>
    <w:rsid w:val="00C64779"/>
    <w:rsid w:val="00C64A80"/>
    <w:rsid w:val="00C64AB5"/>
    <w:rsid w:val="00C64AE5"/>
    <w:rsid w:val="00C64B11"/>
    <w:rsid w:val="00C64B5D"/>
    <w:rsid w:val="00C64BAE"/>
    <w:rsid w:val="00C64BEF"/>
    <w:rsid w:val="00C64C3E"/>
    <w:rsid w:val="00C64C6D"/>
    <w:rsid w:val="00C64C94"/>
    <w:rsid w:val="00C64F71"/>
    <w:rsid w:val="00C64FD4"/>
    <w:rsid w:val="00C6518E"/>
    <w:rsid w:val="00C65271"/>
    <w:rsid w:val="00C653B9"/>
    <w:rsid w:val="00C65491"/>
    <w:rsid w:val="00C65583"/>
    <w:rsid w:val="00C655AA"/>
    <w:rsid w:val="00C655F2"/>
    <w:rsid w:val="00C656F8"/>
    <w:rsid w:val="00C657FD"/>
    <w:rsid w:val="00C65931"/>
    <w:rsid w:val="00C65968"/>
    <w:rsid w:val="00C65A5D"/>
    <w:rsid w:val="00C65C74"/>
    <w:rsid w:val="00C65D2D"/>
    <w:rsid w:val="00C65EE3"/>
    <w:rsid w:val="00C65FFB"/>
    <w:rsid w:val="00C660F3"/>
    <w:rsid w:val="00C6615C"/>
    <w:rsid w:val="00C66379"/>
    <w:rsid w:val="00C666AA"/>
    <w:rsid w:val="00C66974"/>
    <w:rsid w:val="00C66AF2"/>
    <w:rsid w:val="00C66B4D"/>
    <w:rsid w:val="00C671CB"/>
    <w:rsid w:val="00C67425"/>
    <w:rsid w:val="00C674B9"/>
    <w:rsid w:val="00C6759A"/>
    <w:rsid w:val="00C67623"/>
    <w:rsid w:val="00C6781E"/>
    <w:rsid w:val="00C67834"/>
    <w:rsid w:val="00C67A55"/>
    <w:rsid w:val="00C67B8E"/>
    <w:rsid w:val="00C67BC4"/>
    <w:rsid w:val="00C67CBF"/>
    <w:rsid w:val="00C67D71"/>
    <w:rsid w:val="00C67FB4"/>
    <w:rsid w:val="00C7008A"/>
    <w:rsid w:val="00C7015D"/>
    <w:rsid w:val="00C7041A"/>
    <w:rsid w:val="00C7059E"/>
    <w:rsid w:val="00C707B6"/>
    <w:rsid w:val="00C70863"/>
    <w:rsid w:val="00C70BD0"/>
    <w:rsid w:val="00C70EF9"/>
    <w:rsid w:val="00C70F84"/>
    <w:rsid w:val="00C71083"/>
    <w:rsid w:val="00C710F1"/>
    <w:rsid w:val="00C712EA"/>
    <w:rsid w:val="00C715A2"/>
    <w:rsid w:val="00C71652"/>
    <w:rsid w:val="00C717C3"/>
    <w:rsid w:val="00C71B2A"/>
    <w:rsid w:val="00C71E35"/>
    <w:rsid w:val="00C72187"/>
    <w:rsid w:val="00C725E0"/>
    <w:rsid w:val="00C72840"/>
    <w:rsid w:val="00C72CC7"/>
    <w:rsid w:val="00C72E72"/>
    <w:rsid w:val="00C72F3B"/>
    <w:rsid w:val="00C72FFB"/>
    <w:rsid w:val="00C730BF"/>
    <w:rsid w:val="00C73265"/>
    <w:rsid w:val="00C73292"/>
    <w:rsid w:val="00C73750"/>
    <w:rsid w:val="00C73A77"/>
    <w:rsid w:val="00C73BB4"/>
    <w:rsid w:val="00C73D68"/>
    <w:rsid w:val="00C73E21"/>
    <w:rsid w:val="00C73F54"/>
    <w:rsid w:val="00C73F94"/>
    <w:rsid w:val="00C740CE"/>
    <w:rsid w:val="00C7425C"/>
    <w:rsid w:val="00C74358"/>
    <w:rsid w:val="00C744D0"/>
    <w:rsid w:val="00C7455F"/>
    <w:rsid w:val="00C745E0"/>
    <w:rsid w:val="00C746A3"/>
    <w:rsid w:val="00C74776"/>
    <w:rsid w:val="00C74CBA"/>
    <w:rsid w:val="00C74FAF"/>
    <w:rsid w:val="00C75427"/>
    <w:rsid w:val="00C75774"/>
    <w:rsid w:val="00C75836"/>
    <w:rsid w:val="00C758A2"/>
    <w:rsid w:val="00C759D2"/>
    <w:rsid w:val="00C75AB1"/>
    <w:rsid w:val="00C75E0C"/>
    <w:rsid w:val="00C75FCC"/>
    <w:rsid w:val="00C76030"/>
    <w:rsid w:val="00C76036"/>
    <w:rsid w:val="00C76069"/>
    <w:rsid w:val="00C7608D"/>
    <w:rsid w:val="00C76497"/>
    <w:rsid w:val="00C765A3"/>
    <w:rsid w:val="00C765F8"/>
    <w:rsid w:val="00C766AD"/>
    <w:rsid w:val="00C767C8"/>
    <w:rsid w:val="00C76931"/>
    <w:rsid w:val="00C769B1"/>
    <w:rsid w:val="00C769E8"/>
    <w:rsid w:val="00C76B8C"/>
    <w:rsid w:val="00C76C8D"/>
    <w:rsid w:val="00C76EE9"/>
    <w:rsid w:val="00C7705E"/>
    <w:rsid w:val="00C7721F"/>
    <w:rsid w:val="00C77367"/>
    <w:rsid w:val="00C77471"/>
    <w:rsid w:val="00C774B3"/>
    <w:rsid w:val="00C775DA"/>
    <w:rsid w:val="00C7761C"/>
    <w:rsid w:val="00C779F5"/>
    <w:rsid w:val="00C77AC5"/>
    <w:rsid w:val="00C77BAF"/>
    <w:rsid w:val="00C77C69"/>
    <w:rsid w:val="00C77FE3"/>
    <w:rsid w:val="00C80097"/>
    <w:rsid w:val="00C804D9"/>
    <w:rsid w:val="00C80546"/>
    <w:rsid w:val="00C80812"/>
    <w:rsid w:val="00C80932"/>
    <w:rsid w:val="00C80A20"/>
    <w:rsid w:val="00C80AE1"/>
    <w:rsid w:val="00C80AF8"/>
    <w:rsid w:val="00C80B21"/>
    <w:rsid w:val="00C80D3B"/>
    <w:rsid w:val="00C80D8A"/>
    <w:rsid w:val="00C80E59"/>
    <w:rsid w:val="00C80E70"/>
    <w:rsid w:val="00C80EF9"/>
    <w:rsid w:val="00C80F73"/>
    <w:rsid w:val="00C81085"/>
    <w:rsid w:val="00C810F5"/>
    <w:rsid w:val="00C8117E"/>
    <w:rsid w:val="00C817F9"/>
    <w:rsid w:val="00C8182C"/>
    <w:rsid w:val="00C81912"/>
    <w:rsid w:val="00C81937"/>
    <w:rsid w:val="00C81957"/>
    <w:rsid w:val="00C81A7B"/>
    <w:rsid w:val="00C81B9D"/>
    <w:rsid w:val="00C82203"/>
    <w:rsid w:val="00C823B6"/>
    <w:rsid w:val="00C82417"/>
    <w:rsid w:val="00C8268B"/>
    <w:rsid w:val="00C829D7"/>
    <w:rsid w:val="00C82C01"/>
    <w:rsid w:val="00C82F2C"/>
    <w:rsid w:val="00C8324F"/>
    <w:rsid w:val="00C8346F"/>
    <w:rsid w:val="00C837E0"/>
    <w:rsid w:val="00C8447B"/>
    <w:rsid w:val="00C84504"/>
    <w:rsid w:val="00C845B0"/>
    <w:rsid w:val="00C84646"/>
    <w:rsid w:val="00C848B7"/>
    <w:rsid w:val="00C8498A"/>
    <w:rsid w:val="00C84B05"/>
    <w:rsid w:val="00C84B42"/>
    <w:rsid w:val="00C84F21"/>
    <w:rsid w:val="00C85019"/>
    <w:rsid w:val="00C850D7"/>
    <w:rsid w:val="00C8516E"/>
    <w:rsid w:val="00C854AB"/>
    <w:rsid w:val="00C854CE"/>
    <w:rsid w:val="00C855F6"/>
    <w:rsid w:val="00C8588E"/>
    <w:rsid w:val="00C859DF"/>
    <w:rsid w:val="00C85A07"/>
    <w:rsid w:val="00C85AD0"/>
    <w:rsid w:val="00C85C00"/>
    <w:rsid w:val="00C85CE7"/>
    <w:rsid w:val="00C86426"/>
    <w:rsid w:val="00C865C5"/>
    <w:rsid w:val="00C86813"/>
    <w:rsid w:val="00C86830"/>
    <w:rsid w:val="00C869BB"/>
    <w:rsid w:val="00C86CAC"/>
    <w:rsid w:val="00C86CBD"/>
    <w:rsid w:val="00C86CD3"/>
    <w:rsid w:val="00C86DA1"/>
    <w:rsid w:val="00C86ED4"/>
    <w:rsid w:val="00C87664"/>
    <w:rsid w:val="00C87678"/>
    <w:rsid w:val="00C876CE"/>
    <w:rsid w:val="00C87A27"/>
    <w:rsid w:val="00C87D79"/>
    <w:rsid w:val="00C901F1"/>
    <w:rsid w:val="00C9028D"/>
    <w:rsid w:val="00C902C7"/>
    <w:rsid w:val="00C904C6"/>
    <w:rsid w:val="00C906DF"/>
    <w:rsid w:val="00C907DA"/>
    <w:rsid w:val="00C908D1"/>
    <w:rsid w:val="00C909B2"/>
    <w:rsid w:val="00C90CC7"/>
    <w:rsid w:val="00C90E3C"/>
    <w:rsid w:val="00C91049"/>
    <w:rsid w:val="00C911FD"/>
    <w:rsid w:val="00C91308"/>
    <w:rsid w:val="00C91559"/>
    <w:rsid w:val="00C915A5"/>
    <w:rsid w:val="00C9168C"/>
    <w:rsid w:val="00C91799"/>
    <w:rsid w:val="00C91E3E"/>
    <w:rsid w:val="00C91F97"/>
    <w:rsid w:val="00C9200C"/>
    <w:rsid w:val="00C9202A"/>
    <w:rsid w:val="00C92035"/>
    <w:rsid w:val="00C925DB"/>
    <w:rsid w:val="00C925E2"/>
    <w:rsid w:val="00C926BE"/>
    <w:rsid w:val="00C929F2"/>
    <w:rsid w:val="00C92DE6"/>
    <w:rsid w:val="00C92E4C"/>
    <w:rsid w:val="00C93074"/>
    <w:rsid w:val="00C930BD"/>
    <w:rsid w:val="00C932B6"/>
    <w:rsid w:val="00C932ED"/>
    <w:rsid w:val="00C9338D"/>
    <w:rsid w:val="00C933FD"/>
    <w:rsid w:val="00C93466"/>
    <w:rsid w:val="00C93489"/>
    <w:rsid w:val="00C934D1"/>
    <w:rsid w:val="00C9375E"/>
    <w:rsid w:val="00C937FE"/>
    <w:rsid w:val="00C93EED"/>
    <w:rsid w:val="00C93FDB"/>
    <w:rsid w:val="00C941C0"/>
    <w:rsid w:val="00C94228"/>
    <w:rsid w:val="00C943AE"/>
    <w:rsid w:val="00C94484"/>
    <w:rsid w:val="00C94604"/>
    <w:rsid w:val="00C9465D"/>
    <w:rsid w:val="00C946A4"/>
    <w:rsid w:val="00C94859"/>
    <w:rsid w:val="00C95078"/>
    <w:rsid w:val="00C9524F"/>
    <w:rsid w:val="00C95925"/>
    <w:rsid w:val="00C95BB2"/>
    <w:rsid w:val="00C95C0E"/>
    <w:rsid w:val="00C95CC5"/>
    <w:rsid w:val="00C95DE4"/>
    <w:rsid w:val="00C95DF3"/>
    <w:rsid w:val="00C961BE"/>
    <w:rsid w:val="00C96458"/>
    <w:rsid w:val="00C96645"/>
    <w:rsid w:val="00C96684"/>
    <w:rsid w:val="00C96735"/>
    <w:rsid w:val="00C9675D"/>
    <w:rsid w:val="00C96771"/>
    <w:rsid w:val="00C967B2"/>
    <w:rsid w:val="00C96888"/>
    <w:rsid w:val="00C968C8"/>
    <w:rsid w:val="00C96B32"/>
    <w:rsid w:val="00C96BCD"/>
    <w:rsid w:val="00C96C77"/>
    <w:rsid w:val="00C96D36"/>
    <w:rsid w:val="00C96E67"/>
    <w:rsid w:val="00C96EEB"/>
    <w:rsid w:val="00C97097"/>
    <w:rsid w:val="00C97378"/>
    <w:rsid w:val="00C97499"/>
    <w:rsid w:val="00C97644"/>
    <w:rsid w:val="00C976A6"/>
    <w:rsid w:val="00C979A7"/>
    <w:rsid w:val="00C97B8C"/>
    <w:rsid w:val="00C97C6F"/>
    <w:rsid w:val="00C97DBC"/>
    <w:rsid w:val="00C97F1C"/>
    <w:rsid w:val="00CA009D"/>
    <w:rsid w:val="00CA0125"/>
    <w:rsid w:val="00CA01C6"/>
    <w:rsid w:val="00CA08F4"/>
    <w:rsid w:val="00CA0C6D"/>
    <w:rsid w:val="00CA0CC3"/>
    <w:rsid w:val="00CA0CFB"/>
    <w:rsid w:val="00CA0D37"/>
    <w:rsid w:val="00CA0D78"/>
    <w:rsid w:val="00CA0EE2"/>
    <w:rsid w:val="00CA117A"/>
    <w:rsid w:val="00CA1228"/>
    <w:rsid w:val="00CA1267"/>
    <w:rsid w:val="00CA1332"/>
    <w:rsid w:val="00CA1364"/>
    <w:rsid w:val="00CA1516"/>
    <w:rsid w:val="00CA1C29"/>
    <w:rsid w:val="00CA1EA6"/>
    <w:rsid w:val="00CA20E4"/>
    <w:rsid w:val="00CA2639"/>
    <w:rsid w:val="00CA26FC"/>
    <w:rsid w:val="00CA29BB"/>
    <w:rsid w:val="00CA2C50"/>
    <w:rsid w:val="00CA2DFE"/>
    <w:rsid w:val="00CA2E69"/>
    <w:rsid w:val="00CA31A3"/>
    <w:rsid w:val="00CA31BA"/>
    <w:rsid w:val="00CA39C4"/>
    <w:rsid w:val="00CA39E0"/>
    <w:rsid w:val="00CA3D90"/>
    <w:rsid w:val="00CA3FA6"/>
    <w:rsid w:val="00CA42CF"/>
    <w:rsid w:val="00CA43B2"/>
    <w:rsid w:val="00CA45C9"/>
    <w:rsid w:val="00CA4A9B"/>
    <w:rsid w:val="00CA4D12"/>
    <w:rsid w:val="00CA507D"/>
    <w:rsid w:val="00CA53A8"/>
    <w:rsid w:val="00CA54EB"/>
    <w:rsid w:val="00CA557E"/>
    <w:rsid w:val="00CA56C5"/>
    <w:rsid w:val="00CA57D0"/>
    <w:rsid w:val="00CA5815"/>
    <w:rsid w:val="00CA5841"/>
    <w:rsid w:val="00CA6133"/>
    <w:rsid w:val="00CA63AE"/>
    <w:rsid w:val="00CA6439"/>
    <w:rsid w:val="00CA6777"/>
    <w:rsid w:val="00CA67B9"/>
    <w:rsid w:val="00CA6B0D"/>
    <w:rsid w:val="00CA6C68"/>
    <w:rsid w:val="00CA6F8E"/>
    <w:rsid w:val="00CA6F9E"/>
    <w:rsid w:val="00CA6FFB"/>
    <w:rsid w:val="00CA75A1"/>
    <w:rsid w:val="00CA768B"/>
    <w:rsid w:val="00CA7BF4"/>
    <w:rsid w:val="00CA7D34"/>
    <w:rsid w:val="00CA7DA2"/>
    <w:rsid w:val="00CA7E3D"/>
    <w:rsid w:val="00CA7E5C"/>
    <w:rsid w:val="00CA7EFC"/>
    <w:rsid w:val="00CA7F59"/>
    <w:rsid w:val="00CB0094"/>
    <w:rsid w:val="00CB0B60"/>
    <w:rsid w:val="00CB0C52"/>
    <w:rsid w:val="00CB0D38"/>
    <w:rsid w:val="00CB0D58"/>
    <w:rsid w:val="00CB0E73"/>
    <w:rsid w:val="00CB1207"/>
    <w:rsid w:val="00CB147F"/>
    <w:rsid w:val="00CB1DC1"/>
    <w:rsid w:val="00CB1FC9"/>
    <w:rsid w:val="00CB2521"/>
    <w:rsid w:val="00CB25FC"/>
    <w:rsid w:val="00CB262A"/>
    <w:rsid w:val="00CB278D"/>
    <w:rsid w:val="00CB29CE"/>
    <w:rsid w:val="00CB2D13"/>
    <w:rsid w:val="00CB2DC4"/>
    <w:rsid w:val="00CB2DFB"/>
    <w:rsid w:val="00CB2E6B"/>
    <w:rsid w:val="00CB3111"/>
    <w:rsid w:val="00CB3226"/>
    <w:rsid w:val="00CB3441"/>
    <w:rsid w:val="00CB35EB"/>
    <w:rsid w:val="00CB382F"/>
    <w:rsid w:val="00CB3CDD"/>
    <w:rsid w:val="00CB3E12"/>
    <w:rsid w:val="00CB3EE4"/>
    <w:rsid w:val="00CB3FBC"/>
    <w:rsid w:val="00CB4049"/>
    <w:rsid w:val="00CB452A"/>
    <w:rsid w:val="00CB4581"/>
    <w:rsid w:val="00CB4643"/>
    <w:rsid w:val="00CB491E"/>
    <w:rsid w:val="00CB4F21"/>
    <w:rsid w:val="00CB51CB"/>
    <w:rsid w:val="00CB5623"/>
    <w:rsid w:val="00CB5976"/>
    <w:rsid w:val="00CB5A01"/>
    <w:rsid w:val="00CB5A3E"/>
    <w:rsid w:val="00CB5D47"/>
    <w:rsid w:val="00CB6121"/>
    <w:rsid w:val="00CB6339"/>
    <w:rsid w:val="00CB6B03"/>
    <w:rsid w:val="00CB6C05"/>
    <w:rsid w:val="00CB705F"/>
    <w:rsid w:val="00CB71FF"/>
    <w:rsid w:val="00CB724D"/>
    <w:rsid w:val="00CB77D9"/>
    <w:rsid w:val="00CB78B2"/>
    <w:rsid w:val="00CB79E2"/>
    <w:rsid w:val="00CB7AC1"/>
    <w:rsid w:val="00CB7B2A"/>
    <w:rsid w:val="00CB7CDC"/>
    <w:rsid w:val="00CB7DC1"/>
    <w:rsid w:val="00CB7E83"/>
    <w:rsid w:val="00CB7EA2"/>
    <w:rsid w:val="00CC000C"/>
    <w:rsid w:val="00CC0392"/>
    <w:rsid w:val="00CC0981"/>
    <w:rsid w:val="00CC1090"/>
    <w:rsid w:val="00CC10D1"/>
    <w:rsid w:val="00CC1589"/>
    <w:rsid w:val="00CC159A"/>
    <w:rsid w:val="00CC1725"/>
    <w:rsid w:val="00CC18C7"/>
    <w:rsid w:val="00CC18EC"/>
    <w:rsid w:val="00CC1EAB"/>
    <w:rsid w:val="00CC1FD1"/>
    <w:rsid w:val="00CC2238"/>
    <w:rsid w:val="00CC24D0"/>
    <w:rsid w:val="00CC2CA0"/>
    <w:rsid w:val="00CC2E9D"/>
    <w:rsid w:val="00CC318E"/>
    <w:rsid w:val="00CC3237"/>
    <w:rsid w:val="00CC3319"/>
    <w:rsid w:val="00CC34B3"/>
    <w:rsid w:val="00CC357F"/>
    <w:rsid w:val="00CC35F5"/>
    <w:rsid w:val="00CC3C9E"/>
    <w:rsid w:val="00CC41A4"/>
    <w:rsid w:val="00CC429D"/>
    <w:rsid w:val="00CC4430"/>
    <w:rsid w:val="00CC4490"/>
    <w:rsid w:val="00CC4580"/>
    <w:rsid w:val="00CC490D"/>
    <w:rsid w:val="00CC493F"/>
    <w:rsid w:val="00CC5048"/>
    <w:rsid w:val="00CC519D"/>
    <w:rsid w:val="00CC5208"/>
    <w:rsid w:val="00CC52C3"/>
    <w:rsid w:val="00CC55EC"/>
    <w:rsid w:val="00CC5619"/>
    <w:rsid w:val="00CC5864"/>
    <w:rsid w:val="00CC586B"/>
    <w:rsid w:val="00CC597F"/>
    <w:rsid w:val="00CC5BC4"/>
    <w:rsid w:val="00CC5C72"/>
    <w:rsid w:val="00CC5E7D"/>
    <w:rsid w:val="00CC6142"/>
    <w:rsid w:val="00CC62E8"/>
    <w:rsid w:val="00CC6332"/>
    <w:rsid w:val="00CC63E0"/>
    <w:rsid w:val="00CC64BD"/>
    <w:rsid w:val="00CC67F6"/>
    <w:rsid w:val="00CC6965"/>
    <w:rsid w:val="00CC6C9F"/>
    <w:rsid w:val="00CC6D0D"/>
    <w:rsid w:val="00CC6F84"/>
    <w:rsid w:val="00CC70DC"/>
    <w:rsid w:val="00CC718A"/>
    <w:rsid w:val="00CC71CD"/>
    <w:rsid w:val="00CC7244"/>
    <w:rsid w:val="00CC74D0"/>
    <w:rsid w:val="00CC751D"/>
    <w:rsid w:val="00CC75D5"/>
    <w:rsid w:val="00CC7629"/>
    <w:rsid w:val="00CC7764"/>
    <w:rsid w:val="00CC77E1"/>
    <w:rsid w:val="00CC783E"/>
    <w:rsid w:val="00CC79A7"/>
    <w:rsid w:val="00CC7E65"/>
    <w:rsid w:val="00CC7ED8"/>
    <w:rsid w:val="00CD001F"/>
    <w:rsid w:val="00CD004A"/>
    <w:rsid w:val="00CD0510"/>
    <w:rsid w:val="00CD0661"/>
    <w:rsid w:val="00CD06F3"/>
    <w:rsid w:val="00CD0A7E"/>
    <w:rsid w:val="00CD0AFF"/>
    <w:rsid w:val="00CD0B0F"/>
    <w:rsid w:val="00CD0BF3"/>
    <w:rsid w:val="00CD0BF6"/>
    <w:rsid w:val="00CD0C39"/>
    <w:rsid w:val="00CD0D0A"/>
    <w:rsid w:val="00CD0DC4"/>
    <w:rsid w:val="00CD0E9A"/>
    <w:rsid w:val="00CD10DA"/>
    <w:rsid w:val="00CD10DF"/>
    <w:rsid w:val="00CD11A1"/>
    <w:rsid w:val="00CD1208"/>
    <w:rsid w:val="00CD1318"/>
    <w:rsid w:val="00CD1490"/>
    <w:rsid w:val="00CD154B"/>
    <w:rsid w:val="00CD15D0"/>
    <w:rsid w:val="00CD1602"/>
    <w:rsid w:val="00CD1837"/>
    <w:rsid w:val="00CD18A5"/>
    <w:rsid w:val="00CD19F0"/>
    <w:rsid w:val="00CD1B0B"/>
    <w:rsid w:val="00CD1CEE"/>
    <w:rsid w:val="00CD1D6E"/>
    <w:rsid w:val="00CD1DC4"/>
    <w:rsid w:val="00CD1E0F"/>
    <w:rsid w:val="00CD2228"/>
    <w:rsid w:val="00CD2639"/>
    <w:rsid w:val="00CD2747"/>
    <w:rsid w:val="00CD27D0"/>
    <w:rsid w:val="00CD293F"/>
    <w:rsid w:val="00CD2ACD"/>
    <w:rsid w:val="00CD2CCA"/>
    <w:rsid w:val="00CD2D0E"/>
    <w:rsid w:val="00CD302B"/>
    <w:rsid w:val="00CD36CD"/>
    <w:rsid w:val="00CD37CC"/>
    <w:rsid w:val="00CD382A"/>
    <w:rsid w:val="00CD38D9"/>
    <w:rsid w:val="00CD3980"/>
    <w:rsid w:val="00CD39DA"/>
    <w:rsid w:val="00CD3E42"/>
    <w:rsid w:val="00CD41B8"/>
    <w:rsid w:val="00CD41D1"/>
    <w:rsid w:val="00CD426A"/>
    <w:rsid w:val="00CD448C"/>
    <w:rsid w:val="00CD450B"/>
    <w:rsid w:val="00CD467C"/>
    <w:rsid w:val="00CD477D"/>
    <w:rsid w:val="00CD48AA"/>
    <w:rsid w:val="00CD49FC"/>
    <w:rsid w:val="00CD4B0B"/>
    <w:rsid w:val="00CD4E11"/>
    <w:rsid w:val="00CD5241"/>
    <w:rsid w:val="00CD53DE"/>
    <w:rsid w:val="00CD58A1"/>
    <w:rsid w:val="00CD5DE0"/>
    <w:rsid w:val="00CD5E28"/>
    <w:rsid w:val="00CD5F8D"/>
    <w:rsid w:val="00CD64AC"/>
    <w:rsid w:val="00CD6599"/>
    <w:rsid w:val="00CD677F"/>
    <w:rsid w:val="00CD67A3"/>
    <w:rsid w:val="00CD6893"/>
    <w:rsid w:val="00CD69C8"/>
    <w:rsid w:val="00CD6B1E"/>
    <w:rsid w:val="00CD6CDF"/>
    <w:rsid w:val="00CD6DC5"/>
    <w:rsid w:val="00CD7298"/>
    <w:rsid w:val="00CD76DD"/>
    <w:rsid w:val="00CD789B"/>
    <w:rsid w:val="00CD7E79"/>
    <w:rsid w:val="00CD7F67"/>
    <w:rsid w:val="00CD7F85"/>
    <w:rsid w:val="00CE0046"/>
    <w:rsid w:val="00CE014E"/>
    <w:rsid w:val="00CE0409"/>
    <w:rsid w:val="00CE0506"/>
    <w:rsid w:val="00CE0813"/>
    <w:rsid w:val="00CE0AE2"/>
    <w:rsid w:val="00CE0B13"/>
    <w:rsid w:val="00CE0ECD"/>
    <w:rsid w:val="00CE1288"/>
    <w:rsid w:val="00CE144E"/>
    <w:rsid w:val="00CE15D3"/>
    <w:rsid w:val="00CE1716"/>
    <w:rsid w:val="00CE1791"/>
    <w:rsid w:val="00CE1959"/>
    <w:rsid w:val="00CE1A96"/>
    <w:rsid w:val="00CE1CE6"/>
    <w:rsid w:val="00CE1D75"/>
    <w:rsid w:val="00CE1E17"/>
    <w:rsid w:val="00CE1FD3"/>
    <w:rsid w:val="00CE20C4"/>
    <w:rsid w:val="00CE21B6"/>
    <w:rsid w:val="00CE21B9"/>
    <w:rsid w:val="00CE2296"/>
    <w:rsid w:val="00CE2F40"/>
    <w:rsid w:val="00CE2F59"/>
    <w:rsid w:val="00CE2FAE"/>
    <w:rsid w:val="00CE3159"/>
    <w:rsid w:val="00CE31AD"/>
    <w:rsid w:val="00CE31D0"/>
    <w:rsid w:val="00CE332C"/>
    <w:rsid w:val="00CE36B5"/>
    <w:rsid w:val="00CE383F"/>
    <w:rsid w:val="00CE3C07"/>
    <w:rsid w:val="00CE3D77"/>
    <w:rsid w:val="00CE4569"/>
    <w:rsid w:val="00CE4666"/>
    <w:rsid w:val="00CE46D7"/>
    <w:rsid w:val="00CE4701"/>
    <w:rsid w:val="00CE47E3"/>
    <w:rsid w:val="00CE4CB7"/>
    <w:rsid w:val="00CE4DA1"/>
    <w:rsid w:val="00CE4DDB"/>
    <w:rsid w:val="00CE4F70"/>
    <w:rsid w:val="00CE5517"/>
    <w:rsid w:val="00CE5599"/>
    <w:rsid w:val="00CE56B0"/>
    <w:rsid w:val="00CE56BF"/>
    <w:rsid w:val="00CE57A1"/>
    <w:rsid w:val="00CE57EF"/>
    <w:rsid w:val="00CE58E3"/>
    <w:rsid w:val="00CE594E"/>
    <w:rsid w:val="00CE5973"/>
    <w:rsid w:val="00CE59EB"/>
    <w:rsid w:val="00CE5B2E"/>
    <w:rsid w:val="00CE5D3F"/>
    <w:rsid w:val="00CE5EBF"/>
    <w:rsid w:val="00CE603A"/>
    <w:rsid w:val="00CE6187"/>
    <w:rsid w:val="00CE61CE"/>
    <w:rsid w:val="00CE62D6"/>
    <w:rsid w:val="00CE62F9"/>
    <w:rsid w:val="00CE6405"/>
    <w:rsid w:val="00CE6505"/>
    <w:rsid w:val="00CE65B3"/>
    <w:rsid w:val="00CE663D"/>
    <w:rsid w:val="00CE6652"/>
    <w:rsid w:val="00CE6686"/>
    <w:rsid w:val="00CE69CF"/>
    <w:rsid w:val="00CE6CEA"/>
    <w:rsid w:val="00CE6DDA"/>
    <w:rsid w:val="00CE6F38"/>
    <w:rsid w:val="00CE6F80"/>
    <w:rsid w:val="00CE70FE"/>
    <w:rsid w:val="00CE7205"/>
    <w:rsid w:val="00CE721F"/>
    <w:rsid w:val="00CE7549"/>
    <w:rsid w:val="00CE779D"/>
    <w:rsid w:val="00CE77EC"/>
    <w:rsid w:val="00CE79F7"/>
    <w:rsid w:val="00CE7AA8"/>
    <w:rsid w:val="00CE7AF5"/>
    <w:rsid w:val="00CE7CE4"/>
    <w:rsid w:val="00CE7DB2"/>
    <w:rsid w:val="00CE7E04"/>
    <w:rsid w:val="00CE7FEE"/>
    <w:rsid w:val="00CF019D"/>
    <w:rsid w:val="00CF0213"/>
    <w:rsid w:val="00CF039F"/>
    <w:rsid w:val="00CF05AE"/>
    <w:rsid w:val="00CF0A85"/>
    <w:rsid w:val="00CF0B57"/>
    <w:rsid w:val="00CF0B8A"/>
    <w:rsid w:val="00CF0D07"/>
    <w:rsid w:val="00CF0EFA"/>
    <w:rsid w:val="00CF16AE"/>
    <w:rsid w:val="00CF1726"/>
    <w:rsid w:val="00CF1828"/>
    <w:rsid w:val="00CF18ED"/>
    <w:rsid w:val="00CF1A32"/>
    <w:rsid w:val="00CF22B7"/>
    <w:rsid w:val="00CF238C"/>
    <w:rsid w:val="00CF256A"/>
    <w:rsid w:val="00CF2ACB"/>
    <w:rsid w:val="00CF2DFF"/>
    <w:rsid w:val="00CF2E11"/>
    <w:rsid w:val="00CF2F76"/>
    <w:rsid w:val="00CF326E"/>
    <w:rsid w:val="00CF33C7"/>
    <w:rsid w:val="00CF3481"/>
    <w:rsid w:val="00CF3608"/>
    <w:rsid w:val="00CF3EC7"/>
    <w:rsid w:val="00CF3F20"/>
    <w:rsid w:val="00CF4243"/>
    <w:rsid w:val="00CF4653"/>
    <w:rsid w:val="00CF483A"/>
    <w:rsid w:val="00CF4872"/>
    <w:rsid w:val="00CF4926"/>
    <w:rsid w:val="00CF4BAF"/>
    <w:rsid w:val="00CF4E21"/>
    <w:rsid w:val="00CF4E4A"/>
    <w:rsid w:val="00CF5031"/>
    <w:rsid w:val="00CF5090"/>
    <w:rsid w:val="00CF5171"/>
    <w:rsid w:val="00CF5262"/>
    <w:rsid w:val="00CF531D"/>
    <w:rsid w:val="00CF53E6"/>
    <w:rsid w:val="00CF5682"/>
    <w:rsid w:val="00CF587E"/>
    <w:rsid w:val="00CF59E4"/>
    <w:rsid w:val="00CF5B05"/>
    <w:rsid w:val="00CF5B6A"/>
    <w:rsid w:val="00CF5F91"/>
    <w:rsid w:val="00CF60A4"/>
    <w:rsid w:val="00CF61CD"/>
    <w:rsid w:val="00CF622B"/>
    <w:rsid w:val="00CF6289"/>
    <w:rsid w:val="00CF62BD"/>
    <w:rsid w:val="00CF66BB"/>
    <w:rsid w:val="00CF66C5"/>
    <w:rsid w:val="00CF6BBD"/>
    <w:rsid w:val="00CF6D13"/>
    <w:rsid w:val="00CF7027"/>
    <w:rsid w:val="00CF7154"/>
    <w:rsid w:val="00CF7236"/>
    <w:rsid w:val="00CF72E0"/>
    <w:rsid w:val="00CF75A6"/>
    <w:rsid w:val="00CF7679"/>
    <w:rsid w:val="00CF7687"/>
    <w:rsid w:val="00CF7971"/>
    <w:rsid w:val="00CF797D"/>
    <w:rsid w:val="00CF7A5B"/>
    <w:rsid w:val="00CF7C54"/>
    <w:rsid w:val="00CF7CE2"/>
    <w:rsid w:val="00CF7D55"/>
    <w:rsid w:val="00CF7D93"/>
    <w:rsid w:val="00D00261"/>
    <w:rsid w:val="00D0052C"/>
    <w:rsid w:val="00D00883"/>
    <w:rsid w:val="00D009BA"/>
    <w:rsid w:val="00D00FD8"/>
    <w:rsid w:val="00D01037"/>
    <w:rsid w:val="00D0172D"/>
    <w:rsid w:val="00D01752"/>
    <w:rsid w:val="00D017D4"/>
    <w:rsid w:val="00D0187A"/>
    <w:rsid w:val="00D018D1"/>
    <w:rsid w:val="00D019E1"/>
    <w:rsid w:val="00D01C17"/>
    <w:rsid w:val="00D01CBD"/>
    <w:rsid w:val="00D01E77"/>
    <w:rsid w:val="00D01F58"/>
    <w:rsid w:val="00D0207F"/>
    <w:rsid w:val="00D0232F"/>
    <w:rsid w:val="00D02426"/>
    <w:rsid w:val="00D024C6"/>
    <w:rsid w:val="00D02647"/>
    <w:rsid w:val="00D02648"/>
    <w:rsid w:val="00D026D1"/>
    <w:rsid w:val="00D02848"/>
    <w:rsid w:val="00D02990"/>
    <w:rsid w:val="00D02CCA"/>
    <w:rsid w:val="00D02E82"/>
    <w:rsid w:val="00D02F2E"/>
    <w:rsid w:val="00D03144"/>
    <w:rsid w:val="00D034ED"/>
    <w:rsid w:val="00D035CC"/>
    <w:rsid w:val="00D036B3"/>
    <w:rsid w:val="00D037A6"/>
    <w:rsid w:val="00D03923"/>
    <w:rsid w:val="00D03B06"/>
    <w:rsid w:val="00D03CF7"/>
    <w:rsid w:val="00D0414B"/>
    <w:rsid w:val="00D043BD"/>
    <w:rsid w:val="00D043BF"/>
    <w:rsid w:val="00D045B8"/>
    <w:rsid w:val="00D045E5"/>
    <w:rsid w:val="00D0462A"/>
    <w:rsid w:val="00D04806"/>
    <w:rsid w:val="00D04C8C"/>
    <w:rsid w:val="00D05048"/>
    <w:rsid w:val="00D052E5"/>
    <w:rsid w:val="00D0544D"/>
    <w:rsid w:val="00D054E6"/>
    <w:rsid w:val="00D05760"/>
    <w:rsid w:val="00D0578D"/>
    <w:rsid w:val="00D057A3"/>
    <w:rsid w:val="00D05DBC"/>
    <w:rsid w:val="00D05EE1"/>
    <w:rsid w:val="00D05F2A"/>
    <w:rsid w:val="00D062EB"/>
    <w:rsid w:val="00D06391"/>
    <w:rsid w:val="00D06D1B"/>
    <w:rsid w:val="00D06E15"/>
    <w:rsid w:val="00D06EDE"/>
    <w:rsid w:val="00D06EFE"/>
    <w:rsid w:val="00D06F52"/>
    <w:rsid w:val="00D0728F"/>
    <w:rsid w:val="00D072AB"/>
    <w:rsid w:val="00D0738C"/>
    <w:rsid w:val="00D07428"/>
    <w:rsid w:val="00D0786A"/>
    <w:rsid w:val="00D07978"/>
    <w:rsid w:val="00D07A2B"/>
    <w:rsid w:val="00D07AA4"/>
    <w:rsid w:val="00D07B80"/>
    <w:rsid w:val="00D07D67"/>
    <w:rsid w:val="00D10030"/>
    <w:rsid w:val="00D10157"/>
    <w:rsid w:val="00D10289"/>
    <w:rsid w:val="00D102F8"/>
    <w:rsid w:val="00D103BE"/>
    <w:rsid w:val="00D10522"/>
    <w:rsid w:val="00D106BC"/>
    <w:rsid w:val="00D10AFF"/>
    <w:rsid w:val="00D10BD8"/>
    <w:rsid w:val="00D10D10"/>
    <w:rsid w:val="00D10E3A"/>
    <w:rsid w:val="00D111EF"/>
    <w:rsid w:val="00D11229"/>
    <w:rsid w:val="00D11660"/>
    <w:rsid w:val="00D116DD"/>
    <w:rsid w:val="00D11AB2"/>
    <w:rsid w:val="00D11B9A"/>
    <w:rsid w:val="00D11BD4"/>
    <w:rsid w:val="00D11CE2"/>
    <w:rsid w:val="00D11D69"/>
    <w:rsid w:val="00D11F13"/>
    <w:rsid w:val="00D12127"/>
    <w:rsid w:val="00D1212D"/>
    <w:rsid w:val="00D1243D"/>
    <w:rsid w:val="00D12487"/>
    <w:rsid w:val="00D12657"/>
    <w:rsid w:val="00D12F23"/>
    <w:rsid w:val="00D12FA1"/>
    <w:rsid w:val="00D1323A"/>
    <w:rsid w:val="00D132B2"/>
    <w:rsid w:val="00D1338D"/>
    <w:rsid w:val="00D13672"/>
    <w:rsid w:val="00D13C03"/>
    <w:rsid w:val="00D13CB9"/>
    <w:rsid w:val="00D14282"/>
    <w:rsid w:val="00D143A9"/>
    <w:rsid w:val="00D143B6"/>
    <w:rsid w:val="00D14456"/>
    <w:rsid w:val="00D144A2"/>
    <w:rsid w:val="00D14739"/>
    <w:rsid w:val="00D14798"/>
    <w:rsid w:val="00D14A25"/>
    <w:rsid w:val="00D14C06"/>
    <w:rsid w:val="00D14D78"/>
    <w:rsid w:val="00D14E08"/>
    <w:rsid w:val="00D14E4D"/>
    <w:rsid w:val="00D14E4F"/>
    <w:rsid w:val="00D14F07"/>
    <w:rsid w:val="00D15291"/>
    <w:rsid w:val="00D15ABC"/>
    <w:rsid w:val="00D15D7C"/>
    <w:rsid w:val="00D15E4B"/>
    <w:rsid w:val="00D16277"/>
    <w:rsid w:val="00D164CE"/>
    <w:rsid w:val="00D16530"/>
    <w:rsid w:val="00D16846"/>
    <w:rsid w:val="00D16AC6"/>
    <w:rsid w:val="00D16CBF"/>
    <w:rsid w:val="00D16E21"/>
    <w:rsid w:val="00D16EAB"/>
    <w:rsid w:val="00D170E1"/>
    <w:rsid w:val="00D17207"/>
    <w:rsid w:val="00D177CA"/>
    <w:rsid w:val="00D1784D"/>
    <w:rsid w:val="00D179BD"/>
    <w:rsid w:val="00D179BE"/>
    <w:rsid w:val="00D17A54"/>
    <w:rsid w:val="00D17F7A"/>
    <w:rsid w:val="00D20179"/>
    <w:rsid w:val="00D202B8"/>
    <w:rsid w:val="00D203F2"/>
    <w:rsid w:val="00D2047E"/>
    <w:rsid w:val="00D204BB"/>
    <w:rsid w:val="00D2091E"/>
    <w:rsid w:val="00D20940"/>
    <w:rsid w:val="00D20A05"/>
    <w:rsid w:val="00D20B78"/>
    <w:rsid w:val="00D2107D"/>
    <w:rsid w:val="00D2125D"/>
    <w:rsid w:val="00D214E4"/>
    <w:rsid w:val="00D21AD3"/>
    <w:rsid w:val="00D21E27"/>
    <w:rsid w:val="00D22023"/>
    <w:rsid w:val="00D22315"/>
    <w:rsid w:val="00D2247E"/>
    <w:rsid w:val="00D22662"/>
    <w:rsid w:val="00D22795"/>
    <w:rsid w:val="00D227F8"/>
    <w:rsid w:val="00D228C6"/>
    <w:rsid w:val="00D22C1C"/>
    <w:rsid w:val="00D22D53"/>
    <w:rsid w:val="00D22EA6"/>
    <w:rsid w:val="00D22F2C"/>
    <w:rsid w:val="00D231D5"/>
    <w:rsid w:val="00D231F6"/>
    <w:rsid w:val="00D233C3"/>
    <w:rsid w:val="00D237DE"/>
    <w:rsid w:val="00D238A7"/>
    <w:rsid w:val="00D23F5E"/>
    <w:rsid w:val="00D24055"/>
    <w:rsid w:val="00D240B5"/>
    <w:rsid w:val="00D243D8"/>
    <w:rsid w:val="00D245A7"/>
    <w:rsid w:val="00D246DC"/>
    <w:rsid w:val="00D24A58"/>
    <w:rsid w:val="00D24AB1"/>
    <w:rsid w:val="00D25023"/>
    <w:rsid w:val="00D2506A"/>
    <w:rsid w:val="00D250E7"/>
    <w:rsid w:val="00D254DE"/>
    <w:rsid w:val="00D25532"/>
    <w:rsid w:val="00D2556E"/>
    <w:rsid w:val="00D2557E"/>
    <w:rsid w:val="00D2594B"/>
    <w:rsid w:val="00D25FB9"/>
    <w:rsid w:val="00D25FE5"/>
    <w:rsid w:val="00D26175"/>
    <w:rsid w:val="00D26297"/>
    <w:rsid w:val="00D2641B"/>
    <w:rsid w:val="00D267D7"/>
    <w:rsid w:val="00D268C4"/>
    <w:rsid w:val="00D26909"/>
    <w:rsid w:val="00D26969"/>
    <w:rsid w:val="00D26ABB"/>
    <w:rsid w:val="00D26AE0"/>
    <w:rsid w:val="00D26BCE"/>
    <w:rsid w:val="00D26CBD"/>
    <w:rsid w:val="00D26D9B"/>
    <w:rsid w:val="00D26DE4"/>
    <w:rsid w:val="00D270D5"/>
    <w:rsid w:val="00D273E5"/>
    <w:rsid w:val="00D2794F"/>
    <w:rsid w:val="00D2797A"/>
    <w:rsid w:val="00D30111"/>
    <w:rsid w:val="00D3019F"/>
    <w:rsid w:val="00D303CD"/>
    <w:rsid w:val="00D30413"/>
    <w:rsid w:val="00D3067A"/>
    <w:rsid w:val="00D30DB8"/>
    <w:rsid w:val="00D30DFE"/>
    <w:rsid w:val="00D30F02"/>
    <w:rsid w:val="00D31065"/>
    <w:rsid w:val="00D312C8"/>
    <w:rsid w:val="00D31388"/>
    <w:rsid w:val="00D316AF"/>
    <w:rsid w:val="00D31980"/>
    <w:rsid w:val="00D31B85"/>
    <w:rsid w:val="00D31F2A"/>
    <w:rsid w:val="00D32204"/>
    <w:rsid w:val="00D322D5"/>
    <w:rsid w:val="00D322E8"/>
    <w:rsid w:val="00D32740"/>
    <w:rsid w:val="00D3279B"/>
    <w:rsid w:val="00D32809"/>
    <w:rsid w:val="00D328A0"/>
    <w:rsid w:val="00D333A8"/>
    <w:rsid w:val="00D33654"/>
    <w:rsid w:val="00D33C8F"/>
    <w:rsid w:val="00D340D3"/>
    <w:rsid w:val="00D34512"/>
    <w:rsid w:val="00D3454D"/>
    <w:rsid w:val="00D3470F"/>
    <w:rsid w:val="00D349EB"/>
    <w:rsid w:val="00D34A12"/>
    <w:rsid w:val="00D34CBD"/>
    <w:rsid w:val="00D34F13"/>
    <w:rsid w:val="00D35028"/>
    <w:rsid w:val="00D352DE"/>
    <w:rsid w:val="00D3560E"/>
    <w:rsid w:val="00D358FF"/>
    <w:rsid w:val="00D3599C"/>
    <w:rsid w:val="00D35A1B"/>
    <w:rsid w:val="00D35A73"/>
    <w:rsid w:val="00D35C05"/>
    <w:rsid w:val="00D35D4A"/>
    <w:rsid w:val="00D3605C"/>
    <w:rsid w:val="00D362C3"/>
    <w:rsid w:val="00D36746"/>
    <w:rsid w:val="00D3687E"/>
    <w:rsid w:val="00D36C8D"/>
    <w:rsid w:val="00D36F21"/>
    <w:rsid w:val="00D36FB9"/>
    <w:rsid w:val="00D370E9"/>
    <w:rsid w:val="00D37125"/>
    <w:rsid w:val="00D37350"/>
    <w:rsid w:val="00D373A6"/>
    <w:rsid w:val="00D37628"/>
    <w:rsid w:val="00D376B8"/>
    <w:rsid w:val="00D3774F"/>
    <w:rsid w:val="00D378A8"/>
    <w:rsid w:val="00D37A8C"/>
    <w:rsid w:val="00D37BCB"/>
    <w:rsid w:val="00D37D50"/>
    <w:rsid w:val="00D37F06"/>
    <w:rsid w:val="00D37F77"/>
    <w:rsid w:val="00D40168"/>
    <w:rsid w:val="00D403A1"/>
    <w:rsid w:val="00D4063F"/>
    <w:rsid w:val="00D40701"/>
    <w:rsid w:val="00D409D2"/>
    <w:rsid w:val="00D40F13"/>
    <w:rsid w:val="00D41041"/>
    <w:rsid w:val="00D412FC"/>
    <w:rsid w:val="00D41478"/>
    <w:rsid w:val="00D41545"/>
    <w:rsid w:val="00D41689"/>
    <w:rsid w:val="00D419A7"/>
    <w:rsid w:val="00D41A8C"/>
    <w:rsid w:val="00D41AEB"/>
    <w:rsid w:val="00D41AFD"/>
    <w:rsid w:val="00D4215C"/>
    <w:rsid w:val="00D42192"/>
    <w:rsid w:val="00D422A9"/>
    <w:rsid w:val="00D42487"/>
    <w:rsid w:val="00D4250A"/>
    <w:rsid w:val="00D42529"/>
    <w:rsid w:val="00D42541"/>
    <w:rsid w:val="00D4279C"/>
    <w:rsid w:val="00D429FF"/>
    <w:rsid w:val="00D42B7B"/>
    <w:rsid w:val="00D42D9F"/>
    <w:rsid w:val="00D4301E"/>
    <w:rsid w:val="00D430C5"/>
    <w:rsid w:val="00D431B2"/>
    <w:rsid w:val="00D431B4"/>
    <w:rsid w:val="00D43579"/>
    <w:rsid w:val="00D43632"/>
    <w:rsid w:val="00D4373E"/>
    <w:rsid w:val="00D439ED"/>
    <w:rsid w:val="00D43A9F"/>
    <w:rsid w:val="00D43B2F"/>
    <w:rsid w:val="00D43BBF"/>
    <w:rsid w:val="00D43F81"/>
    <w:rsid w:val="00D43FB6"/>
    <w:rsid w:val="00D43FEB"/>
    <w:rsid w:val="00D444E9"/>
    <w:rsid w:val="00D4466D"/>
    <w:rsid w:val="00D4477D"/>
    <w:rsid w:val="00D44797"/>
    <w:rsid w:val="00D44884"/>
    <w:rsid w:val="00D44B54"/>
    <w:rsid w:val="00D44BCA"/>
    <w:rsid w:val="00D44CC5"/>
    <w:rsid w:val="00D44E79"/>
    <w:rsid w:val="00D4503A"/>
    <w:rsid w:val="00D45092"/>
    <w:rsid w:val="00D450C0"/>
    <w:rsid w:val="00D452F4"/>
    <w:rsid w:val="00D454B5"/>
    <w:rsid w:val="00D4553B"/>
    <w:rsid w:val="00D45813"/>
    <w:rsid w:val="00D4585C"/>
    <w:rsid w:val="00D45A59"/>
    <w:rsid w:val="00D46123"/>
    <w:rsid w:val="00D46378"/>
    <w:rsid w:val="00D46547"/>
    <w:rsid w:val="00D46559"/>
    <w:rsid w:val="00D46715"/>
    <w:rsid w:val="00D46EF0"/>
    <w:rsid w:val="00D46F2D"/>
    <w:rsid w:val="00D46FD6"/>
    <w:rsid w:val="00D46FF5"/>
    <w:rsid w:val="00D4719D"/>
    <w:rsid w:val="00D4735F"/>
    <w:rsid w:val="00D473D8"/>
    <w:rsid w:val="00D4768C"/>
    <w:rsid w:val="00D476DD"/>
    <w:rsid w:val="00D4776B"/>
    <w:rsid w:val="00D47866"/>
    <w:rsid w:val="00D47A47"/>
    <w:rsid w:val="00D47CA3"/>
    <w:rsid w:val="00D47CC7"/>
    <w:rsid w:val="00D47ED6"/>
    <w:rsid w:val="00D50023"/>
    <w:rsid w:val="00D50037"/>
    <w:rsid w:val="00D50177"/>
    <w:rsid w:val="00D50752"/>
    <w:rsid w:val="00D50B91"/>
    <w:rsid w:val="00D50C81"/>
    <w:rsid w:val="00D50E4A"/>
    <w:rsid w:val="00D51191"/>
    <w:rsid w:val="00D51217"/>
    <w:rsid w:val="00D516F4"/>
    <w:rsid w:val="00D51BDC"/>
    <w:rsid w:val="00D51CC4"/>
    <w:rsid w:val="00D51E90"/>
    <w:rsid w:val="00D51FA8"/>
    <w:rsid w:val="00D526BC"/>
    <w:rsid w:val="00D52845"/>
    <w:rsid w:val="00D52B03"/>
    <w:rsid w:val="00D52B0E"/>
    <w:rsid w:val="00D52BD1"/>
    <w:rsid w:val="00D52C32"/>
    <w:rsid w:val="00D532A4"/>
    <w:rsid w:val="00D5339C"/>
    <w:rsid w:val="00D53662"/>
    <w:rsid w:val="00D537CF"/>
    <w:rsid w:val="00D53911"/>
    <w:rsid w:val="00D53A17"/>
    <w:rsid w:val="00D53AEE"/>
    <w:rsid w:val="00D53D2A"/>
    <w:rsid w:val="00D53D4B"/>
    <w:rsid w:val="00D53E61"/>
    <w:rsid w:val="00D54198"/>
    <w:rsid w:val="00D541F9"/>
    <w:rsid w:val="00D54745"/>
    <w:rsid w:val="00D54DEA"/>
    <w:rsid w:val="00D54F55"/>
    <w:rsid w:val="00D552CE"/>
    <w:rsid w:val="00D556E0"/>
    <w:rsid w:val="00D55849"/>
    <w:rsid w:val="00D55A00"/>
    <w:rsid w:val="00D55AF2"/>
    <w:rsid w:val="00D55E3E"/>
    <w:rsid w:val="00D55F7F"/>
    <w:rsid w:val="00D56555"/>
    <w:rsid w:val="00D566A0"/>
    <w:rsid w:val="00D56926"/>
    <w:rsid w:val="00D56C10"/>
    <w:rsid w:val="00D56D5D"/>
    <w:rsid w:val="00D57018"/>
    <w:rsid w:val="00D5714D"/>
    <w:rsid w:val="00D5718B"/>
    <w:rsid w:val="00D57195"/>
    <w:rsid w:val="00D57544"/>
    <w:rsid w:val="00D578C3"/>
    <w:rsid w:val="00D57F1D"/>
    <w:rsid w:val="00D57F86"/>
    <w:rsid w:val="00D6000F"/>
    <w:rsid w:val="00D60205"/>
    <w:rsid w:val="00D602A2"/>
    <w:rsid w:val="00D602C3"/>
    <w:rsid w:val="00D60441"/>
    <w:rsid w:val="00D60679"/>
    <w:rsid w:val="00D607D6"/>
    <w:rsid w:val="00D6082B"/>
    <w:rsid w:val="00D6083A"/>
    <w:rsid w:val="00D608EF"/>
    <w:rsid w:val="00D60C75"/>
    <w:rsid w:val="00D60DF8"/>
    <w:rsid w:val="00D60E1F"/>
    <w:rsid w:val="00D60EFE"/>
    <w:rsid w:val="00D60F30"/>
    <w:rsid w:val="00D60F90"/>
    <w:rsid w:val="00D61099"/>
    <w:rsid w:val="00D611D1"/>
    <w:rsid w:val="00D61359"/>
    <w:rsid w:val="00D614A2"/>
    <w:rsid w:val="00D614FE"/>
    <w:rsid w:val="00D6152B"/>
    <w:rsid w:val="00D6186F"/>
    <w:rsid w:val="00D618F5"/>
    <w:rsid w:val="00D619F7"/>
    <w:rsid w:val="00D6271C"/>
    <w:rsid w:val="00D627AE"/>
    <w:rsid w:val="00D6292B"/>
    <w:rsid w:val="00D62973"/>
    <w:rsid w:val="00D629C7"/>
    <w:rsid w:val="00D62B82"/>
    <w:rsid w:val="00D62DF1"/>
    <w:rsid w:val="00D62EA9"/>
    <w:rsid w:val="00D62FD0"/>
    <w:rsid w:val="00D631BC"/>
    <w:rsid w:val="00D631F4"/>
    <w:rsid w:val="00D63472"/>
    <w:rsid w:val="00D63491"/>
    <w:rsid w:val="00D635E3"/>
    <w:rsid w:val="00D636D7"/>
    <w:rsid w:val="00D6370D"/>
    <w:rsid w:val="00D63C78"/>
    <w:rsid w:val="00D63DAF"/>
    <w:rsid w:val="00D6420B"/>
    <w:rsid w:val="00D643D9"/>
    <w:rsid w:val="00D64610"/>
    <w:rsid w:val="00D64B1D"/>
    <w:rsid w:val="00D64BBD"/>
    <w:rsid w:val="00D64CCA"/>
    <w:rsid w:val="00D64E55"/>
    <w:rsid w:val="00D64FEF"/>
    <w:rsid w:val="00D6503E"/>
    <w:rsid w:val="00D650D5"/>
    <w:rsid w:val="00D651A7"/>
    <w:rsid w:val="00D651CC"/>
    <w:rsid w:val="00D65373"/>
    <w:rsid w:val="00D65558"/>
    <w:rsid w:val="00D6589A"/>
    <w:rsid w:val="00D659A9"/>
    <w:rsid w:val="00D659DE"/>
    <w:rsid w:val="00D65B6F"/>
    <w:rsid w:val="00D6641D"/>
    <w:rsid w:val="00D6668E"/>
    <w:rsid w:val="00D66701"/>
    <w:rsid w:val="00D66792"/>
    <w:rsid w:val="00D66822"/>
    <w:rsid w:val="00D66944"/>
    <w:rsid w:val="00D66A0E"/>
    <w:rsid w:val="00D66A9A"/>
    <w:rsid w:val="00D66B1A"/>
    <w:rsid w:val="00D66B30"/>
    <w:rsid w:val="00D66DD2"/>
    <w:rsid w:val="00D671DA"/>
    <w:rsid w:val="00D672B9"/>
    <w:rsid w:val="00D673DC"/>
    <w:rsid w:val="00D67537"/>
    <w:rsid w:val="00D678D3"/>
    <w:rsid w:val="00D67A9C"/>
    <w:rsid w:val="00D67BAA"/>
    <w:rsid w:val="00D67F78"/>
    <w:rsid w:val="00D70053"/>
    <w:rsid w:val="00D7056D"/>
    <w:rsid w:val="00D707FE"/>
    <w:rsid w:val="00D70A27"/>
    <w:rsid w:val="00D70A3F"/>
    <w:rsid w:val="00D70DA9"/>
    <w:rsid w:val="00D70F8E"/>
    <w:rsid w:val="00D710BF"/>
    <w:rsid w:val="00D713E4"/>
    <w:rsid w:val="00D7163B"/>
    <w:rsid w:val="00D716A0"/>
    <w:rsid w:val="00D71707"/>
    <w:rsid w:val="00D7179E"/>
    <w:rsid w:val="00D719FD"/>
    <w:rsid w:val="00D71B2A"/>
    <w:rsid w:val="00D71C12"/>
    <w:rsid w:val="00D7203D"/>
    <w:rsid w:val="00D7205F"/>
    <w:rsid w:val="00D720D5"/>
    <w:rsid w:val="00D72565"/>
    <w:rsid w:val="00D7296F"/>
    <w:rsid w:val="00D72D2B"/>
    <w:rsid w:val="00D72E65"/>
    <w:rsid w:val="00D730BF"/>
    <w:rsid w:val="00D73577"/>
    <w:rsid w:val="00D73585"/>
    <w:rsid w:val="00D735FC"/>
    <w:rsid w:val="00D73C01"/>
    <w:rsid w:val="00D7412D"/>
    <w:rsid w:val="00D74191"/>
    <w:rsid w:val="00D74247"/>
    <w:rsid w:val="00D743AA"/>
    <w:rsid w:val="00D74623"/>
    <w:rsid w:val="00D74815"/>
    <w:rsid w:val="00D74AA6"/>
    <w:rsid w:val="00D74E5A"/>
    <w:rsid w:val="00D75185"/>
    <w:rsid w:val="00D751E1"/>
    <w:rsid w:val="00D7572A"/>
    <w:rsid w:val="00D75A3C"/>
    <w:rsid w:val="00D75C88"/>
    <w:rsid w:val="00D75D9B"/>
    <w:rsid w:val="00D761F3"/>
    <w:rsid w:val="00D7655E"/>
    <w:rsid w:val="00D765F0"/>
    <w:rsid w:val="00D76954"/>
    <w:rsid w:val="00D76B8D"/>
    <w:rsid w:val="00D76C27"/>
    <w:rsid w:val="00D76D5B"/>
    <w:rsid w:val="00D775A0"/>
    <w:rsid w:val="00D77D01"/>
    <w:rsid w:val="00D8013F"/>
    <w:rsid w:val="00D8018D"/>
    <w:rsid w:val="00D8031D"/>
    <w:rsid w:val="00D804F4"/>
    <w:rsid w:val="00D805DE"/>
    <w:rsid w:val="00D805E9"/>
    <w:rsid w:val="00D8081E"/>
    <w:rsid w:val="00D80849"/>
    <w:rsid w:val="00D80AB2"/>
    <w:rsid w:val="00D80B16"/>
    <w:rsid w:val="00D80B7A"/>
    <w:rsid w:val="00D80B85"/>
    <w:rsid w:val="00D81211"/>
    <w:rsid w:val="00D81383"/>
    <w:rsid w:val="00D815B2"/>
    <w:rsid w:val="00D81689"/>
    <w:rsid w:val="00D8187A"/>
    <w:rsid w:val="00D81C71"/>
    <w:rsid w:val="00D81C8D"/>
    <w:rsid w:val="00D81EBB"/>
    <w:rsid w:val="00D81FC0"/>
    <w:rsid w:val="00D820D8"/>
    <w:rsid w:val="00D8257B"/>
    <w:rsid w:val="00D82A89"/>
    <w:rsid w:val="00D82C08"/>
    <w:rsid w:val="00D82CD8"/>
    <w:rsid w:val="00D82E32"/>
    <w:rsid w:val="00D82E93"/>
    <w:rsid w:val="00D82F02"/>
    <w:rsid w:val="00D83017"/>
    <w:rsid w:val="00D83048"/>
    <w:rsid w:val="00D83414"/>
    <w:rsid w:val="00D837F5"/>
    <w:rsid w:val="00D83837"/>
    <w:rsid w:val="00D83A97"/>
    <w:rsid w:val="00D83C23"/>
    <w:rsid w:val="00D83CB4"/>
    <w:rsid w:val="00D83D93"/>
    <w:rsid w:val="00D83E37"/>
    <w:rsid w:val="00D83E49"/>
    <w:rsid w:val="00D83FE7"/>
    <w:rsid w:val="00D841C8"/>
    <w:rsid w:val="00D843BF"/>
    <w:rsid w:val="00D8451F"/>
    <w:rsid w:val="00D84755"/>
    <w:rsid w:val="00D847C3"/>
    <w:rsid w:val="00D848F8"/>
    <w:rsid w:val="00D84978"/>
    <w:rsid w:val="00D849D4"/>
    <w:rsid w:val="00D84A83"/>
    <w:rsid w:val="00D84B1D"/>
    <w:rsid w:val="00D84BBB"/>
    <w:rsid w:val="00D84D6E"/>
    <w:rsid w:val="00D8537F"/>
    <w:rsid w:val="00D853C2"/>
    <w:rsid w:val="00D855A0"/>
    <w:rsid w:val="00D857FD"/>
    <w:rsid w:val="00D85BAC"/>
    <w:rsid w:val="00D85F2E"/>
    <w:rsid w:val="00D861D0"/>
    <w:rsid w:val="00D86268"/>
    <w:rsid w:val="00D862A4"/>
    <w:rsid w:val="00D8641F"/>
    <w:rsid w:val="00D867B4"/>
    <w:rsid w:val="00D867D4"/>
    <w:rsid w:val="00D86902"/>
    <w:rsid w:val="00D86C1D"/>
    <w:rsid w:val="00D86C8C"/>
    <w:rsid w:val="00D86CCD"/>
    <w:rsid w:val="00D86DE2"/>
    <w:rsid w:val="00D86F59"/>
    <w:rsid w:val="00D873B8"/>
    <w:rsid w:val="00D87422"/>
    <w:rsid w:val="00D87524"/>
    <w:rsid w:val="00D87652"/>
    <w:rsid w:val="00D8776D"/>
    <w:rsid w:val="00D87958"/>
    <w:rsid w:val="00D87A19"/>
    <w:rsid w:val="00D87BDA"/>
    <w:rsid w:val="00D87C6F"/>
    <w:rsid w:val="00D87CFC"/>
    <w:rsid w:val="00D87F27"/>
    <w:rsid w:val="00D90400"/>
    <w:rsid w:val="00D905F7"/>
    <w:rsid w:val="00D9069F"/>
    <w:rsid w:val="00D90774"/>
    <w:rsid w:val="00D907D3"/>
    <w:rsid w:val="00D90CC6"/>
    <w:rsid w:val="00D90CCF"/>
    <w:rsid w:val="00D90F48"/>
    <w:rsid w:val="00D90FDA"/>
    <w:rsid w:val="00D91248"/>
    <w:rsid w:val="00D9132A"/>
    <w:rsid w:val="00D91427"/>
    <w:rsid w:val="00D9151E"/>
    <w:rsid w:val="00D915FD"/>
    <w:rsid w:val="00D91ACA"/>
    <w:rsid w:val="00D9204D"/>
    <w:rsid w:val="00D9205D"/>
    <w:rsid w:val="00D9206B"/>
    <w:rsid w:val="00D92184"/>
    <w:rsid w:val="00D921CA"/>
    <w:rsid w:val="00D92243"/>
    <w:rsid w:val="00D9226E"/>
    <w:rsid w:val="00D9237E"/>
    <w:rsid w:val="00D925E4"/>
    <w:rsid w:val="00D929BF"/>
    <w:rsid w:val="00D92A1D"/>
    <w:rsid w:val="00D92A54"/>
    <w:rsid w:val="00D92B5E"/>
    <w:rsid w:val="00D92BD4"/>
    <w:rsid w:val="00D92CBA"/>
    <w:rsid w:val="00D92FBC"/>
    <w:rsid w:val="00D93308"/>
    <w:rsid w:val="00D93467"/>
    <w:rsid w:val="00D93548"/>
    <w:rsid w:val="00D936ED"/>
    <w:rsid w:val="00D9379D"/>
    <w:rsid w:val="00D9383E"/>
    <w:rsid w:val="00D93A11"/>
    <w:rsid w:val="00D93D76"/>
    <w:rsid w:val="00D93E82"/>
    <w:rsid w:val="00D93F6E"/>
    <w:rsid w:val="00D94278"/>
    <w:rsid w:val="00D94440"/>
    <w:rsid w:val="00D94624"/>
    <w:rsid w:val="00D94904"/>
    <w:rsid w:val="00D94AFA"/>
    <w:rsid w:val="00D94B0F"/>
    <w:rsid w:val="00D94CC5"/>
    <w:rsid w:val="00D94D0A"/>
    <w:rsid w:val="00D94D99"/>
    <w:rsid w:val="00D94D9C"/>
    <w:rsid w:val="00D94FF8"/>
    <w:rsid w:val="00D95066"/>
    <w:rsid w:val="00D95187"/>
    <w:rsid w:val="00D951D2"/>
    <w:rsid w:val="00D95274"/>
    <w:rsid w:val="00D954A3"/>
    <w:rsid w:val="00D95AFD"/>
    <w:rsid w:val="00D95CDB"/>
    <w:rsid w:val="00D95EB8"/>
    <w:rsid w:val="00D9601F"/>
    <w:rsid w:val="00D96042"/>
    <w:rsid w:val="00D965E2"/>
    <w:rsid w:val="00D9663B"/>
    <w:rsid w:val="00D9666C"/>
    <w:rsid w:val="00D9670F"/>
    <w:rsid w:val="00D968FF"/>
    <w:rsid w:val="00D9698A"/>
    <w:rsid w:val="00D96AA3"/>
    <w:rsid w:val="00D96ADB"/>
    <w:rsid w:val="00D96F19"/>
    <w:rsid w:val="00D96F1C"/>
    <w:rsid w:val="00D9766A"/>
    <w:rsid w:val="00D97741"/>
    <w:rsid w:val="00D97836"/>
    <w:rsid w:val="00D9789A"/>
    <w:rsid w:val="00D9790E"/>
    <w:rsid w:val="00D97917"/>
    <w:rsid w:val="00D97B89"/>
    <w:rsid w:val="00D97D59"/>
    <w:rsid w:val="00D97DAD"/>
    <w:rsid w:val="00D97DF3"/>
    <w:rsid w:val="00D97F75"/>
    <w:rsid w:val="00DA0062"/>
    <w:rsid w:val="00DA00A6"/>
    <w:rsid w:val="00DA0772"/>
    <w:rsid w:val="00DA0EFA"/>
    <w:rsid w:val="00DA1213"/>
    <w:rsid w:val="00DA1342"/>
    <w:rsid w:val="00DA15B3"/>
    <w:rsid w:val="00DA1711"/>
    <w:rsid w:val="00DA1722"/>
    <w:rsid w:val="00DA1914"/>
    <w:rsid w:val="00DA19FB"/>
    <w:rsid w:val="00DA1B5C"/>
    <w:rsid w:val="00DA1F4B"/>
    <w:rsid w:val="00DA250F"/>
    <w:rsid w:val="00DA2673"/>
    <w:rsid w:val="00DA26DB"/>
    <w:rsid w:val="00DA26F2"/>
    <w:rsid w:val="00DA29CE"/>
    <w:rsid w:val="00DA2A87"/>
    <w:rsid w:val="00DA2AF7"/>
    <w:rsid w:val="00DA2C6A"/>
    <w:rsid w:val="00DA2CF6"/>
    <w:rsid w:val="00DA2D3C"/>
    <w:rsid w:val="00DA2EF3"/>
    <w:rsid w:val="00DA30D2"/>
    <w:rsid w:val="00DA30F2"/>
    <w:rsid w:val="00DA316A"/>
    <w:rsid w:val="00DA369B"/>
    <w:rsid w:val="00DA37A5"/>
    <w:rsid w:val="00DA3A05"/>
    <w:rsid w:val="00DA4106"/>
    <w:rsid w:val="00DA473C"/>
    <w:rsid w:val="00DA4793"/>
    <w:rsid w:val="00DA4A6C"/>
    <w:rsid w:val="00DA4A9E"/>
    <w:rsid w:val="00DA4CA0"/>
    <w:rsid w:val="00DA4F08"/>
    <w:rsid w:val="00DA5175"/>
    <w:rsid w:val="00DA572E"/>
    <w:rsid w:val="00DA5A5D"/>
    <w:rsid w:val="00DA5A64"/>
    <w:rsid w:val="00DA5CC3"/>
    <w:rsid w:val="00DA600A"/>
    <w:rsid w:val="00DA600F"/>
    <w:rsid w:val="00DA626E"/>
    <w:rsid w:val="00DA629E"/>
    <w:rsid w:val="00DA6329"/>
    <w:rsid w:val="00DA634F"/>
    <w:rsid w:val="00DA65CA"/>
    <w:rsid w:val="00DA662F"/>
    <w:rsid w:val="00DA66E1"/>
    <w:rsid w:val="00DA6A68"/>
    <w:rsid w:val="00DA6BD8"/>
    <w:rsid w:val="00DA6C7B"/>
    <w:rsid w:val="00DA6F98"/>
    <w:rsid w:val="00DA7085"/>
    <w:rsid w:val="00DA720B"/>
    <w:rsid w:val="00DA7E58"/>
    <w:rsid w:val="00DA7FE0"/>
    <w:rsid w:val="00DB01B4"/>
    <w:rsid w:val="00DB01DF"/>
    <w:rsid w:val="00DB03E6"/>
    <w:rsid w:val="00DB041A"/>
    <w:rsid w:val="00DB062F"/>
    <w:rsid w:val="00DB0760"/>
    <w:rsid w:val="00DB09EC"/>
    <w:rsid w:val="00DB0EF0"/>
    <w:rsid w:val="00DB1228"/>
    <w:rsid w:val="00DB1407"/>
    <w:rsid w:val="00DB19CC"/>
    <w:rsid w:val="00DB1A4C"/>
    <w:rsid w:val="00DB1E99"/>
    <w:rsid w:val="00DB2026"/>
    <w:rsid w:val="00DB2386"/>
    <w:rsid w:val="00DB23BA"/>
    <w:rsid w:val="00DB29CE"/>
    <w:rsid w:val="00DB2ABC"/>
    <w:rsid w:val="00DB2C73"/>
    <w:rsid w:val="00DB2D63"/>
    <w:rsid w:val="00DB2DC5"/>
    <w:rsid w:val="00DB2EE4"/>
    <w:rsid w:val="00DB2F61"/>
    <w:rsid w:val="00DB3116"/>
    <w:rsid w:val="00DB3160"/>
    <w:rsid w:val="00DB3405"/>
    <w:rsid w:val="00DB3430"/>
    <w:rsid w:val="00DB351F"/>
    <w:rsid w:val="00DB354C"/>
    <w:rsid w:val="00DB35A1"/>
    <w:rsid w:val="00DB3604"/>
    <w:rsid w:val="00DB3C66"/>
    <w:rsid w:val="00DB3D2B"/>
    <w:rsid w:val="00DB3D90"/>
    <w:rsid w:val="00DB3DB9"/>
    <w:rsid w:val="00DB40A9"/>
    <w:rsid w:val="00DB4207"/>
    <w:rsid w:val="00DB4295"/>
    <w:rsid w:val="00DB46B0"/>
    <w:rsid w:val="00DB4840"/>
    <w:rsid w:val="00DB4859"/>
    <w:rsid w:val="00DB49DA"/>
    <w:rsid w:val="00DB4D5B"/>
    <w:rsid w:val="00DB4DCE"/>
    <w:rsid w:val="00DB4DDD"/>
    <w:rsid w:val="00DB5120"/>
    <w:rsid w:val="00DB5247"/>
    <w:rsid w:val="00DB52C4"/>
    <w:rsid w:val="00DB52CF"/>
    <w:rsid w:val="00DB52FD"/>
    <w:rsid w:val="00DB53FF"/>
    <w:rsid w:val="00DB5763"/>
    <w:rsid w:val="00DB5939"/>
    <w:rsid w:val="00DB59C2"/>
    <w:rsid w:val="00DB5CC6"/>
    <w:rsid w:val="00DB5DA8"/>
    <w:rsid w:val="00DB5E11"/>
    <w:rsid w:val="00DB5F9E"/>
    <w:rsid w:val="00DB6151"/>
    <w:rsid w:val="00DB61B8"/>
    <w:rsid w:val="00DB632A"/>
    <w:rsid w:val="00DB643F"/>
    <w:rsid w:val="00DB654F"/>
    <w:rsid w:val="00DB65F5"/>
    <w:rsid w:val="00DB66EF"/>
    <w:rsid w:val="00DB6A8C"/>
    <w:rsid w:val="00DB6B03"/>
    <w:rsid w:val="00DB6B12"/>
    <w:rsid w:val="00DB6BDB"/>
    <w:rsid w:val="00DB714E"/>
    <w:rsid w:val="00DB72E9"/>
    <w:rsid w:val="00DB732F"/>
    <w:rsid w:val="00DB7367"/>
    <w:rsid w:val="00DB7930"/>
    <w:rsid w:val="00DB7B4F"/>
    <w:rsid w:val="00DB7C14"/>
    <w:rsid w:val="00DC002A"/>
    <w:rsid w:val="00DC01CA"/>
    <w:rsid w:val="00DC0223"/>
    <w:rsid w:val="00DC049C"/>
    <w:rsid w:val="00DC04E7"/>
    <w:rsid w:val="00DC065C"/>
    <w:rsid w:val="00DC0711"/>
    <w:rsid w:val="00DC08A8"/>
    <w:rsid w:val="00DC08F9"/>
    <w:rsid w:val="00DC0C5D"/>
    <w:rsid w:val="00DC0C6A"/>
    <w:rsid w:val="00DC138D"/>
    <w:rsid w:val="00DC14B2"/>
    <w:rsid w:val="00DC19E3"/>
    <w:rsid w:val="00DC1E63"/>
    <w:rsid w:val="00DC2161"/>
    <w:rsid w:val="00DC23A3"/>
    <w:rsid w:val="00DC2483"/>
    <w:rsid w:val="00DC24ED"/>
    <w:rsid w:val="00DC261C"/>
    <w:rsid w:val="00DC2802"/>
    <w:rsid w:val="00DC29C8"/>
    <w:rsid w:val="00DC29EB"/>
    <w:rsid w:val="00DC2A1F"/>
    <w:rsid w:val="00DC2AA2"/>
    <w:rsid w:val="00DC2AB4"/>
    <w:rsid w:val="00DC2AD8"/>
    <w:rsid w:val="00DC2D51"/>
    <w:rsid w:val="00DC2DAA"/>
    <w:rsid w:val="00DC2F32"/>
    <w:rsid w:val="00DC306B"/>
    <w:rsid w:val="00DC3076"/>
    <w:rsid w:val="00DC361A"/>
    <w:rsid w:val="00DC36A7"/>
    <w:rsid w:val="00DC371B"/>
    <w:rsid w:val="00DC37E6"/>
    <w:rsid w:val="00DC3855"/>
    <w:rsid w:val="00DC3896"/>
    <w:rsid w:val="00DC391D"/>
    <w:rsid w:val="00DC3B22"/>
    <w:rsid w:val="00DC3E9D"/>
    <w:rsid w:val="00DC40C1"/>
    <w:rsid w:val="00DC42E3"/>
    <w:rsid w:val="00DC46EA"/>
    <w:rsid w:val="00DC4C0C"/>
    <w:rsid w:val="00DC4CF3"/>
    <w:rsid w:val="00DC4EBB"/>
    <w:rsid w:val="00DC523D"/>
    <w:rsid w:val="00DC57A2"/>
    <w:rsid w:val="00DC5A1F"/>
    <w:rsid w:val="00DC5AF4"/>
    <w:rsid w:val="00DC6059"/>
    <w:rsid w:val="00DC6179"/>
    <w:rsid w:val="00DC621E"/>
    <w:rsid w:val="00DC63B7"/>
    <w:rsid w:val="00DC63CE"/>
    <w:rsid w:val="00DC64F2"/>
    <w:rsid w:val="00DC65E6"/>
    <w:rsid w:val="00DC6822"/>
    <w:rsid w:val="00DC6B79"/>
    <w:rsid w:val="00DC6D87"/>
    <w:rsid w:val="00DC6E10"/>
    <w:rsid w:val="00DC6EA8"/>
    <w:rsid w:val="00DC7288"/>
    <w:rsid w:val="00DC74F7"/>
    <w:rsid w:val="00DC7C2E"/>
    <w:rsid w:val="00DC7D33"/>
    <w:rsid w:val="00DC7F2A"/>
    <w:rsid w:val="00DC7F40"/>
    <w:rsid w:val="00DD027B"/>
    <w:rsid w:val="00DD028B"/>
    <w:rsid w:val="00DD034A"/>
    <w:rsid w:val="00DD035D"/>
    <w:rsid w:val="00DD0477"/>
    <w:rsid w:val="00DD0563"/>
    <w:rsid w:val="00DD0799"/>
    <w:rsid w:val="00DD0CA9"/>
    <w:rsid w:val="00DD0DCD"/>
    <w:rsid w:val="00DD0DED"/>
    <w:rsid w:val="00DD0F1F"/>
    <w:rsid w:val="00DD0F3E"/>
    <w:rsid w:val="00DD0FC0"/>
    <w:rsid w:val="00DD1410"/>
    <w:rsid w:val="00DD1473"/>
    <w:rsid w:val="00DD1514"/>
    <w:rsid w:val="00DD152B"/>
    <w:rsid w:val="00DD17B9"/>
    <w:rsid w:val="00DD17BF"/>
    <w:rsid w:val="00DD1801"/>
    <w:rsid w:val="00DD1C12"/>
    <w:rsid w:val="00DD1C23"/>
    <w:rsid w:val="00DD1C6C"/>
    <w:rsid w:val="00DD1D7A"/>
    <w:rsid w:val="00DD1E00"/>
    <w:rsid w:val="00DD210E"/>
    <w:rsid w:val="00DD2323"/>
    <w:rsid w:val="00DD23BA"/>
    <w:rsid w:val="00DD24C6"/>
    <w:rsid w:val="00DD2571"/>
    <w:rsid w:val="00DD2AD4"/>
    <w:rsid w:val="00DD2B61"/>
    <w:rsid w:val="00DD2BDD"/>
    <w:rsid w:val="00DD2C13"/>
    <w:rsid w:val="00DD2F90"/>
    <w:rsid w:val="00DD3661"/>
    <w:rsid w:val="00DD368B"/>
    <w:rsid w:val="00DD37C1"/>
    <w:rsid w:val="00DD3ADE"/>
    <w:rsid w:val="00DD3DEB"/>
    <w:rsid w:val="00DD3E47"/>
    <w:rsid w:val="00DD3FE9"/>
    <w:rsid w:val="00DD422C"/>
    <w:rsid w:val="00DD4378"/>
    <w:rsid w:val="00DD4435"/>
    <w:rsid w:val="00DD4718"/>
    <w:rsid w:val="00DD472A"/>
    <w:rsid w:val="00DD477C"/>
    <w:rsid w:val="00DD4B79"/>
    <w:rsid w:val="00DD4BB1"/>
    <w:rsid w:val="00DD4E23"/>
    <w:rsid w:val="00DD4ED8"/>
    <w:rsid w:val="00DD50C6"/>
    <w:rsid w:val="00DD50DD"/>
    <w:rsid w:val="00DD510B"/>
    <w:rsid w:val="00DD5272"/>
    <w:rsid w:val="00DD5373"/>
    <w:rsid w:val="00DD547D"/>
    <w:rsid w:val="00DD5B0E"/>
    <w:rsid w:val="00DD5BC5"/>
    <w:rsid w:val="00DD61C4"/>
    <w:rsid w:val="00DD62E0"/>
    <w:rsid w:val="00DD6300"/>
    <w:rsid w:val="00DD6510"/>
    <w:rsid w:val="00DD6951"/>
    <w:rsid w:val="00DD69B7"/>
    <w:rsid w:val="00DD6B36"/>
    <w:rsid w:val="00DD6C18"/>
    <w:rsid w:val="00DD6D0D"/>
    <w:rsid w:val="00DD73F2"/>
    <w:rsid w:val="00DD744B"/>
    <w:rsid w:val="00DD77FB"/>
    <w:rsid w:val="00DD7946"/>
    <w:rsid w:val="00DD7A00"/>
    <w:rsid w:val="00DD7AB4"/>
    <w:rsid w:val="00DD7D2F"/>
    <w:rsid w:val="00DD7E88"/>
    <w:rsid w:val="00DD7F1B"/>
    <w:rsid w:val="00DD7F34"/>
    <w:rsid w:val="00DD7FFC"/>
    <w:rsid w:val="00DE0013"/>
    <w:rsid w:val="00DE0075"/>
    <w:rsid w:val="00DE0095"/>
    <w:rsid w:val="00DE0234"/>
    <w:rsid w:val="00DE0473"/>
    <w:rsid w:val="00DE0624"/>
    <w:rsid w:val="00DE0746"/>
    <w:rsid w:val="00DE07CE"/>
    <w:rsid w:val="00DE07FE"/>
    <w:rsid w:val="00DE080A"/>
    <w:rsid w:val="00DE0936"/>
    <w:rsid w:val="00DE0D59"/>
    <w:rsid w:val="00DE1143"/>
    <w:rsid w:val="00DE11DB"/>
    <w:rsid w:val="00DE148F"/>
    <w:rsid w:val="00DE1787"/>
    <w:rsid w:val="00DE17C5"/>
    <w:rsid w:val="00DE1810"/>
    <w:rsid w:val="00DE196E"/>
    <w:rsid w:val="00DE2261"/>
    <w:rsid w:val="00DE254C"/>
    <w:rsid w:val="00DE2621"/>
    <w:rsid w:val="00DE2688"/>
    <w:rsid w:val="00DE300A"/>
    <w:rsid w:val="00DE3178"/>
    <w:rsid w:val="00DE31B1"/>
    <w:rsid w:val="00DE33B9"/>
    <w:rsid w:val="00DE3B98"/>
    <w:rsid w:val="00DE3BE3"/>
    <w:rsid w:val="00DE3E77"/>
    <w:rsid w:val="00DE3F9B"/>
    <w:rsid w:val="00DE42BE"/>
    <w:rsid w:val="00DE436C"/>
    <w:rsid w:val="00DE4859"/>
    <w:rsid w:val="00DE4918"/>
    <w:rsid w:val="00DE4C9E"/>
    <w:rsid w:val="00DE51B7"/>
    <w:rsid w:val="00DE522C"/>
    <w:rsid w:val="00DE54FB"/>
    <w:rsid w:val="00DE568A"/>
    <w:rsid w:val="00DE56B4"/>
    <w:rsid w:val="00DE56ED"/>
    <w:rsid w:val="00DE5CBF"/>
    <w:rsid w:val="00DE5ED8"/>
    <w:rsid w:val="00DE5F6A"/>
    <w:rsid w:val="00DE6044"/>
    <w:rsid w:val="00DE6101"/>
    <w:rsid w:val="00DE63D1"/>
    <w:rsid w:val="00DE6865"/>
    <w:rsid w:val="00DE69E4"/>
    <w:rsid w:val="00DE6BB3"/>
    <w:rsid w:val="00DE6C45"/>
    <w:rsid w:val="00DE6C62"/>
    <w:rsid w:val="00DE6CC4"/>
    <w:rsid w:val="00DE6D82"/>
    <w:rsid w:val="00DE74E1"/>
    <w:rsid w:val="00DE768C"/>
    <w:rsid w:val="00DE76AE"/>
    <w:rsid w:val="00DE7792"/>
    <w:rsid w:val="00DE7852"/>
    <w:rsid w:val="00DE7C70"/>
    <w:rsid w:val="00DE7C9F"/>
    <w:rsid w:val="00DE7DCC"/>
    <w:rsid w:val="00DE7DFF"/>
    <w:rsid w:val="00DF0094"/>
    <w:rsid w:val="00DF0275"/>
    <w:rsid w:val="00DF033D"/>
    <w:rsid w:val="00DF0363"/>
    <w:rsid w:val="00DF03C4"/>
    <w:rsid w:val="00DF03E3"/>
    <w:rsid w:val="00DF042F"/>
    <w:rsid w:val="00DF0493"/>
    <w:rsid w:val="00DF054C"/>
    <w:rsid w:val="00DF05DB"/>
    <w:rsid w:val="00DF0A6E"/>
    <w:rsid w:val="00DF0B12"/>
    <w:rsid w:val="00DF0F4D"/>
    <w:rsid w:val="00DF143E"/>
    <w:rsid w:val="00DF19FC"/>
    <w:rsid w:val="00DF1EF1"/>
    <w:rsid w:val="00DF1F09"/>
    <w:rsid w:val="00DF20DA"/>
    <w:rsid w:val="00DF211A"/>
    <w:rsid w:val="00DF212E"/>
    <w:rsid w:val="00DF22B1"/>
    <w:rsid w:val="00DF2347"/>
    <w:rsid w:val="00DF29E2"/>
    <w:rsid w:val="00DF2A26"/>
    <w:rsid w:val="00DF2A58"/>
    <w:rsid w:val="00DF2A78"/>
    <w:rsid w:val="00DF2ABC"/>
    <w:rsid w:val="00DF315E"/>
    <w:rsid w:val="00DF31C7"/>
    <w:rsid w:val="00DF3278"/>
    <w:rsid w:val="00DF35FE"/>
    <w:rsid w:val="00DF400E"/>
    <w:rsid w:val="00DF4081"/>
    <w:rsid w:val="00DF40DC"/>
    <w:rsid w:val="00DF457D"/>
    <w:rsid w:val="00DF47EA"/>
    <w:rsid w:val="00DF4847"/>
    <w:rsid w:val="00DF4875"/>
    <w:rsid w:val="00DF4943"/>
    <w:rsid w:val="00DF4A71"/>
    <w:rsid w:val="00DF4B60"/>
    <w:rsid w:val="00DF4CED"/>
    <w:rsid w:val="00DF4CFE"/>
    <w:rsid w:val="00DF4D41"/>
    <w:rsid w:val="00DF4E03"/>
    <w:rsid w:val="00DF4ED8"/>
    <w:rsid w:val="00DF5302"/>
    <w:rsid w:val="00DF5434"/>
    <w:rsid w:val="00DF56C7"/>
    <w:rsid w:val="00DF5900"/>
    <w:rsid w:val="00DF5932"/>
    <w:rsid w:val="00DF5A82"/>
    <w:rsid w:val="00DF5B6B"/>
    <w:rsid w:val="00DF623F"/>
    <w:rsid w:val="00DF654C"/>
    <w:rsid w:val="00DF6592"/>
    <w:rsid w:val="00DF664A"/>
    <w:rsid w:val="00DF66AF"/>
    <w:rsid w:val="00DF671C"/>
    <w:rsid w:val="00DF6969"/>
    <w:rsid w:val="00DF69E2"/>
    <w:rsid w:val="00DF6BCE"/>
    <w:rsid w:val="00DF6E03"/>
    <w:rsid w:val="00DF6E7E"/>
    <w:rsid w:val="00DF6FD9"/>
    <w:rsid w:val="00DF73AE"/>
    <w:rsid w:val="00DF7465"/>
    <w:rsid w:val="00DF784C"/>
    <w:rsid w:val="00DF7960"/>
    <w:rsid w:val="00DF79E1"/>
    <w:rsid w:val="00DF7A30"/>
    <w:rsid w:val="00DF7A38"/>
    <w:rsid w:val="00DF7A85"/>
    <w:rsid w:val="00DF7B44"/>
    <w:rsid w:val="00DF7B8F"/>
    <w:rsid w:val="00DF7BD1"/>
    <w:rsid w:val="00DF7DC3"/>
    <w:rsid w:val="00E00078"/>
    <w:rsid w:val="00E00162"/>
    <w:rsid w:val="00E00234"/>
    <w:rsid w:val="00E002D1"/>
    <w:rsid w:val="00E0030A"/>
    <w:rsid w:val="00E00361"/>
    <w:rsid w:val="00E003AA"/>
    <w:rsid w:val="00E003BE"/>
    <w:rsid w:val="00E007BF"/>
    <w:rsid w:val="00E008E2"/>
    <w:rsid w:val="00E00D20"/>
    <w:rsid w:val="00E00DC0"/>
    <w:rsid w:val="00E00E98"/>
    <w:rsid w:val="00E01044"/>
    <w:rsid w:val="00E013C9"/>
    <w:rsid w:val="00E0168D"/>
    <w:rsid w:val="00E01725"/>
    <w:rsid w:val="00E01A40"/>
    <w:rsid w:val="00E01B31"/>
    <w:rsid w:val="00E01BB1"/>
    <w:rsid w:val="00E02036"/>
    <w:rsid w:val="00E020DA"/>
    <w:rsid w:val="00E020F8"/>
    <w:rsid w:val="00E02316"/>
    <w:rsid w:val="00E02395"/>
    <w:rsid w:val="00E0288C"/>
    <w:rsid w:val="00E02902"/>
    <w:rsid w:val="00E0292F"/>
    <w:rsid w:val="00E02CE7"/>
    <w:rsid w:val="00E02D98"/>
    <w:rsid w:val="00E02F18"/>
    <w:rsid w:val="00E0334E"/>
    <w:rsid w:val="00E03380"/>
    <w:rsid w:val="00E0387D"/>
    <w:rsid w:val="00E038E5"/>
    <w:rsid w:val="00E03994"/>
    <w:rsid w:val="00E039CF"/>
    <w:rsid w:val="00E03D47"/>
    <w:rsid w:val="00E03E39"/>
    <w:rsid w:val="00E03FD7"/>
    <w:rsid w:val="00E041C7"/>
    <w:rsid w:val="00E0428F"/>
    <w:rsid w:val="00E0445E"/>
    <w:rsid w:val="00E047D6"/>
    <w:rsid w:val="00E047F9"/>
    <w:rsid w:val="00E04863"/>
    <w:rsid w:val="00E048B0"/>
    <w:rsid w:val="00E04AA1"/>
    <w:rsid w:val="00E04B5D"/>
    <w:rsid w:val="00E04C0D"/>
    <w:rsid w:val="00E04DDE"/>
    <w:rsid w:val="00E05182"/>
    <w:rsid w:val="00E05625"/>
    <w:rsid w:val="00E05672"/>
    <w:rsid w:val="00E05D6F"/>
    <w:rsid w:val="00E05DF0"/>
    <w:rsid w:val="00E05E89"/>
    <w:rsid w:val="00E0601B"/>
    <w:rsid w:val="00E0636D"/>
    <w:rsid w:val="00E0690C"/>
    <w:rsid w:val="00E06DF4"/>
    <w:rsid w:val="00E06E41"/>
    <w:rsid w:val="00E07097"/>
    <w:rsid w:val="00E07175"/>
    <w:rsid w:val="00E07327"/>
    <w:rsid w:val="00E07448"/>
    <w:rsid w:val="00E074DE"/>
    <w:rsid w:val="00E07650"/>
    <w:rsid w:val="00E0771F"/>
    <w:rsid w:val="00E079AC"/>
    <w:rsid w:val="00E07A1D"/>
    <w:rsid w:val="00E07C2C"/>
    <w:rsid w:val="00E07C36"/>
    <w:rsid w:val="00E1046C"/>
    <w:rsid w:val="00E10538"/>
    <w:rsid w:val="00E10672"/>
    <w:rsid w:val="00E1099A"/>
    <w:rsid w:val="00E10E30"/>
    <w:rsid w:val="00E10E38"/>
    <w:rsid w:val="00E10FAD"/>
    <w:rsid w:val="00E11704"/>
    <w:rsid w:val="00E11A85"/>
    <w:rsid w:val="00E11AF2"/>
    <w:rsid w:val="00E11BA2"/>
    <w:rsid w:val="00E11BEF"/>
    <w:rsid w:val="00E11CEB"/>
    <w:rsid w:val="00E11EC4"/>
    <w:rsid w:val="00E123D8"/>
    <w:rsid w:val="00E124CD"/>
    <w:rsid w:val="00E1265D"/>
    <w:rsid w:val="00E127B5"/>
    <w:rsid w:val="00E127EE"/>
    <w:rsid w:val="00E129B3"/>
    <w:rsid w:val="00E12BC3"/>
    <w:rsid w:val="00E12E60"/>
    <w:rsid w:val="00E12ECA"/>
    <w:rsid w:val="00E13258"/>
    <w:rsid w:val="00E13495"/>
    <w:rsid w:val="00E13841"/>
    <w:rsid w:val="00E138C4"/>
    <w:rsid w:val="00E13957"/>
    <w:rsid w:val="00E1396D"/>
    <w:rsid w:val="00E13980"/>
    <w:rsid w:val="00E13AF6"/>
    <w:rsid w:val="00E13CEB"/>
    <w:rsid w:val="00E13D9B"/>
    <w:rsid w:val="00E13DA5"/>
    <w:rsid w:val="00E13DDF"/>
    <w:rsid w:val="00E13E2C"/>
    <w:rsid w:val="00E13FE5"/>
    <w:rsid w:val="00E14289"/>
    <w:rsid w:val="00E14300"/>
    <w:rsid w:val="00E145D2"/>
    <w:rsid w:val="00E1472A"/>
    <w:rsid w:val="00E148F5"/>
    <w:rsid w:val="00E14A66"/>
    <w:rsid w:val="00E14B83"/>
    <w:rsid w:val="00E14CA1"/>
    <w:rsid w:val="00E152BF"/>
    <w:rsid w:val="00E15300"/>
    <w:rsid w:val="00E15371"/>
    <w:rsid w:val="00E15594"/>
    <w:rsid w:val="00E158D7"/>
    <w:rsid w:val="00E15B8A"/>
    <w:rsid w:val="00E15C57"/>
    <w:rsid w:val="00E16102"/>
    <w:rsid w:val="00E1623E"/>
    <w:rsid w:val="00E1653B"/>
    <w:rsid w:val="00E1654E"/>
    <w:rsid w:val="00E16555"/>
    <w:rsid w:val="00E167E2"/>
    <w:rsid w:val="00E16986"/>
    <w:rsid w:val="00E16B36"/>
    <w:rsid w:val="00E16D28"/>
    <w:rsid w:val="00E173FE"/>
    <w:rsid w:val="00E177A1"/>
    <w:rsid w:val="00E17A6D"/>
    <w:rsid w:val="00E17EEB"/>
    <w:rsid w:val="00E20244"/>
    <w:rsid w:val="00E202D4"/>
    <w:rsid w:val="00E206C0"/>
    <w:rsid w:val="00E20963"/>
    <w:rsid w:val="00E2098D"/>
    <w:rsid w:val="00E20A1F"/>
    <w:rsid w:val="00E20C43"/>
    <w:rsid w:val="00E21369"/>
    <w:rsid w:val="00E21542"/>
    <w:rsid w:val="00E217F6"/>
    <w:rsid w:val="00E21BF3"/>
    <w:rsid w:val="00E22469"/>
    <w:rsid w:val="00E226A3"/>
    <w:rsid w:val="00E228F1"/>
    <w:rsid w:val="00E22911"/>
    <w:rsid w:val="00E229D4"/>
    <w:rsid w:val="00E22A18"/>
    <w:rsid w:val="00E22AEE"/>
    <w:rsid w:val="00E22BEE"/>
    <w:rsid w:val="00E22D10"/>
    <w:rsid w:val="00E2303C"/>
    <w:rsid w:val="00E23267"/>
    <w:rsid w:val="00E236D4"/>
    <w:rsid w:val="00E23A07"/>
    <w:rsid w:val="00E23DAE"/>
    <w:rsid w:val="00E23DFB"/>
    <w:rsid w:val="00E23F82"/>
    <w:rsid w:val="00E23FEA"/>
    <w:rsid w:val="00E244FD"/>
    <w:rsid w:val="00E24515"/>
    <w:rsid w:val="00E24F53"/>
    <w:rsid w:val="00E24FF0"/>
    <w:rsid w:val="00E252A6"/>
    <w:rsid w:val="00E2558B"/>
    <w:rsid w:val="00E256BD"/>
    <w:rsid w:val="00E25A56"/>
    <w:rsid w:val="00E25A86"/>
    <w:rsid w:val="00E25D2B"/>
    <w:rsid w:val="00E26834"/>
    <w:rsid w:val="00E268E0"/>
    <w:rsid w:val="00E269B5"/>
    <w:rsid w:val="00E26A94"/>
    <w:rsid w:val="00E26B65"/>
    <w:rsid w:val="00E275F5"/>
    <w:rsid w:val="00E27AE0"/>
    <w:rsid w:val="00E27C71"/>
    <w:rsid w:val="00E27E81"/>
    <w:rsid w:val="00E30101"/>
    <w:rsid w:val="00E3012F"/>
    <w:rsid w:val="00E30140"/>
    <w:rsid w:val="00E302FD"/>
    <w:rsid w:val="00E3055E"/>
    <w:rsid w:val="00E30F1F"/>
    <w:rsid w:val="00E30FF1"/>
    <w:rsid w:val="00E3105B"/>
    <w:rsid w:val="00E31623"/>
    <w:rsid w:val="00E31642"/>
    <w:rsid w:val="00E317C5"/>
    <w:rsid w:val="00E319DF"/>
    <w:rsid w:val="00E319E6"/>
    <w:rsid w:val="00E31A63"/>
    <w:rsid w:val="00E31A9C"/>
    <w:rsid w:val="00E31D15"/>
    <w:rsid w:val="00E31EC5"/>
    <w:rsid w:val="00E31FC0"/>
    <w:rsid w:val="00E32186"/>
    <w:rsid w:val="00E32268"/>
    <w:rsid w:val="00E32333"/>
    <w:rsid w:val="00E32430"/>
    <w:rsid w:val="00E324EF"/>
    <w:rsid w:val="00E327C3"/>
    <w:rsid w:val="00E327D4"/>
    <w:rsid w:val="00E328A7"/>
    <w:rsid w:val="00E32A5C"/>
    <w:rsid w:val="00E32AB3"/>
    <w:rsid w:val="00E32B62"/>
    <w:rsid w:val="00E32DAC"/>
    <w:rsid w:val="00E32EAC"/>
    <w:rsid w:val="00E32FA0"/>
    <w:rsid w:val="00E32FED"/>
    <w:rsid w:val="00E32FFA"/>
    <w:rsid w:val="00E33027"/>
    <w:rsid w:val="00E33096"/>
    <w:rsid w:val="00E330E7"/>
    <w:rsid w:val="00E33233"/>
    <w:rsid w:val="00E33263"/>
    <w:rsid w:val="00E3354C"/>
    <w:rsid w:val="00E3366B"/>
    <w:rsid w:val="00E3369A"/>
    <w:rsid w:val="00E338D2"/>
    <w:rsid w:val="00E33A28"/>
    <w:rsid w:val="00E33ADA"/>
    <w:rsid w:val="00E33AFB"/>
    <w:rsid w:val="00E33F04"/>
    <w:rsid w:val="00E33FD8"/>
    <w:rsid w:val="00E340C4"/>
    <w:rsid w:val="00E340DB"/>
    <w:rsid w:val="00E34306"/>
    <w:rsid w:val="00E349BC"/>
    <w:rsid w:val="00E34C10"/>
    <w:rsid w:val="00E34E85"/>
    <w:rsid w:val="00E34F22"/>
    <w:rsid w:val="00E35014"/>
    <w:rsid w:val="00E35216"/>
    <w:rsid w:val="00E3527F"/>
    <w:rsid w:val="00E353B3"/>
    <w:rsid w:val="00E353FF"/>
    <w:rsid w:val="00E357CE"/>
    <w:rsid w:val="00E357EF"/>
    <w:rsid w:val="00E359B9"/>
    <w:rsid w:val="00E35AE1"/>
    <w:rsid w:val="00E35B6C"/>
    <w:rsid w:val="00E35D5C"/>
    <w:rsid w:val="00E35E15"/>
    <w:rsid w:val="00E36132"/>
    <w:rsid w:val="00E3661B"/>
    <w:rsid w:val="00E366E4"/>
    <w:rsid w:val="00E3671C"/>
    <w:rsid w:val="00E3684F"/>
    <w:rsid w:val="00E36F4C"/>
    <w:rsid w:val="00E373DD"/>
    <w:rsid w:val="00E37542"/>
    <w:rsid w:val="00E375B3"/>
    <w:rsid w:val="00E376EB"/>
    <w:rsid w:val="00E378F2"/>
    <w:rsid w:val="00E37C48"/>
    <w:rsid w:val="00E37DAF"/>
    <w:rsid w:val="00E37E41"/>
    <w:rsid w:val="00E40375"/>
    <w:rsid w:val="00E40378"/>
    <w:rsid w:val="00E40469"/>
    <w:rsid w:val="00E4093F"/>
    <w:rsid w:val="00E409A2"/>
    <w:rsid w:val="00E40A31"/>
    <w:rsid w:val="00E40FED"/>
    <w:rsid w:val="00E41050"/>
    <w:rsid w:val="00E4114A"/>
    <w:rsid w:val="00E4121D"/>
    <w:rsid w:val="00E41325"/>
    <w:rsid w:val="00E41349"/>
    <w:rsid w:val="00E413D3"/>
    <w:rsid w:val="00E4147D"/>
    <w:rsid w:val="00E416AF"/>
    <w:rsid w:val="00E41757"/>
    <w:rsid w:val="00E4175B"/>
    <w:rsid w:val="00E4185C"/>
    <w:rsid w:val="00E4187F"/>
    <w:rsid w:val="00E41A83"/>
    <w:rsid w:val="00E41B3D"/>
    <w:rsid w:val="00E41FCF"/>
    <w:rsid w:val="00E425C3"/>
    <w:rsid w:val="00E42B10"/>
    <w:rsid w:val="00E42EFA"/>
    <w:rsid w:val="00E43001"/>
    <w:rsid w:val="00E4323B"/>
    <w:rsid w:val="00E43245"/>
    <w:rsid w:val="00E43383"/>
    <w:rsid w:val="00E43518"/>
    <w:rsid w:val="00E43596"/>
    <w:rsid w:val="00E43634"/>
    <w:rsid w:val="00E43702"/>
    <w:rsid w:val="00E4390B"/>
    <w:rsid w:val="00E43C72"/>
    <w:rsid w:val="00E43CBC"/>
    <w:rsid w:val="00E43CC3"/>
    <w:rsid w:val="00E44057"/>
    <w:rsid w:val="00E44622"/>
    <w:rsid w:val="00E44850"/>
    <w:rsid w:val="00E44979"/>
    <w:rsid w:val="00E44A06"/>
    <w:rsid w:val="00E44BC7"/>
    <w:rsid w:val="00E44C8B"/>
    <w:rsid w:val="00E44CEA"/>
    <w:rsid w:val="00E44DAA"/>
    <w:rsid w:val="00E44E20"/>
    <w:rsid w:val="00E44EFE"/>
    <w:rsid w:val="00E45019"/>
    <w:rsid w:val="00E450EA"/>
    <w:rsid w:val="00E4513D"/>
    <w:rsid w:val="00E4585C"/>
    <w:rsid w:val="00E45BBD"/>
    <w:rsid w:val="00E45D2C"/>
    <w:rsid w:val="00E45DB5"/>
    <w:rsid w:val="00E46081"/>
    <w:rsid w:val="00E4623C"/>
    <w:rsid w:val="00E4670F"/>
    <w:rsid w:val="00E467B8"/>
    <w:rsid w:val="00E46A0D"/>
    <w:rsid w:val="00E46C10"/>
    <w:rsid w:val="00E46E46"/>
    <w:rsid w:val="00E473F7"/>
    <w:rsid w:val="00E4758E"/>
    <w:rsid w:val="00E47726"/>
    <w:rsid w:val="00E47740"/>
    <w:rsid w:val="00E47C23"/>
    <w:rsid w:val="00E47D07"/>
    <w:rsid w:val="00E47D19"/>
    <w:rsid w:val="00E50228"/>
    <w:rsid w:val="00E503A5"/>
    <w:rsid w:val="00E504DD"/>
    <w:rsid w:val="00E50895"/>
    <w:rsid w:val="00E50C96"/>
    <w:rsid w:val="00E50DAE"/>
    <w:rsid w:val="00E50E62"/>
    <w:rsid w:val="00E511B9"/>
    <w:rsid w:val="00E514D3"/>
    <w:rsid w:val="00E5177C"/>
    <w:rsid w:val="00E51B59"/>
    <w:rsid w:val="00E51DAD"/>
    <w:rsid w:val="00E51E8C"/>
    <w:rsid w:val="00E52108"/>
    <w:rsid w:val="00E528A8"/>
    <w:rsid w:val="00E5293C"/>
    <w:rsid w:val="00E52A20"/>
    <w:rsid w:val="00E52A40"/>
    <w:rsid w:val="00E52C67"/>
    <w:rsid w:val="00E52E4A"/>
    <w:rsid w:val="00E52E57"/>
    <w:rsid w:val="00E53009"/>
    <w:rsid w:val="00E5301E"/>
    <w:rsid w:val="00E53112"/>
    <w:rsid w:val="00E531ED"/>
    <w:rsid w:val="00E5337E"/>
    <w:rsid w:val="00E535CD"/>
    <w:rsid w:val="00E537CD"/>
    <w:rsid w:val="00E538D4"/>
    <w:rsid w:val="00E53D28"/>
    <w:rsid w:val="00E53DC4"/>
    <w:rsid w:val="00E53DF8"/>
    <w:rsid w:val="00E53FD8"/>
    <w:rsid w:val="00E54125"/>
    <w:rsid w:val="00E54606"/>
    <w:rsid w:val="00E54760"/>
    <w:rsid w:val="00E5491A"/>
    <w:rsid w:val="00E54A4C"/>
    <w:rsid w:val="00E54BD9"/>
    <w:rsid w:val="00E54D47"/>
    <w:rsid w:val="00E54DF1"/>
    <w:rsid w:val="00E54F79"/>
    <w:rsid w:val="00E55060"/>
    <w:rsid w:val="00E550F2"/>
    <w:rsid w:val="00E552D3"/>
    <w:rsid w:val="00E55B49"/>
    <w:rsid w:val="00E55EE4"/>
    <w:rsid w:val="00E5641B"/>
    <w:rsid w:val="00E56732"/>
    <w:rsid w:val="00E5678B"/>
    <w:rsid w:val="00E5682F"/>
    <w:rsid w:val="00E5688D"/>
    <w:rsid w:val="00E569A9"/>
    <w:rsid w:val="00E56A1C"/>
    <w:rsid w:val="00E56FC1"/>
    <w:rsid w:val="00E57011"/>
    <w:rsid w:val="00E570A4"/>
    <w:rsid w:val="00E570D8"/>
    <w:rsid w:val="00E5715F"/>
    <w:rsid w:val="00E573C2"/>
    <w:rsid w:val="00E574FF"/>
    <w:rsid w:val="00E57789"/>
    <w:rsid w:val="00E57926"/>
    <w:rsid w:val="00E6004C"/>
    <w:rsid w:val="00E601AE"/>
    <w:rsid w:val="00E601BF"/>
    <w:rsid w:val="00E60223"/>
    <w:rsid w:val="00E60482"/>
    <w:rsid w:val="00E604A6"/>
    <w:rsid w:val="00E604EF"/>
    <w:rsid w:val="00E6086A"/>
    <w:rsid w:val="00E60BD8"/>
    <w:rsid w:val="00E60C42"/>
    <w:rsid w:val="00E60C51"/>
    <w:rsid w:val="00E60DE9"/>
    <w:rsid w:val="00E60F9E"/>
    <w:rsid w:val="00E61002"/>
    <w:rsid w:val="00E61681"/>
    <w:rsid w:val="00E61C67"/>
    <w:rsid w:val="00E61D63"/>
    <w:rsid w:val="00E61DE9"/>
    <w:rsid w:val="00E61E01"/>
    <w:rsid w:val="00E61EF7"/>
    <w:rsid w:val="00E62056"/>
    <w:rsid w:val="00E6217C"/>
    <w:rsid w:val="00E621AA"/>
    <w:rsid w:val="00E62398"/>
    <w:rsid w:val="00E62479"/>
    <w:rsid w:val="00E6248C"/>
    <w:rsid w:val="00E62517"/>
    <w:rsid w:val="00E62580"/>
    <w:rsid w:val="00E6274E"/>
    <w:rsid w:val="00E62A7A"/>
    <w:rsid w:val="00E62C4F"/>
    <w:rsid w:val="00E62CC7"/>
    <w:rsid w:val="00E62D13"/>
    <w:rsid w:val="00E62E7B"/>
    <w:rsid w:val="00E62EF4"/>
    <w:rsid w:val="00E62F4B"/>
    <w:rsid w:val="00E631CB"/>
    <w:rsid w:val="00E632FA"/>
    <w:rsid w:val="00E63334"/>
    <w:rsid w:val="00E63505"/>
    <w:rsid w:val="00E6352B"/>
    <w:rsid w:val="00E63A05"/>
    <w:rsid w:val="00E63A4E"/>
    <w:rsid w:val="00E63BB5"/>
    <w:rsid w:val="00E640A0"/>
    <w:rsid w:val="00E642D2"/>
    <w:rsid w:val="00E64543"/>
    <w:rsid w:val="00E646FC"/>
    <w:rsid w:val="00E647D1"/>
    <w:rsid w:val="00E6490A"/>
    <w:rsid w:val="00E64A2D"/>
    <w:rsid w:val="00E65053"/>
    <w:rsid w:val="00E65057"/>
    <w:rsid w:val="00E6505F"/>
    <w:rsid w:val="00E65125"/>
    <w:rsid w:val="00E653E3"/>
    <w:rsid w:val="00E6551E"/>
    <w:rsid w:val="00E6554B"/>
    <w:rsid w:val="00E6578A"/>
    <w:rsid w:val="00E65851"/>
    <w:rsid w:val="00E65A37"/>
    <w:rsid w:val="00E65A63"/>
    <w:rsid w:val="00E65CA0"/>
    <w:rsid w:val="00E65F7C"/>
    <w:rsid w:val="00E66019"/>
    <w:rsid w:val="00E6618A"/>
    <w:rsid w:val="00E66198"/>
    <w:rsid w:val="00E66352"/>
    <w:rsid w:val="00E663C9"/>
    <w:rsid w:val="00E6644F"/>
    <w:rsid w:val="00E665FF"/>
    <w:rsid w:val="00E66636"/>
    <w:rsid w:val="00E66820"/>
    <w:rsid w:val="00E6685C"/>
    <w:rsid w:val="00E66904"/>
    <w:rsid w:val="00E66943"/>
    <w:rsid w:val="00E66A13"/>
    <w:rsid w:val="00E66ACC"/>
    <w:rsid w:val="00E66E2F"/>
    <w:rsid w:val="00E6700B"/>
    <w:rsid w:val="00E67071"/>
    <w:rsid w:val="00E673B0"/>
    <w:rsid w:val="00E673EB"/>
    <w:rsid w:val="00E6747C"/>
    <w:rsid w:val="00E67559"/>
    <w:rsid w:val="00E675A0"/>
    <w:rsid w:val="00E67850"/>
    <w:rsid w:val="00E67A6F"/>
    <w:rsid w:val="00E7017C"/>
    <w:rsid w:val="00E70480"/>
    <w:rsid w:val="00E7050E"/>
    <w:rsid w:val="00E705E1"/>
    <w:rsid w:val="00E70733"/>
    <w:rsid w:val="00E70910"/>
    <w:rsid w:val="00E70D93"/>
    <w:rsid w:val="00E70EFB"/>
    <w:rsid w:val="00E714CD"/>
    <w:rsid w:val="00E716F5"/>
    <w:rsid w:val="00E71852"/>
    <w:rsid w:val="00E71916"/>
    <w:rsid w:val="00E71944"/>
    <w:rsid w:val="00E719AB"/>
    <w:rsid w:val="00E71AF0"/>
    <w:rsid w:val="00E71D9F"/>
    <w:rsid w:val="00E71E73"/>
    <w:rsid w:val="00E71EAA"/>
    <w:rsid w:val="00E71ECC"/>
    <w:rsid w:val="00E71F13"/>
    <w:rsid w:val="00E724FD"/>
    <w:rsid w:val="00E72597"/>
    <w:rsid w:val="00E72940"/>
    <w:rsid w:val="00E7296C"/>
    <w:rsid w:val="00E72E3F"/>
    <w:rsid w:val="00E73140"/>
    <w:rsid w:val="00E733F0"/>
    <w:rsid w:val="00E73459"/>
    <w:rsid w:val="00E73689"/>
    <w:rsid w:val="00E736F7"/>
    <w:rsid w:val="00E737FA"/>
    <w:rsid w:val="00E73864"/>
    <w:rsid w:val="00E740A1"/>
    <w:rsid w:val="00E7412F"/>
    <w:rsid w:val="00E7433E"/>
    <w:rsid w:val="00E74383"/>
    <w:rsid w:val="00E74569"/>
    <w:rsid w:val="00E745A3"/>
    <w:rsid w:val="00E7462E"/>
    <w:rsid w:val="00E747E9"/>
    <w:rsid w:val="00E74865"/>
    <w:rsid w:val="00E74A06"/>
    <w:rsid w:val="00E74B2D"/>
    <w:rsid w:val="00E74F53"/>
    <w:rsid w:val="00E75418"/>
    <w:rsid w:val="00E7560D"/>
    <w:rsid w:val="00E758B4"/>
    <w:rsid w:val="00E758CD"/>
    <w:rsid w:val="00E75E96"/>
    <w:rsid w:val="00E7620B"/>
    <w:rsid w:val="00E762A5"/>
    <w:rsid w:val="00E76479"/>
    <w:rsid w:val="00E764CD"/>
    <w:rsid w:val="00E764D5"/>
    <w:rsid w:val="00E765ED"/>
    <w:rsid w:val="00E76766"/>
    <w:rsid w:val="00E76777"/>
    <w:rsid w:val="00E76867"/>
    <w:rsid w:val="00E76994"/>
    <w:rsid w:val="00E76F31"/>
    <w:rsid w:val="00E77143"/>
    <w:rsid w:val="00E77321"/>
    <w:rsid w:val="00E77514"/>
    <w:rsid w:val="00E7751E"/>
    <w:rsid w:val="00E779CC"/>
    <w:rsid w:val="00E77AF1"/>
    <w:rsid w:val="00E77D09"/>
    <w:rsid w:val="00E77D7C"/>
    <w:rsid w:val="00E77FE7"/>
    <w:rsid w:val="00E80330"/>
    <w:rsid w:val="00E80460"/>
    <w:rsid w:val="00E804B4"/>
    <w:rsid w:val="00E80542"/>
    <w:rsid w:val="00E809A5"/>
    <w:rsid w:val="00E80BB1"/>
    <w:rsid w:val="00E80CB3"/>
    <w:rsid w:val="00E80D6E"/>
    <w:rsid w:val="00E81081"/>
    <w:rsid w:val="00E811EF"/>
    <w:rsid w:val="00E81267"/>
    <w:rsid w:val="00E81374"/>
    <w:rsid w:val="00E813C5"/>
    <w:rsid w:val="00E8149B"/>
    <w:rsid w:val="00E81834"/>
    <w:rsid w:val="00E8184F"/>
    <w:rsid w:val="00E819B0"/>
    <w:rsid w:val="00E819CB"/>
    <w:rsid w:val="00E819F0"/>
    <w:rsid w:val="00E81CA1"/>
    <w:rsid w:val="00E82036"/>
    <w:rsid w:val="00E820C8"/>
    <w:rsid w:val="00E82122"/>
    <w:rsid w:val="00E82128"/>
    <w:rsid w:val="00E82135"/>
    <w:rsid w:val="00E8213C"/>
    <w:rsid w:val="00E821E5"/>
    <w:rsid w:val="00E8239A"/>
    <w:rsid w:val="00E825BA"/>
    <w:rsid w:val="00E82651"/>
    <w:rsid w:val="00E82943"/>
    <w:rsid w:val="00E82B37"/>
    <w:rsid w:val="00E82E53"/>
    <w:rsid w:val="00E82FAA"/>
    <w:rsid w:val="00E83098"/>
    <w:rsid w:val="00E83204"/>
    <w:rsid w:val="00E835B2"/>
    <w:rsid w:val="00E8361E"/>
    <w:rsid w:val="00E83766"/>
    <w:rsid w:val="00E8381E"/>
    <w:rsid w:val="00E83862"/>
    <w:rsid w:val="00E8387E"/>
    <w:rsid w:val="00E8395A"/>
    <w:rsid w:val="00E83A4E"/>
    <w:rsid w:val="00E83AD3"/>
    <w:rsid w:val="00E83B4E"/>
    <w:rsid w:val="00E83D5D"/>
    <w:rsid w:val="00E83F52"/>
    <w:rsid w:val="00E842BD"/>
    <w:rsid w:val="00E84510"/>
    <w:rsid w:val="00E8453D"/>
    <w:rsid w:val="00E84581"/>
    <w:rsid w:val="00E8492F"/>
    <w:rsid w:val="00E84958"/>
    <w:rsid w:val="00E84B7E"/>
    <w:rsid w:val="00E84BB6"/>
    <w:rsid w:val="00E84D5B"/>
    <w:rsid w:val="00E84EC7"/>
    <w:rsid w:val="00E850D9"/>
    <w:rsid w:val="00E8564A"/>
    <w:rsid w:val="00E8588C"/>
    <w:rsid w:val="00E85951"/>
    <w:rsid w:val="00E85A3A"/>
    <w:rsid w:val="00E85ACB"/>
    <w:rsid w:val="00E8605E"/>
    <w:rsid w:val="00E860B1"/>
    <w:rsid w:val="00E861A4"/>
    <w:rsid w:val="00E865ED"/>
    <w:rsid w:val="00E8662E"/>
    <w:rsid w:val="00E86714"/>
    <w:rsid w:val="00E867E0"/>
    <w:rsid w:val="00E86C32"/>
    <w:rsid w:val="00E86C63"/>
    <w:rsid w:val="00E86F46"/>
    <w:rsid w:val="00E86FCA"/>
    <w:rsid w:val="00E870CC"/>
    <w:rsid w:val="00E87180"/>
    <w:rsid w:val="00E8718A"/>
    <w:rsid w:val="00E87222"/>
    <w:rsid w:val="00E8728C"/>
    <w:rsid w:val="00E87732"/>
    <w:rsid w:val="00E878E5"/>
    <w:rsid w:val="00E87912"/>
    <w:rsid w:val="00E87D5E"/>
    <w:rsid w:val="00E87DEA"/>
    <w:rsid w:val="00E90004"/>
    <w:rsid w:val="00E90009"/>
    <w:rsid w:val="00E90376"/>
    <w:rsid w:val="00E906A1"/>
    <w:rsid w:val="00E906F1"/>
    <w:rsid w:val="00E9087F"/>
    <w:rsid w:val="00E90964"/>
    <w:rsid w:val="00E90C1F"/>
    <w:rsid w:val="00E90C77"/>
    <w:rsid w:val="00E90E66"/>
    <w:rsid w:val="00E90F47"/>
    <w:rsid w:val="00E910AE"/>
    <w:rsid w:val="00E91284"/>
    <w:rsid w:val="00E91452"/>
    <w:rsid w:val="00E916A7"/>
    <w:rsid w:val="00E91709"/>
    <w:rsid w:val="00E918D8"/>
    <w:rsid w:val="00E918F2"/>
    <w:rsid w:val="00E91A8F"/>
    <w:rsid w:val="00E91C65"/>
    <w:rsid w:val="00E91ED8"/>
    <w:rsid w:val="00E9206A"/>
    <w:rsid w:val="00E920B3"/>
    <w:rsid w:val="00E92249"/>
    <w:rsid w:val="00E92520"/>
    <w:rsid w:val="00E92533"/>
    <w:rsid w:val="00E9253F"/>
    <w:rsid w:val="00E92671"/>
    <w:rsid w:val="00E92862"/>
    <w:rsid w:val="00E92929"/>
    <w:rsid w:val="00E92FD5"/>
    <w:rsid w:val="00E930A1"/>
    <w:rsid w:val="00E9325A"/>
    <w:rsid w:val="00E93AA3"/>
    <w:rsid w:val="00E942AD"/>
    <w:rsid w:val="00E9486B"/>
    <w:rsid w:val="00E94A74"/>
    <w:rsid w:val="00E94B31"/>
    <w:rsid w:val="00E94EEB"/>
    <w:rsid w:val="00E94F0C"/>
    <w:rsid w:val="00E95053"/>
    <w:rsid w:val="00E950C9"/>
    <w:rsid w:val="00E955F6"/>
    <w:rsid w:val="00E957B4"/>
    <w:rsid w:val="00E9590A"/>
    <w:rsid w:val="00E95D2A"/>
    <w:rsid w:val="00E95EC5"/>
    <w:rsid w:val="00E96009"/>
    <w:rsid w:val="00E964DB"/>
    <w:rsid w:val="00E965F9"/>
    <w:rsid w:val="00E96755"/>
    <w:rsid w:val="00E96851"/>
    <w:rsid w:val="00E96ADD"/>
    <w:rsid w:val="00E96BCA"/>
    <w:rsid w:val="00E96C76"/>
    <w:rsid w:val="00E96D39"/>
    <w:rsid w:val="00E96D85"/>
    <w:rsid w:val="00E96DE0"/>
    <w:rsid w:val="00E96F3D"/>
    <w:rsid w:val="00E97023"/>
    <w:rsid w:val="00E973F2"/>
    <w:rsid w:val="00E97613"/>
    <w:rsid w:val="00E97842"/>
    <w:rsid w:val="00E97D1F"/>
    <w:rsid w:val="00E97D6F"/>
    <w:rsid w:val="00E97EC7"/>
    <w:rsid w:val="00EA015A"/>
    <w:rsid w:val="00EA0185"/>
    <w:rsid w:val="00EA038B"/>
    <w:rsid w:val="00EA0698"/>
    <w:rsid w:val="00EA0A18"/>
    <w:rsid w:val="00EA0A9F"/>
    <w:rsid w:val="00EA0E19"/>
    <w:rsid w:val="00EA0E77"/>
    <w:rsid w:val="00EA0F17"/>
    <w:rsid w:val="00EA16D0"/>
    <w:rsid w:val="00EA180D"/>
    <w:rsid w:val="00EA1D96"/>
    <w:rsid w:val="00EA1EB3"/>
    <w:rsid w:val="00EA203E"/>
    <w:rsid w:val="00EA212F"/>
    <w:rsid w:val="00EA21FF"/>
    <w:rsid w:val="00EA2315"/>
    <w:rsid w:val="00EA2660"/>
    <w:rsid w:val="00EA29D3"/>
    <w:rsid w:val="00EA2A0C"/>
    <w:rsid w:val="00EA2A7F"/>
    <w:rsid w:val="00EA2CF5"/>
    <w:rsid w:val="00EA2F45"/>
    <w:rsid w:val="00EA2FF8"/>
    <w:rsid w:val="00EA3026"/>
    <w:rsid w:val="00EA312B"/>
    <w:rsid w:val="00EA32CE"/>
    <w:rsid w:val="00EA36ED"/>
    <w:rsid w:val="00EA3BB0"/>
    <w:rsid w:val="00EA3CB9"/>
    <w:rsid w:val="00EA4544"/>
    <w:rsid w:val="00EA4765"/>
    <w:rsid w:val="00EA4801"/>
    <w:rsid w:val="00EA4810"/>
    <w:rsid w:val="00EA4BE1"/>
    <w:rsid w:val="00EA5052"/>
    <w:rsid w:val="00EA5123"/>
    <w:rsid w:val="00EA539F"/>
    <w:rsid w:val="00EA552F"/>
    <w:rsid w:val="00EA587C"/>
    <w:rsid w:val="00EA5932"/>
    <w:rsid w:val="00EA5A06"/>
    <w:rsid w:val="00EA5AAB"/>
    <w:rsid w:val="00EA5AE8"/>
    <w:rsid w:val="00EA5D6F"/>
    <w:rsid w:val="00EA5E67"/>
    <w:rsid w:val="00EA5FC3"/>
    <w:rsid w:val="00EA6440"/>
    <w:rsid w:val="00EA6979"/>
    <w:rsid w:val="00EA6A4B"/>
    <w:rsid w:val="00EA6BE9"/>
    <w:rsid w:val="00EA71A4"/>
    <w:rsid w:val="00EA78A6"/>
    <w:rsid w:val="00EA7948"/>
    <w:rsid w:val="00EA7AC0"/>
    <w:rsid w:val="00EA7B9B"/>
    <w:rsid w:val="00EA7FCF"/>
    <w:rsid w:val="00EB0262"/>
    <w:rsid w:val="00EB0334"/>
    <w:rsid w:val="00EB036B"/>
    <w:rsid w:val="00EB040D"/>
    <w:rsid w:val="00EB0474"/>
    <w:rsid w:val="00EB09AB"/>
    <w:rsid w:val="00EB0A79"/>
    <w:rsid w:val="00EB0C19"/>
    <w:rsid w:val="00EB0E2D"/>
    <w:rsid w:val="00EB0E38"/>
    <w:rsid w:val="00EB1220"/>
    <w:rsid w:val="00EB12D7"/>
    <w:rsid w:val="00EB19D4"/>
    <w:rsid w:val="00EB1B83"/>
    <w:rsid w:val="00EB1EA7"/>
    <w:rsid w:val="00EB1F3A"/>
    <w:rsid w:val="00EB224D"/>
    <w:rsid w:val="00EB226D"/>
    <w:rsid w:val="00EB2B42"/>
    <w:rsid w:val="00EB2D78"/>
    <w:rsid w:val="00EB32A1"/>
    <w:rsid w:val="00EB330B"/>
    <w:rsid w:val="00EB3377"/>
    <w:rsid w:val="00EB36BF"/>
    <w:rsid w:val="00EB3780"/>
    <w:rsid w:val="00EB37E3"/>
    <w:rsid w:val="00EB3B70"/>
    <w:rsid w:val="00EB4063"/>
    <w:rsid w:val="00EB418E"/>
    <w:rsid w:val="00EB4268"/>
    <w:rsid w:val="00EB46A3"/>
    <w:rsid w:val="00EB46F1"/>
    <w:rsid w:val="00EB4C42"/>
    <w:rsid w:val="00EB514F"/>
    <w:rsid w:val="00EB5250"/>
    <w:rsid w:val="00EB5E46"/>
    <w:rsid w:val="00EB5FE9"/>
    <w:rsid w:val="00EB6519"/>
    <w:rsid w:val="00EB6669"/>
    <w:rsid w:val="00EB66A9"/>
    <w:rsid w:val="00EB67CF"/>
    <w:rsid w:val="00EB688B"/>
    <w:rsid w:val="00EB68F5"/>
    <w:rsid w:val="00EB6950"/>
    <w:rsid w:val="00EB6B34"/>
    <w:rsid w:val="00EB6CA2"/>
    <w:rsid w:val="00EB6DC4"/>
    <w:rsid w:val="00EB6E77"/>
    <w:rsid w:val="00EB6F96"/>
    <w:rsid w:val="00EB7138"/>
    <w:rsid w:val="00EB7325"/>
    <w:rsid w:val="00EB7655"/>
    <w:rsid w:val="00EB7744"/>
    <w:rsid w:val="00EB785B"/>
    <w:rsid w:val="00EB7AC6"/>
    <w:rsid w:val="00EB7C46"/>
    <w:rsid w:val="00EC015E"/>
    <w:rsid w:val="00EC01A4"/>
    <w:rsid w:val="00EC0461"/>
    <w:rsid w:val="00EC0FF1"/>
    <w:rsid w:val="00EC10B5"/>
    <w:rsid w:val="00EC12C8"/>
    <w:rsid w:val="00EC1324"/>
    <w:rsid w:val="00EC1353"/>
    <w:rsid w:val="00EC144B"/>
    <w:rsid w:val="00EC17FF"/>
    <w:rsid w:val="00EC19BA"/>
    <w:rsid w:val="00EC1B48"/>
    <w:rsid w:val="00EC1D25"/>
    <w:rsid w:val="00EC1E7D"/>
    <w:rsid w:val="00EC1F33"/>
    <w:rsid w:val="00EC2296"/>
    <w:rsid w:val="00EC22CF"/>
    <w:rsid w:val="00EC2416"/>
    <w:rsid w:val="00EC2597"/>
    <w:rsid w:val="00EC27D1"/>
    <w:rsid w:val="00EC29C2"/>
    <w:rsid w:val="00EC29FF"/>
    <w:rsid w:val="00EC2A20"/>
    <w:rsid w:val="00EC2AB5"/>
    <w:rsid w:val="00EC2F08"/>
    <w:rsid w:val="00EC3359"/>
    <w:rsid w:val="00EC37DC"/>
    <w:rsid w:val="00EC37DF"/>
    <w:rsid w:val="00EC37E8"/>
    <w:rsid w:val="00EC39AB"/>
    <w:rsid w:val="00EC40A0"/>
    <w:rsid w:val="00EC466B"/>
    <w:rsid w:val="00EC4722"/>
    <w:rsid w:val="00EC4905"/>
    <w:rsid w:val="00EC4A0E"/>
    <w:rsid w:val="00EC4C71"/>
    <w:rsid w:val="00EC4C9A"/>
    <w:rsid w:val="00EC5036"/>
    <w:rsid w:val="00EC5260"/>
    <w:rsid w:val="00EC5341"/>
    <w:rsid w:val="00EC53BB"/>
    <w:rsid w:val="00EC54DE"/>
    <w:rsid w:val="00EC570A"/>
    <w:rsid w:val="00EC5A65"/>
    <w:rsid w:val="00EC5D71"/>
    <w:rsid w:val="00EC5DAF"/>
    <w:rsid w:val="00EC5F25"/>
    <w:rsid w:val="00EC5F4F"/>
    <w:rsid w:val="00EC5F8B"/>
    <w:rsid w:val="00EC6527"/>
    <w:rsid w:val="00EC6549"/>
    <w:rsid w:val="00EC66C0"/>
    <w:rsid w:val="00EC6869"/>
    <w:rsid w:val="00EC69B0"/>
    <w:rsid w:val="00EC6AE3"/>
    <w:rsid w:val="00EC7108"/>
    <w:rsid w:val="00EC784C"/>
    <w:rsid w:val="00EC78F9"/>
    <w:rsid w:val="00EC794C"/>
    <w:rsid w:val="00EC797D"/>
    <w:rsid w:val="00EC7A1C"/>
    <w:rsid w:val="00ED0294"/>
    <w:rsid w:val="00ED0382"/>
    <w:rsid w:val="00ED050B"/>
    <w:rsid w:val="00ED080D"/>
    <w:rsid w:val="00ED0A09"/>
    <w:rsid w:val="00ED0B1E"/>
    <w:rsid w:val="00ED0D6B"/>
    <w:rsid w:val="00ED0D72"/>
    <w:rsid w:val="00ED109B"/>
    <w:rsid w:val="00ED146F"/>
    <w:rsid w:val="00ED164F"/>
    <w:rsid w:val="00ED1EB0"/>
    <w:rsid w:val="00ED1FF1"/>
    <w:rsid w:val="00ED20D4"/>
    <w:rsid w:val="00ED22CB"/>
    <w:rsid w:val="00ED2373"/>
    <w:rsid w:val="00ED2571"/>
    <w:rsid w:val="00ED265D"/>
    <w:rsid w:val="00ED2945"/>
    <w:rsid w:val="00ED2C23"/>
    <w:rsid w:val="00ED2DA4"/>
    <w:rsid w:val="00ED334D"/>
    <w:rsid w:val="00ED3590"/>
    <w:rsid w:val="00ED380E"/>
    <w:rsid w:val="00ED39B6"/>
    <w:rsid w:val="00ED3A83"/>
    <w:rsid w:val="00ED40B4"/>
    <w:rsid w:val="00ED42F1"/>
    <w:rsid w:val="00ED464C"/>
    <w:rsid w:val="00ED466D"/>
    <w:rsid w:val="00ED49FD"/>
    <w:rsid w:val="00ED4B1C"/>
    <w:rsid w:val="00ED4CB7"/>
    <w:rsid w:val="00ED4F62"/>
    <w:rsid w:val="00ED5274"/>
    <w:rsid w:val="00ED5312"/>
    <w:rsid w:val="00ED5322"/>
    <w:rsid w:val="00ED5448"/>
    <w:rsid w:val="00ED546A"/>
    <w:rsid w:val="00ED55C8"/>
    <w:rsid w:val="00ED55D6"/>
    <w:rsid w:val="00ED56A6"/>
    <w:rsid w:val="00ED579E"/>
    <w:rsid w:val="00ED57A2"/>
    <w:rsid w:val="00ED58DC"/>
    <w:rsid w:val="00ED597E"/>
    <w:rsid w:val="00ED5C8B"/>
    <w:rsid w:val="00ED5D0E"/>
    <w:rsid w:val="00ED5DEB"/>
    <w:rsid w:val="00ED5E93"/>
    <w:rsid w:val="00ED5F79"/>
    <w:rsid w:val="00ED68D3"/>
    <w:rsid w:val="00ED69DF"/>
    <w:rsid w:val="00ED6D06"/>
    <w:rsid w:val="00ED6E95"/>
    <w:rsid w:val="00ED6F63"/>
    <w:rsid w:val="00ED6FB7"/>
    <w:rsid w:val="00ED6FE9"/>
    <w:rsid w:val="00ED70B3"/>
    <w:rsid w:val="00ED7C10"/>
    <w:rsid w:val="00ED7DFA"/>
    <w:rsid w:val="00ED7F74"/>
    <w:rsid w:val="00EE009D"/>
    <w:rsid w:val="00EE0127"/>
    <w:rsid w:val="00EE01BF"/>
    <w:rsid w:val="00EE03DA"/>
    <w:rsid w:val="00EE05EE"/>
    <w:rsid w:val="00EE07C7"/>
    <w:rsid w:val="00EE0BBC"/>
    <w:rsid w:val="00EE0C4D"/>
    <w:rsid w:val="00EE0DE3"/>
    <w:rsid w:val="00EE0F24"/>
    <w:rsid w:val="00EE10C5"/>
    <w:rsid w:val="00EE1234"/>
    <w:rsid w:val="00EE1405"/>
    <w:rsid w:val="00EE160F"/>
    <w:rsid w:val="00EE1617"/>
    <w:rsid w:val="00EE1669"/>
    <w:rsid w:val="00EE19CA"/>
    <w:rsid w:val="00EE1B49"/>
    <w:rsid w:val="00EE1BE2"/>
    <w:rsid w:val="00EE1E31"/>
    <w:rsid w:val="00EE1E86"/>
    <w:rsid w:val="00EE1EE3"/>
    <w:rsid w:val="00EE217D"/>
    <w:rsid w:val="00EE219C"/>
    <w:rsid w:val="00EE220D"/>
    <w:rsid w:val="00EE2462"/>
    <w:rsid w:val="00EE24AA"/>
    <w:rsid w:val="00EE2764"/>
    <w:rsid w:val="00EE2876"/>
    <w:rsid w:val="00EE28EB"/>
    <w:rsid w:val="00EE2E48"/>
    <w:rsid w:val="00EE2FAA"/>
    <w:rsid w:val="00EE3152"/>
    <w:rsid w:val="00EE3575"/>
    <w:rsid w:val="00EE3692"/>
    <w:rsid w:val="00EE3A91"/>
    <w:rsid w:val="00EE3C56"/>
    <w:rsid w:val="00EE3E2F"/>
    <w:rsid w:val="00EE3F48"/>
    <w:rsid w:val="00EE427E"/>
    <w:rsid w:val="00EE436F"/>
    <w:rsid w:val="00EE43EA"/>
    <w:rsid w:val="00EE44B0"/>
    <w:rsid w:val="00EE469A"/>
    <w:rsid w:val="00EE473E"/>
    <w:rsid w:val="00EE4776"/>
    <w:rsid w:val="00EE48D5"/>
    <w:rsid w:val="00EE4BEE"/>
    <w:rsid w:val="00EE4C2D"/>
    <w:rsid w:val="00EE4DDB"/>
    <w:rsid w:val="00EE508C"/>
    <w:rsid w:val="00EE511E"/>
    <w:rsid w:val="00EE61E7"/>
    <w:rsid w:val="00EE6482"/>
    <w:rsid w:val="00EE64D8"/>
    <w:rsid w:val="00EE668D"/>
    <w:rsid w:val="00EE6BD6"/>
    <w:rsid w:val="00EE6CB8"/>
    <w:rsid w:val="00EE6DEA"/>
    <w:rsid w:val="00EE6E78"/>
    <w:rsid w:val="00EE6FA7"/>
    <w:rsid w:val="00EE710A"/>
    <w:rsid w:val="00EE717F"/>
    <w:rsid w:val="00EE7257"/>
    <w:rsid w:val="00EE7375"/>
    <w:rsid w:val="00EE75E5"/>
    <w:rsid w:val="00EE7768"/>
    <w:rsid w:val="00EE77A2"/>
    <w:rsid w:val="00EE7807"/>
    <w:rsid w:val="00EE7A3F"/>
    <w:rsid w:val="00EE7A5B"/>
    <w:rsid w:val="00EF0007"/>
    <w:rsid w:val="00EF0230"/>
    <w:rsid w:val="00EF0589"/>
    <w:rsid w:val="00EF07D9"/>
    <w:rsid w:val="00EF0B3C"/>
    <w:rsid w:val="00EF0B71"/>
    <w:rsid w:val="00EF0BDA"/>
    <w:rsid w:val="00EF0C5E"/>
    <w:rsid w:val="00EF1149"/>
    <w:rsid w:val="00EF11FC"/>
    <w:rsid w:val="00EF134A"/>
    <w:rsid w:val="00EF13CB"/>
    <w:rsid w:val="00EF14DC"/>
    <w:rsid w:val="00EF16CE"/>
    <w:rsid w:val="00EF19CD"/>
    <w:rsid w:val="00EF1CCE"/>
    <w:rsid w:val="00EF25B1"/>
    <w:rsid w:val="00EF2AB0"/>
    <w:rsid w:val="00EF2D69"/>
    <w:rsid w:val="00EF2E44"/>
    <w:rsid w:val="00EF2E9E"/>
    <w:rsid w:val="00EF3226"/>
    <w:rsid w:val="00EF332E"/>
    <w:rsid w:val="00EF374F"/>
    <w:rsid w:val="00EF37DA"/>
    <w:rsid w:val="00EF38AF"/>
    <w:rsid w:val="00EF3929"/>
    <w:rsid w:val="00EF39BB"/>
    <w:rsid w:val="00EF3D58"/>
    <w:rsid w:val="00EF41DA"/>
    <w:rsid w:val="00EF4237"/>
    <w:rsid w:val="00EF4369"/>
    <w:rsid w:val="00EF45DE"/>
    <w:rsid w:val="00EF473A"/>
    <w:rsid w:val="00EF47B1"/>
    <w:rsid w:val="00EF4844"/>
    <w:rsid w:val="00EF4A54"/>
    <w:rsid w:val="00EF4A83"/>
    <w:rsid w:val="00EF4C8F"/>
    <w:rsid w:val="00EF4CC6"/>
    <w:rsid w:val="00EF5226"/>
    <w:rsid w:val="00EF5292"/>
    <w:rsid w:val="00EF5472"/>
    <w:rsid w:val="00EF5527"/>
    <w:rsid w:val="00EF5635"/>
    <w:rsid w:val="00EF5B6D"/>
    <w:rsid w:val="00EF5BF5"/>
    <w:rsid w:val="00EF5ED0"/>
    <w:rsid w:val="00EF6075"/>
    <w:rsid w:val="00EF6392"/>
    <w:rsid w:val="00EF65A6"/>
    <w:rsid w:val="00EF660F"/>
    <w:rsid w:val="00EF668D"/>
    <w:rsid w:val="00EF6E3A"/>
    <w:rsid w:val="00EF6E77"/>
    <w:rsid w:val="00EF6F0D"/>
    <w:rsid w:val="00EF7387"/>
    <w:rsid w:val="00EF74D5"/>
    <w:rsid w:val="00EF75FD"/>
    <w:rsid w:val="00EF7613"/>
    <w:rsid w:val="00EF785F"/>
    <w:rsid w:val="00EF78B7"/>
    <w:rsid w:val="00EF7B49"/>
    <w:rsid w:val="00EF7C1A"/>
    <w:rsid w:val="00EF7D03"/>
    <w:rsid w:val="00EF7FEB"/>
    <w:rsid w:val="00F0018D"/>
    <w:rsid w:val="00F00190"/>
    <w:rsid w:val="00F002FF"/>
    <w:rsid w:val="00F00447"/>
    <w:rsid w:val="00F0089A"/>
    <w:rsid w:val="00F00C11"/>
    <w:rsid w:val="00F00E72"/>
    <w:rsid w:val="00F00F78"/>
    <w:rsid w:val="00F00FBB"/>
    <w:rsid w:val="00F010CF"/>
    <w:rsid w:val="00F0110D"/>
    <w:rsid w:val="00F011E7"/>
    <w:rsid w:val="00F01271"/>
    <w:rsid w:val="00F012E7"/>
    <w:rsid w:val="00F0136F"/>
    <w:rsid w:val="00F0160C"/>
    <w:rsid w:val="00F0161B"/>
    <w:rsid w:val="00F016A9"/>
    <w:rsid w:val="00F0172D"/>
    <w:rsid w:val="00F01744"/>
    <w:rsid w:val="00F01789"/>
    <w:rsid w:val="00F01A35"/>
    <w:rsid w:val="00F01ADC"/>
    <w:rsid w:val="00F01BBB"/>
    <w:rsid w:val="00F01D8F"/>
    <w:rsid w:val="00F01F8A"/>
    <w:rsid w:val="00F0207D"/>
    <w:rsid w:val="00F02083"/>
    <w:rsid w:val="00F0216E"/>
    <w:rsid w:val="00F025CF"/>
    <w:rsid w:val="00F0296B"/>
    <w:rsid w:val="00F02AE6"/>
    <w:rsid w:val="00F02DFB"/>
    <w:rsid w:val="00F033A3"/>
    <w:rsid w:val="00F036B8"/>
    <w:rsid w:val="00F038F4"/>
    <w:rsid w:val="00F03AFD"/>
    <w:rsid w:val="00F03DC3"/>
    <w:rsid w:val="00F03F4B"/>
    <w:rsid w:val="00F042B1"/>
    <w:rsid w:val="00F0470D"/>
    <w:rsid w:val="00F0479F"/>
    <w:rsid w:val="00F048D9"/>
    <w:rsid w:val="00F0493C"/>
    <w:rsid w:val="00F04C5F"/>
    <w:rsid w:val="00F04E4A"/>
    <w:rsid w:val="00F04FB6"/>
    <w:rsid w:val="00F051B4"/>
    <w:rsid w:val="00F05B53"/>
    <w:rsid w:val="00F05CDD"/>
    <w:rsid w:val="00F05EC6"/>
    <w:rsid w:val="00F0629C"/>
    <w:rsid w:val="00F06386"/>
    <w:rsid w:val="00F0653F"/>
    <w:rsid w:val="00F066F7"/>
    <w:rsid w:val="00F06702"/>
    <w:rsid w:val="00F06BE2"/>
    <w:rsid w:val="00F06E45"/>
    <w:rsid w:val="00F06EAC"/>
    <w:rsid w:val="00F0719C"/>
    <w:rsid w:val="00F073EF"/>
    <w:rsid w:val="00F077BB"/>
    <w:rsid w:val="00F07C38"/>
    <w:rsid w:val="00F07C7A"/>
    <w:rsid w:val="00F07CC0"/>
    <w:rsid w:val="00F07F25"/>
    <w:rsid w:val="00F100D6"/>
    <w:rsid w:val="00F10177"/>
    <w:rsid w:val="00F10344"/>
    <w:rsid w:val="00F104D1"/>
    <w:rsid w:val="00F1063F"/>
    <w:rsid w:val="00F107DD"/>
    <w:rsid w:val="00F10925"/>
    <w:rsid w:val="00F10AB4"/>
    <w:rsid w:val="00F10CCD"/>
    <w:rsid w:val="00F10CEA"/>
    <w:rsid w:val="00F10E3D"/>
    <w:rsid w:val="00F10E60"/>
    <w:rsid w:val="00F10F5D"/>
    <w:rsid w:val="00F1123E"/>
    <w:rsid w:val="00F11262"/>
    <w:rsid w:val="00F11284"/>
    <w:rsid w:val="00F115F1"/>
    <w:rsid w:val="00F11704"/>
    <w:rsid w:val="00F11904"/>
    <w:rsid w:val="00F11A8D"/>
    <w:rsid w:val="00F11BAC"/>
    <w:rsid w:val="00F11BBA"/>
    <w:rsid w:val="00F11C80"/>
    <w:rsid w:val="00F11D35"/>
    <w:rsid w:val="00F11E67"/>
    <w:rsid w:val="00F11EFB"/>
    <w:rsid w:val="00F12037"/>
    <w:rsid w:val="00F120E2"/>
    <w:rsid w:val="00F122C2"/>
    <w:rsid w:val="00F12408"/>
    <w:rsid w:val="00F12439"/>
    <w:rsid w:val="00F1250E"/>
    <w:rsid w:val="00F12797"/>
    <w:rsid w:val="00F12836"/>
    <w:rsid w:val="00F12897"/>
    <w:rsid w:val="00F12E7C"/>
    <w:rsid w:val="00F12F1D"/>
    <w:rsid w:val="00F130B5"/>
    <w:rsid w:val="00F13132"/>
    <w:rsid w:val="00F1313E"/>
    <w:rsid w:val="00F133AB"/>
    <w:rsid w:val="00F13485"/>
    <w:rsid w:val="00F135C2"/>
    <w:rsid w:val="00F135DA"/>
    <w:rsid w:val="00F13967"/>
    <w:rsid w:val="00F139E7"/>
    <w:rsid w:val="00F13DF6"/>
    <w:rsid w:val="00F140B5"/>
    <w:rsid w:val="00F14219"/>
    <w:rsid w:val="00F1433B"/>
    <w:rsid w:val="00F14520"/>
    <w:rsid w:val="00F1488F"/>
    <w:rsid w:val="00F1495D"/>
    <w:rsid w:val="00F14974"/>
    <w:rsid w:val="00F14C82"/>
    <w:rsid w:val="00F14D18"/>
    <w:rsid w:val="00F14D1E"/>
    <w:rsid w:val="00F14E8D"/>
    <w:rsid w:val="00F14ED7"/>
    <w:rsid w:val="00F150FA"/>
    <w:rsid w:val="00F1566B"/>
    <w:rsid w:val="00F15947"/>
    <w:rsid w:val="00F1633B"/>
    <w:rsid w:val="00F1636E"/>
    <w:rsid w:val="00F163D9"/>
    <w:rsid w:val="00F16634"/>
    <w:rsid w:val="00F16C84"/>
    <w:rsid w:val="00F16E44"/>
    <w:rsid w:val="00F170FE"/>
    <w:rsid w:val="00F1721E"/>
    <w:rsid w:val="00F1742C"/>
    <w:rsid w:val="00F17485"/>
    <w:rsid w:val="00F17577"/>
    <w:rsid w:val="00F179EF"/>
    <w:rsid w:val="00F17BD5"/>
    <w:rsid w:val="00F17E26"/>
    <w:rsid w:val="00F17E5B"/>
    <w:rsid w:val="00F17FC3"/>
    <w:rsid w:val="00F200D7"/>
    <w:rsid w:val="00F20186"/>
    <w:rsid w:val="00F20585"/>
    <w:rsid w:val="00F20619"/>
    <w:rsid w:val="00F207C5"/>
    <w:rsid w:val="00F209B3"/>
    <w:rsid w:val="00F20C2B"/>
    <w:rsid w:val="00F20DC9"/>
    <w:rsid w:val="00F214AF"/>
    <w:rsid w:val="00F21571"/>
    <w:rsid w:val="00F2186E"/>
    <w:rsid w:val="00F21A15"/>
    <w:rsid w:val="00F21ADF"/>
    <w:rsid w:val="00F21D8E"/>
    <w:rsid w:val="00F21E43"/>
    <w:rsid w:val="00F21E94"/>
    <w:rsid w:val="00F21F28"/>
    <w:rsid w:val="00F221D3"/>
    <w:rsid w:val="00F22426"/>
    <w:rsid w:val="00F224F1"/>
    <w:rsid w:val="00F22573"/>
    <w:rsid w:val="00F22826"/>
    <w:rsid w:val="00F22AAF"/>
    <w:rsid w:val="00F22E58"/>
    <w:rsid w:val="00F22F94"/>
    <w:rsid w:val="00F233C5"/>
    <w:rsid w:val="00F2341F"/>
    <w:rsid w:val="00F234D4"/>
    <w:rsid w:val="00F23544"/>
    <w:rsid w:val="00F2382D"/>
    <w:rsid w:val="00F23BD7"/>
    <w:rsid w:val="00F23C96"/>
    <w:rsid w:val="00F23CD3"/>
    <w:rsid w:val="00F23DDE"/>
    <w:rsid w:val="00F23DF7"/>
    <w:rsid w:val="00F242EE"/>
    <w:rsid w:val="00F244C9"/>
    <w:rsid w:val="00F246C2"/>
    <w:rsid w:val="00F24757"/>
    <w:rsid w:val="00F24763"/>
    <w:rsid w:val="00F24895"/>
    <w:rsid w:val="00F248EF"/>
    <w:rsid w:val="00F2492A"/>
    <w:rsid w:val="00F24BBF"/>
    <w:rsid w:val="00F24C61"/>
    <w:rsid w:val="00F24DBF"/>
    <w:rsid w:val="00F24F02"/>
    <w:rsid w:val="00F24F40"/>
    <w:rsid w:val="00F24F9A"/>
    <w:rsid w:val="00F24FF3"/>
    <w:rsid w:val="00F25575"/>
    <w:rsid w:val="00F2570D"/>
    <w:rsid w:val="00F25771"/>
    <w:rsid w:val="00F25802"/>
    <w:rsid w:val="00F25C02"/>
    <w:rsid w:val="00F2655B"/>
    <w:rsid w:val="00F2669B"/>
    <w:rsid w:val="00F26743"/>
    <w:rsid w:val="00F26888"/>
    <w:rsid w:val="00F2689E"/>
    <w:rsid w:val="00F269C6"/>
    <w:rsid w:val="00F26C17"/>
    <w:rsid w:val="00F26E8E"/>
    <w:rsid w:val="00F26F0C"/>
    <w:rsid w:val="00F26F1B"/>
    <w:rsid w:val="00F270F5"/>
    <w:rsid w:val="00F27126"/>
    <w:rsid w:val="00F2713A"/>
    <w:rsid w:val="00F27177"/>
    <w:rsid w:val="00F271FC"/>
    <w:rsid w:val="00F27A09"/>
    <w:rsid w:val="00F27A6F"/>
    <w:rsid w:val="00F27D39"/>
    <w:rsid w:val="00F3018B"/>
    <w:rsid w:val="00F302D0"/>
    <w:rsid w:val="00F302DB"/>
    <w:rsid w:val="00F305BB"/>
    <w:rsid w:val="00F305E8"/>
    <w:rsid w:val="00F30958"/>
    <w:rsid w:val="00F30A3A"/>
    <w:rsid w:val="00F30CF0"/>
    <w:rsid w:val="00F312AB"/>
    <w:rsid w:val="00F313C6"/>
    <w:rsid w:val="00F31474"/>
    <w:rsid w:val="00F314B9"/>
    <w:rsid w:val="00F31563"/>
    <w:rsid w:val="00F316F8"/>
    <w:rsid w:val="00F31738"/>
    <w:rsid w:val="00F3188B"/>
    <w:rsid w:val="00F31948"/>
    <w:rsid w:val="00F31974"/>
    <w:rsid w:val="00F31A10"/>
    <w:rsid w:val="00F31CA7"/>
    <w:rsid w:val="00F32391"/>
    <w:rsid w:val="00F3263F"/>
    <w:rsid w:val="00F327EC"/>
    <w:rsid w:val="00F32B22"/>
    <w:rsid w:val="00F32B5B"/>
    <w:rsid w:val="00F32FC8"/>
    <w:rsid w:val="00F33035"/>
    <w:rsid w:val="00F33427"/>
    <w:rsid w:val="00F335F0"/>
    <w:rsid w:val="00F33635"/>
    <w:rsid w:val="00F33920"/>
    <w:rsid w:val="00F33CFE"/>
    <w:rsid w:val="00F33E15"/>
    <w:rsid w:val="00F33EAF"/>
    <w:rsid w:val="00F34339"/>
    <w:rsid w:val="00F3444E"/>
    <w:rsid w:val="00F344AE"/>
    <w:rsid w:val="00F3458A"/>
    <w:rsid w:val="00F348E2"/>
    <w:rsid w:val="00F34974"/>
    <w:rsid w:val="00F34C9F"/>
    <w:rsid w:val="00F3536D"/>
    <w:rsid w:val="00F353E4"/>
    <w:rsid w:val="00F3578A"/>
    <w:rsid w:val="00F358EB"/>
    <w:rsid w:val="00F35C06"/>
    <w:rsid w:val="00F35D71"/>
    <w:rsid w:val="00F35ECA"/>
    <w:rsid w:val="00F361CA"/>
    <w:rsid w:val="00F36671"/>
    <w:rsid w:val="00F366EF"/>
    <w:rsid w:val="00F36720"/>
    <w:rsid w:val="00F3709B"/>
    <w:rsid w:val="00F3727E"/>
    <w:rsid w:val="00F37282"/>
    <w:rsid w:val="00F372B5"/>
    <w:rsid w:val="00F375E2"/>
    <w:rsid w:val="00F37A14"/>
    <w:rsid w:val="00F37BFC"/>
    <w:rsid w:val="00F37D2C"/>
    <w:rsid w:val="00F37D78"/>
    <w:rsid w:val="00F37DBC"/>
    <w:rsid w:val="00F37DFC"/>
    <w:rsid w:val="00F403D9"/>
    <w:rsid w:val="00F40591"/>
    <w:rsid w:val="00F40669"/>
    <w:rsid w:val="00F4066D"/>
    <w:rsid w:val="00F408C0"/>
    <w:rsid w:val="00F40EBE"/>
    <w:rsid w:val="00F40F04"/>
    <w:rsid w:val="00F412DF"/>
    <w:rsid w:val="00F414BA"/>
    <w:rsid w:val="00F4151C"/>
    <w:rsid w:val="00F41574"/>
    <w:rsid w:val="00F41B2E"/>
    <w:rsid w:val="00F41CBF"/>
    <w:rsid w:val="00F420C5"/>
    <w:rsid w:val="00F420EE"/>
    <w:rsid w:val="00F4211F"/>
    <w:rsid w:val="00F42465"/>
    <w:rsid w:val="00F42740"/>
    <w:rsid w:val="00F428AF"/>
    <w:rsid w:val="00F428EB"/>
    <w:rsid w:val="00F42C99"/>
    <w:rsid w:val="00F42FD2"/>
    <w:rsid w:val="00F4399D"/>
    <w:rsid w:val="00F43B97"/>
    <w:rsid w:val="00F43C2F"/>
    <w:rsid w:val="00F43E8B"/>
    <w:rsid w:val="00F441E9"/>
    <w:rsid w:val="00F44278"/>
    <w:rsid w:val="00F44761"/>
    <w:rsid w:val="00F44A94"/>
    <w:rsid w:val="00F44AC1"/>
    <w:rsid w:val="00F44B70"/>
    <w:rsid w:val="00F44E54"/>
    <w:rsid w:val="00F45720"/>
    <w:rsid w:val="00F457BC"/>
    <w:rsid w:val="00F45C89"/>
    <w:rsid w:val="00F45CCA"/>
    <w:rsid w:val="00F45CFC"/>
    <w:rsid w:val="00F45E64"/>
    <w:rsid w:val="00F45EC0"/>
    <w:rsid w:val="00F46752"/>
    <w:rsid w:val="00F46A55"/>
    <w:rsid w:val="00F46D73"/>
    <w:rsid w:val="00F46DA6"/>
    <w:rsid w:val="00F46DBB"/>
    <w:rsid w:val="00F46E27"/>
    <w:rsid w:val="00F46F68"/>
    <w:rsid w:val="00F470C4"/>
    <w:rsid w:val="00F4761F"/>
    <w:rsid w:val="00F4765D"/>
    <w:rsid w:val="00F47799"/>
    <w:rsid w:val="00F47A88"/>
    <w:rsid w:val="00F47AD0"/>
    <w:rsid w:val="00F47AFA"/>
    <w:rsid w:val="00F47F76"/>
    <w:rsid w:val="00F501E5"/>
    <w:rsid w:val="00F50267"/>
    <w:rsid w:val="00F506C7"/>
    <w:rsid w:val="00F506EA"/>
    <w:rsid w:val="00F50945"/>
    <w:rsid w:val="00F509C1"/>
    <w:rsid w:val="00F50C1D"/>
    <w:rsid w:val="00F50D25"/>
    <w:rsid w:val="00F50EAD"/>
    <w:rsid w:val="00F50EFC"/>
    <w:rsid w:val="00F51029"/>
    <w:rsid w:val="00F51448"/>
    <w:rsid w:val="00F5144B"/>
    <w:rsid w:val="00F51654"/>
    <w:rsid w:val="00F51701"/>
    <w:rsid w:val="00F517E4"/>
    <w:rsid w:val="00F51840"/>
    <w:rsid w:val="00F519C8"/>
    <w:rsid w:val="00F51AD2"/>
    <w:rsid w:val="00F51B5B"/>
    <w:rsid w:val="00F51C04"/>
    <w:rsid w:val="00F51CC3"/>
    <w:rsid w:val="00F51ECF"/>
    <w:rsid w:val="00F523D8"/>
    <w:rsid w:val="00F52414"/>
    <w:rsid w:val="00F524E2"/>
    <w:rsid w:val="00F52AEB"/>
    <w:rsid w:val="00F53235"/>
    <w:rsid w:val="00F535FC"/>
    <w:rsid w:val="00F53669"/>
    <w:rsid w:val="00F539A3"/>
    <w:rsid w:val="00F53AAF"/>
    <w:rsid w:val="00F53ADC"/>
    <w:rsid w:val="00F540EF"/>
    <w:rsid w:val="00F5424E"/>
    <w:rsid w:val="00F542DC"/>
    <w:rsid w:val="00F54383"/>
    <w:rsid w:val="00F5449F"/>
    <w:rsid w:val="00F5455D"/>
    <w:rsid w:val="00F545CC"/>
    <w:rsid w:val="00F5495C"/>
    <w:rsid w:val="00F54992"/>
    <w:rsid w:val="00F54A2C"/>
    <w:rsid w:val="00F54D0F"/>
    <w:rsid w:val="00F54E7C"/>
    <w:rsid w:val="00F54E92"/>
    <w:rsid w:val="00F54F73"/>
    <w:rsid w:val="00F5510F"/>
    <w:rsid w:val="00F55203"/>
    <w:rsid w:val="00F55396"/>
    <w:rsid w:val="00F55412"/>
    <w:rsid w:val="00F5545C"/>
    <w:rsid w:val="00F55995"/>
    <w:rsid w:val="00F55BE9"/>
    <w:rsid w:val="00F55CB0"/>
    <w:rsid w:val="00F55D4D"/>
    <w:rsid w:val="00F55E12"/>
    <w:rsid w:val="00F55EB0"/>
    <w:rsid w:val="00F55F33"/>
    <w:rsid w:val="00F56398"/>
    <w:rsid w:val="00F568EE"/>
    <w:rsid w:val="00F56A69"/>
    <w:rsid w:val="00F56B57"/>
    <w:rsid w:val="00F56BB2"/>
    <w:rsid w:val="00F56BC7"/>
    <w:rsid w:val="00F56C85"/>
    <w:rsid w:val="00F56DCB"/>
    <w:rsid w:val="00F5725E"/>
    <w:rsid w:val="00F57787"/>
    <w:rsid w:val="00F5779B"/>
    <w:rsid w:val="00F5784E"/>
    <w:rsid w:val="00F578BF"/>
    <w:rsid w:val="00F57B44"/>
    <w:rsid w:val="00F57E40"/>
    <w:rsid w:val="00F57FD8"/>
    <w:rsid w:val="00F60097"/>
    <w:rsid w:val="00F60264"/>
    <w:rsid w:val="00F607A0"/>
    <w:rsid w:val="00F60818"/>
    <w:rsid w:val="00F608B6"/>
    <w:rsid w:val="00F60927"/>
    <w:rsid w:val="00F60B24"/>
    <w:rsid w:val="00F60D20"/>
    <w:rsid w:val="00F6129F"/>
    <w:rsid w:val="00F612D0"/>
    <w:rsid w:val="00F6143F"/>
    <w:rsid w:val="00F61513"/>
    <w:rsid w:val="00F616CC"/>
    <w:rsid w:val="00F61765"/>
    <w:rsid w:val="00F6178D"/>
    <w:rsid w:val="00F617DC"/>
    <w:rsid w:val="00F61BB8"/>
    <w:rsid w:val="00F61D96"/>
    <w:rsid w:val="00F61D9D"/>
    <w:rsid w:val="00F61E43"/>
    <w:rsid w:val="00F61F32"/>
    <w:rsid w:val="00F6200C"/>
    <w:rsid w:val="00F620F5"/>
    <w:rsid w:val="00F62122"/>
    <w:rsid w:val="00F621D1"/>
    <w:rsid w:val="00F622DF"/>
    <w:rsid w:val="00F62380"/>
    <w:rsid w:val="00F62451"/>
    <w:rsid w:val="00F6246C"/>
    <w:rsid w:val="00F6247B"/>
    <w:rsid w:val="00F6281A"/>
    <w:rsid w:val="00F62828"/>
    <w:rsid w:val="00F62BC0"/>
    <w:rsid w:val="00F62D62"/>
    <w:rsid w:val="00F62DD9"/>
    <w:rsid w:val="00F62EBE"/>
    <w:rsid w:val="00F63164"/>
    <w:rsid w:val="00F631AB"/>
    <w:rsid w:val="00F631D6"/>
    <w:rsid w:val="00F63301"/>
    <w:rsid w:val="00F63AFC"/>
    <w:rsid w:val="00F63BCC"/>
    <w:rsid w:val="00F63CE1"/>
    <w:rsid w:val="00F63DE8"/>
    <w:rsid w:val="00F63ED4"/>
    <w:rsid w:val="00F6435A"/>
    <w:rsid w:val="00F64512"/>
    <w:rsid w:val="00F645F5"/>
    <w:rsid w:val="00F64910"/>
    <w:rsid w:val="00F649C8"/>
    <w:rsid w:val="00F64B06"/>
    <w:rsid w:val="00F64CCD"/>
    <w:rsid w:val="00F64D85"/>
    <w:rsid w:val="00F64DD9"/>
    <w:rsid w:val="00F6513C"/>
    <w:rsid w:val="00F6539B"/>
    <w:rsid w:val="00F6581F"/>
    <w:rsid w:val="00F65826"/>
    <w:rsid w:val="00F65BC6"/>
    <w:rsid w:val="00F65CCC"/>
    <w:rsid w:val="00F65D1D"/>
    <w:rsid w:val="00F65EC9"/>
    <w:rsid w:val="00F66084"/>
    <w:rsid w:val="00F6610D"/>
    <w:rsid w:val="00F66378"/>
    <w:rsid w:val="00F663AC"/>
    <w:rsid w:val="00F6665B"/>
    <w:rsid w:val="00F6669C"/>
    <w:rsid w:val="00F66709"/>
    <w:rsid w:val="00F668A5"/>
    <w:rsid w:val="00F66ACE"/>
    <w:rsid w:val="00F66B08"/>
    <w:rsid w:val="00F66C00"/>
    <w:rsid w:val="00F670A1"/>
    <w:rsid w:val="00F67265"/>
    <w:rsid w:val="00F6748A"/>
    <w:rsid w:val="00F67601"/>
    <w:rsid w:val="00F67989"/>
    <w:rsid w:val="00F679C0"/>
    <w:rsid w:val="00F67A9B"/>
    <w:rsid w:val="00F67AC2"/>
    <w:rsid w:val="00F67B6A"/>
    <w:rsid w:val="00F67C15"/>
    <w:rsid w:val="00F67D82"/>
    <w:rsid w:val="00F67E1F"/>
    <w:rsid w:val="00F67EEA"/>
    <w:rsid w:val="00F67F59"/>
    <w:rsid w:val="00F7023A"/>
    <w:rsid w:val="00F70363"/>
    <w:rsid w:val="00F7038A"/>
    <w:rsid w:val="00F70480"/>
    <w:rsid w:val="00F705CE"/>
    <w:rsid w:val="00F70792"/>
    <w:rsid w:val="00F709FF"/>
    <w:rsid w:val="00F70A63"/>
    <w:rsid w:val="00F70C49"/>
    <w:rsid w:val="00F70D02"/>
    <w:rsid w:val="00F71304"/>
    <w:rsid w:val="00F71400"/>
    <w:rsid w:val="00F71423"/>
    <w:rsid w:val="00F714A5"/>
    <w:rsid w:val="00F715F4"/>
    <w:rsid w:val="00F71982"/>
    <w:rsid w:val="00F71A4A"/>
    <w:rsid w:val="00F71AFC"/>
    <w:rsid w:val="00F71C44"/>
    <w:rsid w:val="00F71DD2"/>
    <w:rsid w:val="00F71E89"/>
    <w:rsid w:val="00F71F7F"/>
    <w:rsid w:val="00F71FC6"/>
    <w:rsid w:val="00F72530"/>
    <w:rsid w:val="00F726C1"/>
    <w:rsid w:val="00F72A7A"/>
    <w:rsid w:val="00F72D83"/>
    <w:rsid w:val="00F72EF2"/>
    <w:rsid w:val="00F72F5A"/>
    <w:rsid w:val="00F73030"/>
    <w:rsid w:val="00F73222"/>
    <w:rsid w:val="00F73280"/>
    <w:rsid w:val="00F73374"/>
    <w:rsid w:val="00F7337E"/>
    <w:rsid w:val="00F7338D"/>
    <w:rsid w:val="00F734E9"/>
    <w:rsid w:val="00F736C3"/>
    <w:rsid w:val="00F7378B"/>
    <w:rsid w:val="00F737FD"/>
    <w:rsid w:val="00F738DB"/>
    <w:rsid w:val="00F73A7C"/>
    <w:rsid w:val="00F73D7D"/>
    <w:rsid w:val="00F73F91"/>
    <w:rsid w:val="00F741C4"/>
    <w:rsid w:val="00F743EF"/>
    <w:rsid w:val="00F744F4"/>
    <w:rsid w:val="00F7455F"/>
    <w:rsid w:val="00F747F1"/>
    <w:rsid w:val="00F748A4"/>
    <w:rsid w:val="00F74A8E"/>
    <w:rsid w:val="00F74B6E"/>
    <w:rsid w:val="00F74D1C"/>
    <w:rsid w:val="00F74E7A"/>
    <w:rsid w:val="00F74F8E"/>
    <w:rsid w:val="00F752B5"/>
    <w:rsid w:val="00F753EF"/>
    <w:rsid w:val="00F75879"/>
    <w:rsid w:val="00F759AD"/>
    <w:rsid w:val="00F75E32"/>
    <w:rsid w:val="00F75F91"/>
    <w:rsid w:val="00F76061"/>
    <w:rsid w:val="00F7606E"/>
    <w:rsid w:val="00F76256"/>
    <w:rsid w:val="00F76391"/>
    <w:rsid w:val="00F76473"/>
    <w:rsid w:val="00F76478"/>
    <w:rsid w:val="00F76C6D"/>
    <w:rsid w:val="00F76D8F"/>
    <w:rsid w:val="00F76E1A"/>
    <w:rsid w:val="00F7711C"/>
    <w:rsid w:val="00F7711E"/>
    <w:rsid w:val="00F77191"/>
    <w:rsid w:val="00F77377"/>
    <w:rsid w:val="00F77B55"/>
    <w:rsid w:val="00F77CC6"/>
    <w:rsid w:val="00F77D9B"/>
    <w:rsid w:val="00F80053"/>
    <w:rsid w:val="00F801B5"/>
    <w:rsid w:val="00F80412"/>
    <w:rsid w:val="00F80751"/>
    <w:rsid w:val="00F807EE"/>
    <w:rsid w:val="00F80D63"/>
    <w:rsid w:val="00F80E19"/>
    <w:rsid w:val="00F80E4D"/>
    <w:rsid w:val="00F81011"/>
    <w:rsid w:val="00F81097"/>
    <w:rsid w:val="00F8129A"/>
    <w:rsid w:val="00F81404"/>
    <w:rsid w:val="00F81500"/>
    <w:rsid w:val="00F818B2"/>
    <w:rsid w:val="00F81BA3"/>
    <w:rsid w:val="00F81C73"/>
    <w:rsid w:val="00F81EA3"/>
    <w:rsid w:val="00F82050"/>
    <w:rsid w:val="00F823FC"/>
    <w:rsid w:val="00F8241B"/>
    <w:rsid w:val="00F825B4"/>
    <w:rsid w:val="00F827CC"/>
    <w:rsid w:val="00F8298C"/>
    <w:rsid w:val="00F82B48"/>
    <w:rsid w:val="00F82BAD"/>
    <w:rsid w:val="00F82C35"/>
    <w:rsid w:val="00F82F8C"/>
    <w:rsid w:val="00F835CF"/>
    <w:rsid w:val="00F83906"/>
    <w:rsid w:val="00F8394B"/>
    <w:rsid w:val="00F83CE2"/>
    <w:rsid w:val="00F83D59"/>
    <w:rsid w:val="00F83E57"/>
    <w:rsid w:val="00F83E94"/>
    <w:rsid w:val="00F8447A"/>
    <w:rsid w:val="00F8460B"/>
    <w:rsid w:val="00F84705"/>
    <w:rsid w:val="00F8479E"/>
    <w:rsid w:val="00F84BA8"/>
    <w:rsid w:val="00F84DA6"/>
    <w:rsid w:val="00F84DDD"/>
    <w:rsid w:val="00F84E01"/>
    <w:rsid w:val="00F84EB5"/>
    <w:rsid w:val="00F852F5"/>
    <w:rsid w:val="00F85628"/>
    <w:rsid w:val="00F8573B"/>
    <w:rsid w:val="00F8620D"/>
    <w:rsid w:val="00F86260"/>
    <w:rsid w:val="00F862E3"/>
    <w:rsid w:val="00F86320"/>
    <w:rsid w:val="00F8638F"/>
    <w:rsid w:val="00F86446"/>
    <w:rsid w:val="00F8657E"/>
    <w:rsid w:val="00F865B7"/>
    <w:rsid w:val="00F8662E"/>
    <w:rsid w:val="00F86647"/>
    <w:rsid w:val="00F8742D"/>
    <w:rsid w:val="00F8784A"/>
    <w:rsid w:val="00F87C68"/>
    <w:rsid w:val="00F87EF3"/>
    <w:rsid w:val="00F9002E"/>
    <w:rsid w:val="00F9055B"/>
    <w:rsid w:val="00F9087E"/>
    <w:rsid w:val="00F90A45"/>
    <w:rsid w:val="00F90B19"/>
    <w:rsid w:val="00F90B44"/>
    <w:rsid w:val="00F90BDB"/>
    <w:rsid w:val="00F90C73"/>
    <w:rsid w:val="00F90D98"/>
    <w:rsid w:val="00F90E01"/>
    <w:rsid w:val="00F90E0F"/>
    <w:rsid w:val="00F90EC2"/>
    <w:rsid w:val="00F91120"/>
    <w:rsid w:val="00F9113C"/>
    <w:rsid w:val="00F91311"/>
    <w:rsid w:val="00F91554"/>
    <w:rsid w:val="00F916AB"/>
    <w:rsid w:val="00F916D5"/>
    <w:rsid w:val="00F919F4"/>
    <w:rsid w:val="00F91D85"/>
    <w:rsid w:val="00F920A1"/>
    <w:rsid w:val="00F9212C"/>
    <w:rsid w:val="00F921C2"/>
    <w:rsid w:val="00F92703"/>
    <w:rsid w:val="00F927C7"/>
    <w:rsid w:val="00F92969"/>
    <w:rsid w:val="00F929CE"/>
    <w:rsid w:val="00F92C24"/>
    <w:rsid w:val="00F930CC"/>
    <w:rsid w:val="00F9316E"/>
    <w:rsid w:val="00F932A5"/>
    <w:rsid w:val="00F93446"/>
    <w:rsid w:val="00F93537"/>
    <w:rsid w:val="00F935D8"/>
    <w:rsid w:val="00F936D8"/>
    <w:rsid w:val="00F9383D"/>
    <w:rsid w:val="00F939D3"/>
    <w:rsid w:val="00F93BBE"/>
    <w:rsid w:val="00F93BF6"/>
    <w:rsid w:val="00F93E54"/>
    <w:rsid w:val="00F93FDD"/>
    <w:rsid w:val="00F94106"/>
    <w:rsid w:val="00F9423B"/>
    <w:rsid w:val="00F943A0"/>
    <w:rsid w:val="00F9457E"/>
    <w:rsid w:val="00F94617"/>
    <w:rsid w:val="00F94733"/>
    <w:rsid w:val="00F9473E"/>
    <w:rsid w:val="00F94787"/>
    <w:rsid w:val="00F94851"/>
    <w:rsid w:val="00F9496A"/>
    <w:rsid w:val="00F949D2"/>
    <w:rsid w:val="00F94A52"/>
    <w:rsid w:val="00F94D0F"/>
    <w:rsid w:val="00F94DB9"/>
    <w:rsid w:val="00F95121"/>
    <w:rsid w:val="00F95262"/>
    <w:rsid w:val="00F952A1"/>
    <w:rsid w:val="00F952CD"/>
    <w:rsid w:val="00F95A6A"/>
    <w:rsid w:val="00F95B94"/>
    <w:rsid w:val="00F95CFE"/>
    <w:rsid w:val="00F95E80"/>
    <w:rsid w:val="00F95FC7"/>
    <w:rsid w:val="00F961C8"/>
    <w:rsid w:val="00F962C1"/>
    <w:rsid w:val="00F9653B"/>
    <w:rsid w:val="00F9659A"/>
    <w:rsid w:val="00F96726"/>
    <w:rsid w:val="00F96781"/>
    <w:rsid w:val="00F9683E"/>
    <w:rsid w:val="00F96ABD"/>
    <w:rsid w:val="00F97030"/>
    <w:rsid w:val="00F971BE"/>
    <w:rsid w:val="00F971C1"/>
    <w:rsid w:val="00F975C0"/>
    <w:rsid w:val="00F97655"/>
    <w:rsid w:val="00F976F4"/>
    <w:rsid w:val="00F97D44"/>
    <w:rsid w:val="00F97E18"/>
    <w:rsid w:val="00F97FE4"/>
    <w:rsid w:val="00FA0135"/>
    <w:rsid w:val="00FA0434"/>
    <w:rsid w:val="00FA0672"/>
    <w:rsid w:val="00FA0843"/>
    <w:rsid w:val="00FA09F2"/>
    <w:rsid w:val="00FA0AB3"/>
    <w:rsid w:val="00FA0C96"/>
    <w:rsid w:val="00FA0CCE"/>
    <w:rsid w:val="00FA0E51"/>
    <w:rsid w:val="00FA0FB4"/>
    <w:rsid w:val="00FA0FE7"/>
    <w:rsid w:val="00FA1101"/>
    <w:rsid w:val="00FA1114"/>
    <w:rsid w:val="00FA184D"/>
    <w:rsid w:val="00FA1972"/>
    <w:rsid w:val="00FA1C4C"/>
    <w:rsid w:val="00FA1F36"/>
    <w:rsid w:val="00FA20F5"/>
    <w:rsid w:val="00FA22B0"/>
    <w:rsid w:val="00FA257E"/>
    <w:rsid w:val="00FA28B6"/>
    <w:rsid w:val="00FA2960"/>
    <w:rsid w:val="00FA2C05"/>
    <w:rsid w:val="00FA2C86"/>
    <w:rsid w:val="00FA2D02"/>
    <w:rsid w:val="00FA2D15"/>
    <w:rsid w:val="00FA2DBB"/>
    <w:rsid w:val="00FA2E7F"/>
    <w:rsid w:val="00FA2FF7"/>
    <w:rsid w:val="00FA3053"/>
    <w:rsid w:val="00FA33E9"/>
    <w:rsid w:val="00FA35DB"/>
    <w:rsid w:val="00FA37B2"/>
    <w:rsid w:val="00FA3827"/>
    <w:rsid w:val="00FA3A15"/>
    <w:rsid w:val="00FA3ABB"/>
    <w:rsid w:val="00FA3BC5"/>
    <w:rsid w:val="00FA3CD4"/>
    <w:rsid w:val="00FA3DCC"/>
    <w:rsid w:val="00FA405D"/>
    <w:rsid w:val="00FA40D3"/>
    <w:rsid w:val="00FA4178"/>
    <w:rsid w:val="00FA41E4"/>
    <w:rsid w:val="00FA429E"/>
    <w:rsid w:val="00FA440C"/>
    <w:rsid w:val="00FA4DF3"/>
    <w:rsid w:val="00FA4E44"/>
    <w:rsid w:val="00FA4F97"/>
    <w:rsid w:val="00FA4FAC"/>
    <w:rsid w:val="00FA5386"/>
    <w:rsid w:val="00FA53C3"/>
    <w:rsid w:val="00FA5BD4"/>
    <w:rsid w:val="00FA5D42"/>
    <w:rsid w:val="00FA5D53"/>
    <w:rsid w:val="00FA5EBF"/>
    <w:rsid w:val="00FA655C"/>
    <w:rsid w:val="00FA65C3"/>
    <w:rsid w:val="00FA6812"/>
    <w:rsid w:val="00FA68F4"/>
    <w:rsid w:val="00FA699B"/>
    <w:rsid w:val="00FA6AA5"/>
    <w:rsid w:val="00FA6C89"/>
    <w:rsid w:val="00FA73B4"/>
    <w:rsid w:val="00FA73D9"/>
    <w:rsid w:val="00FA741F"/>
    <w:rsid w:val="00FA75EB"/>
    <w:rsid w:val="00FA7726"/>
    <w:rsid w:val="00FA796C"/>
    <w:rsid w:val="00FA79FB"/>
    <w:rsid w:val="00FA7AD5"/>
    <w:rsid w:val="00FA7C93"/>
    <w:rsid w:val="00FB019D"/>
    <w:rsid w:val="00FB04A1"/>
    <w:rsid w:val="00FB081B"/>
    <w:rsid w:val="00FB0827"/>
    <w:rsid w:val="00FB0F1F"/>
    <w:rsid w:val="00FB11E3"/>
    <w:rsid w:val="00FB1246"/>
    <w:rsid w:val="00FB1468"/>
    <w:rsid w:val="00FB1820"/>
    <w:rsid w:val="00FB1B4C"/>
    <w:rsid w:val="00FB1B6A"/>
    <w:rsid w:val="00FB1D89"/>
    <w:rsid w:val="00FB1EC9"/>
    <w:rsid w:val="00FB1F56"/>
    <w:rsid w:val="00FB1FCA"/>
    <w:rsid w:val="00FB231B"/>
    <w:rsid w:val="00FB25C3"/>
    <w:rsid w:val="00FB271C"/>
    <w:rsid w:val="00FB27EB"/>
    <w:rsid w:val="00FB298F"/>
    <w:rsid w:val="00FB299A"/>
    <w:rsid w:val="00FB29DD"/>
    <w:rsid w:val="00FB29FE"/>
    <w:rsid w:val="00FB2A2B"/>
    <w:rsid w:val="00FB2CC7"/>
    <w:rsid w:val="00FB2CD5"/>
    <w:rsid w:val="00FB2E8F"/>
    <w:rsid w:val="00FB2F08"/>
    <w:rsid w:val="00FB332B"/>
    <w:rsid w:val="00FB33BC"/>
    <w:rsid w:val="00FB35B3"/>
    <w:rsid w:val="00FB373F"/>
    <w:rsid w:val="00FB3BC2"/>
    <w:rsid w:val="00FB3C45"/>
    <w:rsid w:val="00FB425B"/>
    <w:rsid w:val="00FB4485"/>
    <w:rsid w:val="00FB461F"/>
    <w:rsid w:val="00FB47EE"/>
    <w:rsid w:val="00FB514A"/>
    <w:rsid w:val="00FB517F"/>
    <w:rsid w:val="00FB534F"/>
    <w:rsid w:val="00FB58CB"/>
    <w:rsid w:val="00FB58DF"/>
    <w:rsid w:val="00FB59E5"/>
    <w:rsid w:val="00FB5D08"/>
    <w:rsid w:val="00FB5D9B"/>
    <w:rsid w:val="00FB5FA1"/>
    <w:rsid w:val="00FB640C"/>
    <w:rsid w:val="00FB654B"/>
    <w:rsid w:val="00FB6657"/>
    <w:rsid w:val="00FB682D"/>
    <w:rsid w:val="00FB6A8D"/>
    <w:rsid w:val="00FB6EFA"/>
    <w:rsid w:val="00FB6F2B"/>
    <w:rsid w:val="00FB6F83"/>
    <w:rsid w:val="00FB6FEE"/>
    <w:rsid w:val="00FB711D"/>
    <w:rsid w:val="00FB7190"/>
    <w:rsid w:val="00FB7814"/>
    <w:rsid w:val="00FB7994"/>
    <w:rsid w:val="00FB7B01"/>
    <w:rsid w:val="00FB7B8D"/>
    <w:rsid w:val="00FB7C13"/>
    <w:rsid w:val="00FB7CF4"/>
    <w:rsid w:val="00FC00D5"/>
    <w:rsid w:val="00FC014C"/>
    <w:rsid w:val="00FC0542"/>
    <w:rsid w:val="00FC05CF"/>
    <w:rsid w:val="00FC065B"/>
    <w:rsid w:val="00FC074B"/>
    <w:rsid w:val="00FC0831"/>
    <w:rsid w:val="00FC0863"/>
    <w:rsid w:val="00FC090F"/>
    <w:rsid w:val="00FC0964"/>
    <w:rsid w:val="00FC0A54"/>
    <w:rsid w:val="00FC0CC8"/>
    <w:rsid w:val="00FC0DAB"/>
    <w:rsid w:val="00FC0DBD"/>
    <w:rsid w:val="00FC0E0A"/>
    <w:rsid w:val="00FC1002"/>
    <w:rsid w:val="00FC1038"/>
    <w:rsid w:val="00FC10FE"/>
    <w:rsid w:val="00FC1358"/>
    <w:rsid w:val="00FC13FD"/>
    <w:rsid w:val="00FC1648"/>
    <w:rsid w:val="00FC19AC"/>
    <w:rsid w:val="00FC1B73"/>
    <w:rsid w:val="00FC1D2E"/>
    <w:rsid w:val="00FC1D49"/>
    <w:rsid w:val="00FC1F0C"/>
    <w:rsid w:val="00FC20F8"/>
    <w:rsid w:val="00FC211B"/>
    <w:rsid w:val="00FC2120"/>
    <w:rsid w:val="00FC21F4"/>
    <w:rsid w:val="00FC2682"/>
    <w:rsid w:val="00FC26CA"/>
    <w:rsid w:val="00FC27D1"/>
    <w:rsid w:val="00FC290C"/>
    <w:rsid w:val="00FC2912"/>
    <w:rsid w:val="00FC2A7C"/>
    <w:rsid w:val="00FC308A"/>
    <w:rsid w:val="00FC30A9"/>
    <w:rsid w:val="00FC313C"/>
    <w:rsid w:val="00FC329B"/>
    <w:rsid w:val="00FC33C9"/>
    <w:rsid w:val="00FC358C"/>
    <w:rsid w:val="00FC3628"/>
    <w:rsid w:val="00FC376E"/>
    <w:rsid w:val="00FC3AA2"/>
    <w:rsid w:val="00FC3B20"/>
    <w:rsid w:val="00FC4029"/>
    <w:rsid w:val="00FC4281"/>
    <w:rsid w:val="00FC4480"/>
    <w:rsid w:val="00FC4587"/>
    <w:rsid w:val="00FC45BD"/>
    <w:rsid w:val="00FC465E"/>
    <w:rsid w:val="00FC49E4"/>
    <w:rsid w:val="00FC4CF9"/>
    <w:rsid w:val="00FC4E27"/>
    <w:rsid w:val="00FC4E6C"/>
    <w:rsid w:val="00FC4F0B"/>
    <w:rsid w:val="00FC52C1"/>
    <w:rsid w:val="00FC552A"/>
    <w:rsid w:val="00FC5663"/>
    <w:rsid w:val="00FC5A72"/>
    <w:rsid w:val="00FC5D24"/>
    <w:rsid w:val="00FC5E10"/>
    <w:rsid w:val="00FC605C"/>
    <w:rsid w:val="00FC621D"/>
    <w:rsid w:val="00FC62D9"/>
    <w:rsid w:val="00FC66A0"/>
    <w:rsid w:val="00FC6703"/>
    <w:rsid w:val="00FC674B"/>
    <w:rsid w:val="00FC6A3D"/>
    <w:rsid w:val="00FC6B53"/>
    <w:rsid w:val="00FC6B8F"/>
    <w:rsid w:val="00FC6B9F"/>
    <w:rsid w:val="00FC6C9D"/>
    <w:rsid w:val="00FC6FFF"/>
    <w:rsid w:val="00FC75D2"/>
    <w:rsid w:val="00FC78BF"/>
    <w:rsid w:val="00FC79FF"/>
    <w:rsid w:val="00FC7C8C"/>
    <w:rsid w:val="00FC7CEC"/>
    <w:rsid w:val="00FC7D37"/>
    <w:rsid w:val="00FC7D79"/>
    <w:rsid w:val="00FD0275"/>
    <w:rsid w:val="00FD07F3"/>
    <w:rsid w:val="00FD08B3"/>
    <w:rsid w:val="00FD0AF9"/>
    <w:rsid w:val="00FD0B0F"/>
    <w:rsid w:val="00FD0C30"/>
    <w:rsid w:val="00FD0CBB"/>
    <w:rsid w:val="00FD0D41"/>
    <w:rsid w:val="00FD0E44"/>
    <w:rsid w:val="00FD0F09"/>
    <w:rsid w:val="00FD104E"/>
    <w:rsid w:val="00FD1359"/>
    <w:rsid w:val="00FD1591"/>
    <w:rsid w:val="00FD1657"/>
    <w:rsid w:val="00FD16D6"/>
    <w:rsid w:val="00FD182F"/>
    <w:rsid w:val="00FD197A"/>
    <w:rsid w:val="00FD1B04"/>
    <w:rsid w:val="00FD1B0C"/>
    <w:rsid w:val="00FD1C51"/>
    <w:rsid w:val="00FD1C6C"/>
    <w:rsid w:val="00FD1C79"/>
    <w:rsid w:val="00FD209D"/>
    <w:rsid w:val="00FD221C"/>
    <w:rsid w:val="00FD22B3"/>
    <w:rsid w:val="00FD249F"/>
    <w:rsid w:val="00FD24B2"/>
    <w:rsid w:val="00FD27A6"/>
    <w:rsid w:val="00FD28D5"/>
    <w:rsid w:val="00FD29D5"/>
    <w:rsid w:val="00FD2AD5"/>
    <w:rsid w:val="00FD2D11"/>
    <w:rsid w:val="00FD31DD"/>
    <w:rsid w:val="00FD355A"/>
    <w:rsid w:val="00FD3663"/>
    <w:rsid w:val="00FD370E"/>
    <w:rsid w:val="00FD3CA2"/>
    <w:rsid w:val="00FD3E86"/>
    <w:rsid w:val="00FD3EDA"/>
    <w:rsid w:val="00FD3F61"/>
    <w:rsid w:val="00FD4109"/>
    <w:rsid w:val="00FD4113"/>
    <w:rsid w:val="00FD4285"/>
    <w:rsid w:val="00FD4330"/>
    <w:rsid w:val="00FD45D2"/>
    <w:rsid w:val="00FD484E"/>
    <w:rsid w:val="00FD4A09"/>
    <w:rsid w:val="00FD4F31"/>
    <w:rsid w:val="00FD5145"/>
    <w:rsid w:val="00FD51E6"/>
    <w:rsid w:val="00FD536E"/>
    <w:rsid w:val="00FD5428"/>
    <w:rsid w:val="00FD584B"/>
    <w:rsid w:val="00FD5877"/>
    <w:rsid w:val="00FD591F"/>
    <w:rsid w:val="00FD5A10"/>
    <w:rsid w:val="00FD5AB6"/>
    <w:rsid w:val="00FD5D7C"/>
    <w:rsid w:val="00FD5D83"/>
    <w:rsid w:val="00FD6022"/>
    <w:rsid w:val="00FD62A7"/>
    <w:rsid w:val="00FD6333"/>
    <w:rsid w:val="00FD63A3"/>
    <w:rsid w:val="00FD6B76"/>
    <w:rsid w:val="00FD6F48"/>
    <w:rsid w:val="00FD6FC5"/>
    <w:rsid w:val="00FD7031"/>
    <w:rsid w:val="00FD70B3"/>
    <w:rsid w:val="00FD727D"/>
    <w:rsid w:val="00FD7419"/>
    <w:rsid w:val="00FD742A"/>
    <w:rsid w:val="00FD7673"/>
    <w:rsid w:val="00FD774A"/>
    <w:rsid w:val="00FD7822"/>
    <w:rsid w:val="00FD78BF"/>
    <w:rsid w:val="00FD7969"/>
    <w:rsid w:val="00FD796A"/>
    <w:rsid w:val="00FD799B"/>
    <w:rsid w:val="00FD7AD1"/>
    <w:rsid w:val="00FE015A"/>
    <w:rsid w:val="00FE015F"/>
    <w:rsid w:val="00FE01E9"/>
    <w:rsid w:val="00FE02AA"/>
    <w:rsid w:val="00FE064D"/>
    <w:rsid w:val="00FE09B5"/>
    <w:rsid w:val="00FE0B1B"/>
    <w:rsid w:val="00FE0C23"/>
    <w:rsid w:val="00FE0C52"/>
    <w:rsid w:val="00FE0CA8"/>
    <w:rsid w:val="00FE0CDB"/>
    <w:rsid w:val="00FE11BD"/>
    <w:rsid w:val="00FE137A"/>
    <w:rsid w:val="00FE145F"/>
    <w:rsid w:val="00FE17C7"/>
    <w:rsid w:val="00FE180D"/>
    <w:rsid w:val="00FE1B39"/>
    <w:rsid w:val="00FE1C20"/>
    <w:rsid w:val="00FE2153"/>
    <w:rsid w:val="00FE2230"/>
    <w:rsid w:val="00FE2BDB"/>
    <w:rsid w:val="00FE2DA2"/>
    <w:rsid w:val="00FE2DC9"/>
    <w:rsid w:val="00FE332B"/>
    <w:rsid w:val="00FE33D3"/>
    <w:rsid w:val="00FE34A9"/>
    <w:rsid w:val="00FE3534"/>
    <w:rsid w:val="00FE354C"/>
    <w:rsid w:val="00FE3605"/>
    <w:rsid w:val="00FE3795"/>
    <w:rsid w:val="00FE386A"/>
    <w:rsid w:val="00FE39EC"/>
    <w:rsid w:val="00FE3B54"/>
    <w:rsid w:val="00FE3BFB"/>
    <w:rsid w:val="00FE3C15"/>
    <w:rsid w:val="00FE3EAD"/>
    <w:rsid w:val="00FE4111"/>
    <w:rsid w:val="00FE4422"/>
    <w:rsid w:val="00FE4538"/>
    <w:rsid w:val="00FE45AA"/>
    <w:rsid w:val="00FE4726"/>
    <w:rsid w:val="00FE49EF"/>
    <w:rsid w:val="00FE4AC4"/>
    <w:rsid w:val="00FE5208"/>
    <w:rsid w:val="00FE553F"/>
    <w:rsid w:val="00FE56D3"/>
    <w:rsid w:val="00FE58BF"/>
    <w:rsid w:val="00FE5AC9"/>
    <w:rsid w:val="00FE5C29"/>
    <w:rsid w:val="00FE5CC4"/>
    <w:rsid w:val="00FE5F64"/>
    <w:rsid w:val="00FE602E"/>
    <w:rsid w:val="00FE6169"/>
    <w:rsid w:val="00FE663E"/>
    <w:rsid w:val="00FE6822"/>
    <w:rsid w:val="00FE6A88"/>
    <w:rsid w:val="00FE6B09"/>
    <w:rsid w:val="00FE6FAC"/>
    <w:rsid w:val="00FE7025"/>
    <w:rsid w:val="00FE726C"/>
    <w:rsid w:val="00FE7540"/>
    <w:rsid w:val="00FE77AB"/>
    <w:rsid w:val="00FE786F"/>
    <w:rsid w:val="00FE78B3"/>
    <w:rsid w:val="00FE79E8"/>
    <w:rsid w:val="00FE7A59"/>
    <w:rsid w:val="00FE7AC7"/>
    <w:rsid w:val="00FE7C65"/>
    <w:rsid w:val="00FE7E07"/>
    <w:rsid w:val="00FE7E0F"/>
    <w:rsid w:val="00FF0560"/>
    <w:rsid w:val="00FF079C"/>
    <w:rsid w:val="00FF0AC2"/>
    <w:rsid w:val="00FF0E29"/>
    <w:rsid w:val="00FF10ED"/>
    <w:rsid w:val="00FF129A"/>
    <w:rsid w:val="00FF1595"/>
    <w:rsid w:val="00FF15D7"/>
    <w:rsid w:val="00FF18B4"/>
    <w:rsid w:val="00FF1B18"/>
    <w:rsid w:val="00FF1D5E"/>
    <w:rsid w:val="00FF1E47"/>
    <w:rsid w:val="00FF1F01"/>
    <w:rsid w:val="00FF22D8"/>
    <w:rsid w:val="00FF238E"/>
    <w:rsid w:val="00FF23DE"/>
    <w:rsid w:val="00FF2497"/>
    <w:rsid w:val="00FF25E3"/>
    <w:rsid w:val="00FF25FD"/>
    <w:rsid w:val="00FF28F6"/>
    <w:rsid w:val="00FF2A70"/>
    <w:rsid w:val="00FF2E06"/>
    <w:rsid w:val="00FF2E33"/>
    <w:rsid w:val="00FF333A"/>
    <w:rsid w:val="00FF3835"/>
    <w:rsid w:val="00FF3A3A"/>
    <w:rsid w:val="00FF3BEC"/>
    <w:rsid w:val="00FF3D05"/>
    <w:rsid w:val="00FF41B1"/>
    <w:rsid w:val="00FF467A"/>
    <w:rsid w:val="00FF4819"/>
    <w:rsid w:val="00FF48C9"/>
    <w:rsid w:val="00FF4B0A"/>
    <w:rsid w:val="00FF4BA8"/>
    <w:rsid w:val="00FF4CE8"/>
    <w:rsid w:val="00FF4D18"/>
    <w:rsid w:val="00FF4D6F"/>
    <w:rsid w:val="00FF4DE7"/>
    <w:rsid w:val="00FF5326"/>
    <w:rsid w:val="00FF5328"/>
    <w:rsid w:val="00FF537C"/>
    <w:rsid w:val="00FF5443"/>
    <w:rsid w:val="00FF54B1"/>
    <w:rsid w:val="00FF55BA"/>
    <w:rsid w:val="00FF57C2"/>
    <w:rsid w:val="00FF5EB6"/>
    <w:rsid w:val="00FF661D"/>
    <w:rsid w:val="00FF6897"/>
    <w:rsid w:val="00FF68F7"/>
    <w:rsid w:val="00FF6913"/>
    <w:rsid w:val="00FF6BD3"/>
    <w:rsid w:val="00FF6C1F"/>
    <w:rsid w:val="00FF72C9"/>
    <w:rsid w:val="00FF7425"/>
    <w:rsid w:val="00FF76BD"/>
    <w:rsid w:val="00FF77F5"/>
    <w:rsid w:val="00FF7943"/>
    <w:rsid w:val="00FF7945"/>
    <w:rsid w:val="00FF7B13"/>
    <w:rsid w:val="00FF7FD0"/>
  </w:rsids>
  <m:mathPr>
    <m:mathFont m:val="Cambria Math"/>
    <m:brkBin m:val="before"/>
    <m:brkBinSub m:val="--"/>
    <m:smallFrac m:val="0"/>
    <m:dispDef/>
    <m:lMargin m:val="0"/>
    <m:rMargin m:val="0"/>
    <m:defJc m:val="centerGroup"/>
    <m:wrapIndent m:val="1440"/>
    <m:intLim m:val="subSup"/>
    <m:naryLim m:val="undOvr"/>
  </m:mathPr>
  <w:themeFontLang w:val="sr-Cyrl-RS"/>
  <w:clrSchemeMapping w:bg1="light1" w:t1="dark1" w:bg2="light2" w:t2="dark2" w:accent1="accent1" w:accent2="accent2" w:accent3="accent3" w:accent4="accent4" w:accent5="accent5" w:accent6="accent6" w:hyperlink="hyperlink" w:followedHyperlink="followedHyperlink"/>
  <w:shapeDefaults>
    <o:shapedefaults v:ext="edit" spidmax="2049" style="mso-position-vertical-relative:page" fill="f" fillcolor="white" stroke="f">
      <v:fill color="white" on="f"/>
      <v:stroke on="f"/>
    </o:shapedefaults>
    <o:shapelayout v:ext="edit">
      <o:idmap v:ext="edit" data="1"/>
    </o:shapelayout>
  </w:shapeDefaults>
  <w:decimalSymbol w:val=","/>
  <w:listSeparator w:val=";"/>
  <w14:docId w14:val="4F6B1D1E"/>
  <w15:chartTrackingRefBased/>
  <w15:docId w15:val="{359AEF3B-523F-418E-95E4-CD318512A0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sr-Cyrl-RS" w:eastAsia="sr-Cyrl-RS" w:bidi="ar-SA"/>
      </w:rPr>
    </w:rPrDefault>
    <w:pPrDefault/>
  </w:docDefaults>
  <w:latentStyles w:defLockedState="0" w:defUIPriority="0" w:defSemiHidden="0" w:defUnhideWhenUsed="0" w:defQFormat="0" w:count="37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header" w:uiPriority="99"/>
    <w:lsdException w:name="footer" w:uiPriority="99"/>
    <w:lsdException w:name="Hyperlink" w:uiPriority="99"/>
    <w:lsdException w:name="Document Map" w:uiPriority="99"/>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6201DE"/>
    <w:rPr>
      <w:rFonts w:ascii="Tahoma" w:hAnsi="Tahoma"/>
      <w:noProof/>
      <w:lang w:eastAsia="ar-SA"/>
    </w:rPr>
  </w:style>
  <w:style w:type="paragraph" w:styleId="Heading1">
    <w:name w:val="heading 1"/>
    <w:basedOn w:val="Naslov11"/>
    <w:next w:val="Normal"/>
    <w:qFormat/>
    <w:rsid w:val="005D3867"/>
    <w:pPr>
      <w:spacing w:before="0" w:after="3600"/>
      <w:ind w:left="453" w:hanging="680"/>
      <w:jc w:val="left"/>
      <w:outlineLvl w:val="0"/>
    </w:pPr>
    <w:rPr>
      <w:rFonts w:ascii="Times New Roman" w:hAnsi="Times New Roman"/>
      <w:b w:val="0"/>
      <w:noProof w:val="0"/>
      <w:sz w:val="56"/>
      <w:szCs w:val="56"/>
      <w:lang w:val="sr-Cyrl-RS" w:eastAsia="sr-Latn-RS"/>
    </w:rPr>
  </w:style>
  <w:style w:type="paragraph" w:styleId="Heading2">
    <w:name w:val="heading 2"/>
    <w:basedOn w:val="Naslov21"/>
    <w:next w:val="Normal"/>
    <w:link w:val="Heading2Char"/>
    <w:qFormat/>
    <w:rsid w:val="005D3867"/>
    <w:pPr>
      <w:ind w:left="341" w:hanging="454"/>
      <w:jc w:val="both"/>
      <w:outlineLvl w:val="1"/>
    </w:pPr>
    <w:rPr>
      <w:rFonts w:ascii="Times New Roman" w:hAnsi="Times New Roman"/>
      <w:noProof w:val="0"/>
      <w:sz w:val="22"/>
      <w:lang w:val="sr-Cyrl-RS" w:eastAsia="sr-Latn-RS"/>
    </w:rPr>
  </w:style>
  <w:style w:type="paragraph" w:styleId="Heading3">
    <w:name w:val="heading 3"/>
    <w:basedOn w:val="Podvuceniosnovni"/>
    <w:next w:val="Normal"/>
    <w:link w:val="Heading3Char"/>
    <w:qFormat/>
    <w:rsid w:val="005D3867"/>
    <w:pPr>
      <w:spacing w:before="290"/>
      <w:outlineLvl w:val="2"/>
    </w:pPr>
    <w:rPr>
      <w:b/>
    </w:rPr>
  </w:style>
  <w:style w:type="paragraph" w:styleId="Heading4">
    <w:name w:val="heading 4"/>
    <w:basedOn w:val="Podvuceniosnovni"/>
    <w:next w:val="Normal"/>
    <w:link w:val="Heading4Char"/>
    <w:unhideWhenUsed/>
    <w:qFormat/>
    <w:rsid w:val="005D3867"/>
    <w:pPr>
      <w:outlineLvl w:val="3"/>
    </w:pPr>
  </w:style>
  <w:style w:type="paragraph" w:styleId="Heading8">
    <w:name w:val="heading 8"/>
    <w:basedOn w:val="Normal"/>
    <w:next w:val="Normal"/>
    <w:link w:val="Heading8Char"/>
    <w:semiHidden/>
    <w:unhideWhenUsed/>
    <w:qFormat/>
    <w:rsid w:val="001D2FA8"/>
    <w:pPr>
      <w:spacing w:before="240" w:after="60"/>
      <w:outlineLvl w:val="7"/>
    </w:pPr>
    <w:rPr>
      <w:rFonts w:ascii="Calibri" w:hAnsi="Calibri"/>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aslov11">
    <w:name w:val="Naslov 11"/>
    <w:basedOn w:val="BodyText"/>
    <w:rsid w:val="001E442E"/>
    <w:pPr>
      <w:tabs>
        <w:tab w:val="clear" w:pos="4253"/>
        <w:tab w:val="clear" w:pos="4395"/>
        <w:tab w:val="left" w:pos="454"/>
      </w:tabs>
      <w:spacing w:before="720" w:after="120"/>
    </w:pPr>
    <w:rPr>
      <w:rFonts w:ascii="Tahoma" w:hAnsi="Tahoma" w:cs="Tahoma"/>
      <w:b/>
      <w:iCs/>
      <w:sz w:val="22"/>
      <w:szCs w:val="22"/>
      <w:lang w:val="sr-Cyrl-CS"/>
    </w:rPr>
  </w:style>
  <w:style w:type="paragraph" w:styleId="BodyText">
    <w:name w:val="Body Text"/>
    <w:basedOn w:val="Normal"/>
    <w:link w:val="BodyTextChar"/>
    <w:pPr>
      <w:tabs>
        <w:tab w:val="left" w:pos="4253"/>
        <w:tab w:val="left" w:pos="4395"/>
      </w:tabs>
      <w:jc w:val="both"/>
    </w:pPr>
    <w:rPr>
      <w:rFonts w:ascii="Times Roman Cirilica" w:hAnsi="Times Roman Cirilica"/>
      <w:sz w:val="24"/>
    </w:rPr>
  </w:style>
  <w:style w:type="character" w:customStyle="1" w:styleId="BodyTextChar">
    <w:name w:val="Body Text Char"/>
    <w:link w:val="BodyText"/>
    <w:rsid w:val="00366B74"/>
    <w:rPr>
      <w:rFonts w:ascii="Times Roman Cirilica" w:hAnsi="Times Roman Cirilica"/>
      <w:sz w:val="24"/>
      <w:lang w:val="en-GB" w:eastAsia="ar-SA"/>
    </w:rPr>
  </w:style>
  <w:style w:type="paragraph" w:customStyle="1" w:styleId="Naslov21">
    <w:name w:val="Naslov 21"/>
    <w:basedOn w:val="BodyText"/>
    <w:autoRedefine/>
    <w:rsid w:val="00575373"/>
    <w:pPr>
      <w:tabs>
        <w:tab w:val="clear" w:pos="4253"/>
        <w:tab w:val="clear" w:pos="4395"/>
        <w:tab w:val="left" w:pos="454"/>
      </w:tabs>
      <w:spacing w:before="480" w:after="240"/>
      <w:ind w:left="340" w:hanging="340"/>
      <w:jc w:val="left"/>
    </w:pPr>
    <w:rPr>
      <w:rFonts w:ascii="Tahoma" w:hAnsi="Tahoma" w:cs="Tahoma"/>
      <w:b/>
      <w:iCs/>
      <w:sz w:val="20"/>
      <w:lang w:val="sr-Cyrl-CS"/>
    </w:rPr>
  </w:style>
  <w:style w:type="paragraph" w:customStyle="1" w:styleId="Podvuceniosnovni">
    <w:name w:val="Podvuceni osnovni"/>
    <w:basedOn w:val="Osnovni"/>
    <w:link w:val="PodvuceniosnovniChar"/>
    <w:qFormat/>
    <w:rsid w:val="001A76D3"/>
    <w:rPr>
      <w:u w:val="single"/>
    </w:rPr>
  </w:style>
  <w:style w:type="paragraph" w:customStyle="1" w:styleId="Osnovni">
    <w:name w:val="Osnovni"/>
    <w:basedOn w:val="Normal"/>
    <w:link w:val="OsnovniChar"/>
    <w:qFormat/>
    <w:rsid w:val="005D3867"/>
    <w:pPr>
      <w:spacing w:after="120"/>
      <w:ind w:left="454"/>
      <w:jc w:val="both"/>
    </w:pPr>
    <w:rPr>
      <w:rFonts w:ascii="Times New Roman" w:hAnsi="Times New Roman" w:cs="Tahoma"/>
      <w:noProof w:val="0"/>
      <w:sz w:val="22"/>
    </w:rPr>
  </w:style>
  <w:style w:type="character" w:customStyle="1" w:styleId="OsnovniChar">
    <w:name w:val="Osnovni Char"/>
    <w:link w:val="Osnovni"/>
    <w:rsid w:val="005D3867"/>
    <w:rPr>
      <w:rFonts w:cs="Tahoma"/>
      <w:sz w:val="22"/>
      <w:lang w:eastAsia="ar-SA"/>
    </w:rPr>
  </w:style>
  <w:style w:type="character" w:customStyle="1" w:styleId="Heading4Char">
    <w:name w:val="Heading 4 Char"/>
    <w:link w:val="Heading4"/>
    <w:rsid w:val="005D3867"/>
    <w:rPr>
      <w:rFonts w:cs="Tahoma"/>
      <w:sz w:val="22"/>
      <w:u w:val="single"/>
      <w:lang w:eastAsia="ar-SA"/>
    </w:rPr>
  </w:style>
  <w:style w:type="character" w:customStyle="1" w:styleId="DefaultParagraphFont1">
    <w:name w:val="Default Paragraph Font1"/>
  </w:style>
  <w:style w:type="character" w:styleId="Hyperlink">
    <w:name w:val="Hyperlink"/>
    <w:uiPriority w:val="99"/>
    <w:rPr>
      <w:color w:val="0000FF"/>
      <w:u w:val="single"/>
    </w:rPr>
  </w:style>
  <w:style w:type="character" w:styleId="FollowedHyperlink">
    <w:name w:val="FollowedHyperlink"/>
    <w:rPr>
      <w:color w:val="800080"/>
      <w:u w:val="single"/>
    </w:rPr>
  </w:style>
  <w:style w:type="character" w:customStyle="1" w:styleId="Bullets">
    <w:name w:val="Bullets"/>
    <w:rPr>
      <w:rFonts w:ascii="StarSymbol" w:eastAsia="StarSymbol" w:hAnsi="StarSymbol" w:cs="StarSymbol"/>
      <w:sz w:val="20"/>
      <w:szCs w:val="20"/>
    </w:rPr>
  </w:style>
  <w:style w:type="character" w:styleId="PageNumber">
    <w:name w:val="page number"/>
    <w:basedOn w:val="DefaultParagraphFont1"/>
  </w:style>
  <w:style w:type="character" w:customStyle="1" w:styleId="NumberingSymbols">
    <w:name w:val="Numbering Symbols"/>
  </w:style>
  <w:style w:type="paragraph" w:customStyle="1" w:styleId="Heading">
    <w:name w:val="Heading"/>
    <w:basedOn w:val="Normal"/>
    <w:next w:val="BodyText"/>
    <w:pPr>
      <w:keepNext/>
      <w:spacing w:before="240" w:after="120"/>
    </w:pPr>
    <w:rPr>
      <w:rFonts w:ascii="Arial" w:eastAsia="Lucida Sans Unicode" w:hAnsi="Arial" w:cs="Tahoma"/>
      <w:sz w:val="28"/>
      <w:szCs w:val="28"/>
    </w:rPr>
  </w:style>
  <w:style w:type="paragraph" w:styleId="List">
    <w:name w:val="List"/>
    <w:basedOn w:val="BodyText"/>
    <w:rPr>
      <w:rFonts w:cs="Tahoma"/>
    </w:rPr>
  </w:style>
  <w:style w:type="paragraph" w:styleId="Caption">
    <w:name w:val="caption"/>
    <w:basedOn w:val="Normal"/>
    <w:pPr>
      <w:suppressLineNumbers/>
      <w:spacing w:before="120" w:after="120"/>
    </w:pPr>
    <w:rPr>
      <w:rFonts w:cs="Tahoma"/>
      <w:i/>
      <w:iCs/>
      <w:sz w:val="24"/>
      <w:szCs w:val="24"/>
    </w:rPr>
  </w:style>
  <w:style w:type="paragraph" w:customStyle="1" w:styleId="Index">
    <w:name w:val="Index"/>
    <w:basedOn w:val="Normal"/>
    <w:pPr>
      <w:suppressLineNumbers/>
    </w:pPr>
    <w:rPr>
      <w:rFonts w:cs="Tahoma"/>
    </w:rPr>
  </w:style>
  <w:style w:type="paragraph" w:styleId="BodyTextIndent">
    <w:name w:val="Body Text Indent"/>
    <w:basedOn w:val="Normal"/>
    <w:link w:val="BodyTextIndentChar"/>
    <w:pPr>
      <w:tabs>
        <w:tab w:val="left" w:pos="1276"/>
      </w:tabs>
      <w:spacing w:before="240"/>
      <w:ind w:left="1418" w:hanging="494"/>
      <w:jc w:val="both"/>
    </w:pPr>
    <w:rPr>
      <w:rFonts w:ascii="Book-Cirilica" w:hAnsi="Book-Cirilica"/>
      <w:bCs/>
      <w:sz w:val="24"/>
      <w:lang w:val="en-US"/>
    </w:rPr>
  </w:style>
  <w:style w:type="character" w:customStyle="1" w:styleId="BodyTextIndentChar">
    <w:name w:val="Body Text Indent Char"/>
    <w:link w:val="BodyTextIndent"/>
    <w:rsid w:val="00366B74"/>
    <w:rPr>
      <w:rFonts w:ascii="Book-Cirilica" w:hAnsi="Book-Cirilica"/>
      <w:bCs/>
      <w:sz w:val="24"/>
      <w:lang w:val="en-US" w:eastAsia="ar-SA"/>
    </w:rPr>
  </w:style>
  <w:style w:type="paragraph" w:styleId="BodyText3">
    <w:name w:val="Body Text 3"/>
    <w:basedOn w:val="Normal"/>
    <w:link w:val="BodyText3Char"/>
    <w:pPr>
      <w:jc w:val="both"/>
    </w:pPr>
    <w:rPr>
      <w:rFonts w:ascii="CTimesRoman" w:hAnsi="CTimesRoman"/>
      <w:b/>
      <w:sz w:val="24"/>
      <w:lang w:val="en-US"/>
    </w:rPr>
  </w:style>
  <w:style w:type="paragraph" w:styleId="BodyTextIndent2">
    <w:name w:val="Body Text Indent 2"/>
    <w:basedOn w:val="Normal"/>
    <w:pPr>
      <w:tabs>
        <w:tab w:val="left" w:pos="1276"/>
      </w:tabs>
      <w:spacing w:before="240"/>
      <w:ind w:left="1418" w:hanging="494"/>
      <w:jc w:val="both"/>
    </w:pPr>
    <w:rPr>
      <w:rFonts w:ascii="Book-Cirilica" w:hAnsi="Book-Cirilica"/>
    </w:rPr>
  </w:style>
  <w:style w:type="paragraph" w:styleId="BodyText2">
    <w:name w:val="Body Text 2"/>
    <w:basedOn w:val="Normal"/>
    <w:pPr>
      <w:spacing w:before="120"/>
      <w:jc w:val="both"/>
    </w:pPr>
    <w:rPr>
      <w:rFonts w:ascii="CTimesRoman" w:hAnsi="CTimesRoman"/>
      <w:bCs/>
      <w:sz w:val="22"/>
      <w:lang w:val="sr-Cyrl-CS"/>
    </w:r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i/>
      <w:iCs/>
    </w:rPr>
  </w:style>
  <w:style w:type="paragraph" w:customStyle="1" w:styleId="Framecontents">
    <w:name w:val="Frame contents"/>
    <w:basedOn w:val="BodyText"/>
  </w:style>
  <w:style w:type="paragraph" w:styleId="DocumentMap">
    <w:name w:val="Document Map"/>
    <w:basedOn w:val="Normal"/>
    <w:link w:val="DocumentMapChar"/>
    <w:uiPriority w:val="99"/>
    <w:pPr>
      <w:shd w:val="clear" w:color="auto" w:fill="000080"/>
    </w:pPr>
    <w:rPr>
      <w:rFonts w:cs="Tahoma"/>
    </w:rPr>
  </w:style>
  <w:style w:type="paragraph" w:styleId="Footer">
    <w:name w:val="footer"/>
    <w:basedOn w:val="Normal"/>
    <w:link w:val="FooterChar"/>
    <w:uiPriority w:val="99"/>
    <w:rsid w:val="005F2432"/>
    <w:pPr>
      <w:tabs>
        <w:tab w:val="center" w:pos="4320"/>
        <w:tab w:val="right" w:pos="8640"/>
      </w:tabs>
    </w:pPr>
    <w:rPr>
      <w:sz w:val="18"/>
      <w:szCs w:val="18"/>
    </w:rPr>
  </w:style>
  <w:style w:type="character" w:customStyle="1" w:styleId="FooterChar">
    <w:name w:val="Footer Char"/>
    <w:link w:val="Footer"/>
    <w:uiPriority w:val="99"/>
    <w:rsid w:val="00A72365"/>
    <w:rPr>
      <w:rFonts w:ascii="Tahoma" w:hAnsi="Tahoma"/>
      <w:sz w:val="18"/>
      <w:szCs w:val="18"/>
      <w:lang w:val="en-GB" w:eastAsia="ar-SA"/>
    </w:rPr>
  </w:style>
  <w:style w:type="paragraph" w:styleId="Header">
    <w:name w:val="header"/>
    <w:basedOn w:val="Normal"/>
    <w:link w:val="HeaderChar"/>
    <w:uiPriority w:val="99"/>
    <w:rsid w:val="00CA1C29"/>
    <w:pPr>
      <w:tabs>
        <w:tab w:val="center" w:pos="4535"/>
        <w:tab w:val="right" w:pos="9071"/>
      </w:tabs>
    </w:pPr>
  </w:style>
  <w:style w:type="character" w:customStyle="1" w:styleId="HeaderChar">
    <w:name w:val="Header Char"/>
    <w:link w:val="Header"/>
    <w:uiPriority w:val="99"/>
    <w:rsid w:val="00CA1C29"/>
    <w:rPr>
      <w:rFonts w:ascii="Tahoma" w:hAnsi="Tahoma"/>
      <w:lang w:val="en-GB" w:eastAsia="ar-SA"/>
    </w:rPr>
  </w:style>
  <w:style w:type="character" w:styleId="CommentReference">
    <w:name w:val="annotation reference"/>
    <w:semiHidden/>
    <w:rsid w:val="004A6882"/>
    <w:rPr>
      <w:sz w:val="16"/>
      <w:szCs w:val="16"/>
    </w:rPr>
  </w:style>
  <w:style w:type="paragraph" w:styleId="CommentText">
    <w:name w:val="annotation text"/>
    <w:basedOn w:val="Normal"/>
    <w:semiHidden/>
    <w:rsid w:val="004A6882"/>
  </w:style>
  <w:style w:type="paragraph" w:styleId="CommentSubject">
    <w:name w:val="annotation subject"/>
    <w:basedOn w:val="CommentText"/>
    <w:next w:val="CommentText"/>
    <w:semiHidden/>
    <w:rsid w:val="004A6882"/>
    <w:rPr>
      <w:b/>
      <w:bCs/>
    </w:rPr>
  </w:style>
  <w:style w:type="paragraph" w:styleId="BalloonText">
    <w:name w:val="Balloon Text"/>
    <w:basedOn w:val="Normal"/>
    <w:semiHidden/>
    <w:rsid w:val="004A6882"/>
    <w:rPr>
      <w:rFonts w:cs="Tahoma"/>
      <w:sz w:val="16"/>
      <w:szCs w:val="16"/>
    </w:rPr>
  </w:style>
  <w:style w:type="paragraph" w:styleId="BlockText">
    <w:name w:val="Block Text"/>
    <w:basedOn w:val="Normal"/>
    <w:rsid w:val="003057D4"/>
    <w:pPr>
      <w:pBdr>
        <w:bottom w:val="single" w:sz="4" w:space="1" w:color="000000"/>
      </w:pBdr>
      <w:suppressAutoHyphens/>
      <w:spacing w:before="240" w:after="120"/>
      <w:ind w:left="317" w:right="2275" w:hanging="317"/>
    </w:pPr>
    <w:rPr>
      <w:rFonts w:ascii="Geometric Bold YU" w:hAnsi="Geometric Bold YU"/>
      <w:sz w:val="26"/>
      <w:lang w:val="hr-HR"/>
    </w:rPr>
  </w:style>
  <w:style w:type="table" w:styleId="TableGrid">
    <w:name w:val="Table Grid"/>
    <w:basedOn w:val="TableNormal"/>
    <w:rsid w:val="003057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adrzaj">
    <w:name w:val="Sadrzaj"/>
    <w:basedOn w:val="BodyText2"/>
    <w:rsid w:val="003B31A3"/>
    <w:pPr>
      <w:tabs>
        <w:tab w:val="left" w:pos="227"/>
        <w:tab w:val="left" w:pos="624"/>
        <w:tab w:val="left" w:pos="1191"/>
      </w:tabs>
      <w:spacing w:before="0"/>
      <w:ind w:left="624" w:hanging="624"/>
      <w:jc w:val="left"/>
    </w:pPr>
    <w:rPr>
      <w:rFonts w:ascii="Tahoma" w:hAnsi="Tahoma" w:cs="Tahoma"/>
      <w:sz w:val="20"/>
    </w:rPr>
  </w:style>
  <w:style w:type="paragraph" w:customStyle="1" w:styleId="Podnaslov1">
    <w:name w:val="Podnaslov1"/>
    <w:basedOn w:val="Normal"/>
    <w:link w:val="PodnaslovChar"/>
    <w:rsid w:val="00BD776F"/>
    <w:pPr>
      <w:spacing w:after="120"/>
      <w:jc w:val="both"/>
    </w:pPr>
    <w:rPr>
      <w:rFonts w:cs="Tahoma"/>
      <w:u w:val="single"/>
      <w:lang w:val="sr-Cyrl-CS"/>
    </w:rPr>
  </w:style>
  <w:style w:type="character" w:customStyle="1" w:styleId="PodnaslovChar">
    <w:name w:val="Podnaslov Char"/>
    <w:link w:val="Podnaslov1"/>
    <w:rsid w:val="00BD776F"/>
    <w:rPr>
      <w:rFonts w:ascii="Tahoma" w:hAnsi="Tahoma" w:cs="Tahoma"/>
      <w:noProof/>
      <w:u w:val="single"/>
      <w:lang w:val="sr-Cyrl-CS" w:eastAsia="ar-SA" w:bidi="ar-SA"/>
    </w:rPr>
  </w:style>
  <w:style w:type="paragraph" w:customStyle="1" w:styleId="Style6">
    <w:name w:val="Style6"/>
    <w:basedOn w:val="Normal"/>
    <w:rsid w:val="0013585B"/>
    <w:pPr>
      <w:widowControl w:val="0"/>
      <w:autoSpaceDE w:val="0"/>
      <w:autoSpaceDN w:val="0"/>
      <w:adjustRightInd w:val="0"/>
    </w:pPr>
    <w:rPr>
      <w:rFonts w:ascii="Arial" w:hAnsi="Arial"/>
      <w:sz w:val="24"/>
      <w:szCs w:val="24"/>
      <w:lang w:val="sr-Latn-CS" w:eastAsia="sr-Latn-CS"/>
    </w:rPr>
  </w:style>
  <w:style w:type="paragraph" w:customStyle="1" w:styleId="Normal1">
    <w:name w:val="Normal1"/>
    <w:rsid w:val="00713667"/>
    <w:pPr>
      <w:widowControl w:val="0"/>
      <w:suppressAutoHyphens/>
    </w:pPr>
    <w:rPr>
      <w:rFonts w:eastAsia="SimSun" w:cs="Mangal"/>
      <w:kern w:val="1"/>
      <w:sz w:val="24"/>
      <w:szCs w:val="24"/>
      <w:lang w:val="sr-Latn-CS" w:eastAsia="hi-IN" w:bidi="hi-IN"/>
    </w:rPr>
  </w:style>
  <w:style w:type="paragraph" w:customStyle="1" w:styleId="StyleOsnovnitacke">
    <w:name w:val="Style Osnovni + tacke"/>
    <w:basedOn w:val="Osnovni"/>
    <w:rsid w:val="00A02D37"/>
    <w:rPr>
      <w:kern w:val="1"/>
    </w:rPr>
  </w:style>
  <w:style w:type="paragraph" w:customStyle="1" w:styleId="StyleOsnovni">
    <w:name w:val="Style Osnovni +"/>
    <w:basedOn w:val="Osnovni"/>
    <w:rsid w:val="0008030D"/>
    <w:pPr>
      <w:ind w:left="510"/>
    </w:pPr>
    <w:rPr>
      <w:kern w:val="1"/>
    </w:rPr>
  </w:style>
  <w:style w:type="paragraph" w:customStyle="1" w:styleId="StyleOsnovni1">
    <w:name w:val="Style Osnovni +1"/>
    <w:basedOn w:val="Osnovni"/>
    <w:rsid w:val="00076B23"/>
    <w:pPr>
      <w:ind w:left="567"/>
    </w:pPr>
    <w:rPr>
      <w:kern w:val="1"/>
    </w:rPr>
  </w:style>
  <w:style w:type="paragraph" w:customStyle="1" w:styleId="StyleOsnovni2">
    <w:name w:val="Style Osnovni +2"/>
    <w:basedOn w:val="Osnovni"/>
    <w:rsid w:val="00076B23"/>
    <w:pPr>
      <w:numPr>
        <w:numId w:val="1"/>
      </w:numPr>
    </w:pPr>
    <w:rPr>
      <w:kern w:val="1"/>
    </w:rPr>
  </w:style>
  <w:style w:type="paragraph" w:customStyle="1" w:styleId="Tacka1">
    <w:name w:val="Tacka 1"/>
    <w:basedOn w:val="Osnovni"/>
    <w:qFormat/>
    <w:rsid w:val="001A03FA"/>
    <w:pPr>
      <w:numPr>
        <w:numId w:val="2"/>
      </w:numPr>
      <w:ind w:left="1173" w:hanging="357"/>
    </w:pPr>
    <w:rPr>
      <w:rFonts w:eastAsia="SimSun"/>
      <w:lang w:eastAsia="hi-IN" w:bidi="hi-IN"/>
    </w:rPr>
  </w:style>
  <w:style w:type="paragraph" w:customStyle="1" w:styleId="Tabelanaslov">
    <w:name w:val="Tabela naslov"/>
    <w:basedOn w:val="Podvuceniosnovni"/>
    <w:qFormat/>
    <w:rsid w:val="00020AC3"/>
    <w:pPr>
      <w:spacing w:before="240"/>
    </w:pPr>
  </w:style>
  <w:style w:type="paragraph" w:customStyle="1" w:styleId="Tabela">
    <w:name w:val="Tabela"/>
    <w:basedOn w:val="Normal"/>
    <w:qFormat/>
    <w:rsid w:val="00785FE1"/>
    <w:rPr>
      <w:rFonts w:ascii="Times New Roman" w:hAnsi="Times New Roman" w:cs="Tahoma"/>
      <w:szCs w:val="18"/>
    </w:rPr>
  </w:style>
  <w:style w:type="paragraph" w:styleId="Quote">
    <w:name w:val="Quote"/>
    <w:basedOn w:val="Normal"/>
    <w:next w:val="Normal"/>
    <w:link w:val="QuoteChar"/>
    <w:uiPriority w:val="29"/>
    <w:rsid w:val="005A4ECB"/>
    <w:pPr>
      <w:spacing w:after="200" w:line="276" w:lineRule="auto"/>
    </w:pPr>
    <w:rPr>
      <w:rFonts w:ascii="Calibri" w:eastAsia="MS Mincho" w:hAnsi="Calibri" w:cs="Arial"/>
      <w:i/>
      <w:iCs/>
      <w:color w:val="000000"/>
      <w:sz w:val="22"/>
      <w:szCs w:val="22"/>
      <w:lang w:val="en-US" w:eastAsia="ja-JP"/>
    </w:rPr>
  </w:style>
  <w:style w:type="character" w:customStyle="1" w:styleId="QuoteChar">
    <w:name w:val="Quote Char"/>
    <w:link w:val="Quote"/>
    <w:uiPriority w:val="29"/>
    <w:rsid w:val="005A4ECB"/>
    <w:rPr>
      <w:rFonts w:ascii="Calibri" w:eastAsia="MS Mincho" w:hAnsi="Calibri" w:cs="Arial"/>
      <w:i/>
      <w:iCs/>
      <w:color w:val="000000"/>
      <w:sz w:val="22"/>
      <w:szCs w:val="22"/>
      <w:lang w:val="en-US" w:eastAsia="ja-JP"/>
    </w:rPr>
  </w:style>
  <w:style w:type="paragraph" w:styleId="TOCHeading">
    <w:name w:val="TOC Heading"/>
    <w:basedOn w:val="Heading1"/>
    <w:next w:val="Normal"/>
    <w:uiPriority w:val="39"/>
    <w:semiHidden/>
    <w:unhideWhenUsed/>
    <w:qFormat/>
    <w:rsid w:val="009D008D"/>
    <w:pPr>
      <w:keepNext/>
      <w:keepLines/>
      <w:tabs>
        <w:tab w:val="clear" w:pos="454"/>
      </w:tabs>
      <w:spacing w:before="480" w:after="0" w:line="276" w:lineRule="auto"/>
      <w:ind w:left="0" w:firstLine="0"/>
      <w:outlineLvl w:val="9"/>
    </w:pPr>
    <w:rPr>
      <w:rFonts w:ascii="Cambria" w:eastAsia="MS Gothic" w:hAnsi="Cambria" w:cs="Times New Roman"/>
      <w:bCs/>
      <w:iCs w:val="0"/>
      <w:color w:val="365F91"/>
      <w:sz w:val="28"/>
      <w:szCs w:val="28"/>
      <w:lang w:val="en-US" w:eastAsia="ja-JP"/>
    </w:rPr>
  </w:style>
  <w:style w:type="table" w:styleId="TableColorful1">
    <w:name w:val="Table Colorful 1"/>
    <w:basedOn w:val="TableNormal"/>
    <w:rsid w:val="00AD5AFF"/>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lassic4">
    <w:name w:val="Table Classic 4"/>
    <w:basedOn w:val="TableNormal"/>
    <w:rsid w:val="00AD5AFF"/>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GUP-1">
    <w:name w:val="GUP-1"/>
    <w:basedOn w:val="ColorfulGrid-Accent6"/>
    <w:rsid w:val="00B55756"/>
    <w:rPr>
      <w:rFonts w:ascii="Tahoma" w:hAnsi="Tahoma"/>
      <w:sz w:val="18"/>
      <w:lang w:val="sr-Latn-RS" w:eastAsia="sr-Latn-RS"/>
    </w:rPr>
    <w:tblPr>
      <w:tblInd w:w="567" w:type="dxa"/>
      <w:tblBorders>
        <w:top w:val="single" w:sz="6" w:space="0" w:color="F79646"/>
        <w:left w:val="single" w:sz="6" w:space="0" w:color="F79646"/>
        <w:bottom w:val="single" w:sz="6" w:space="0" w:color="F79646"/>
        <w:right w:val="single" w:sz="6" w:space="0" w:color="F79646"/>
        <w:insideH w:val="none" w:sz="0" w:space="0" w:color="auto"/>
        <w:insideV w:val="single" w:sz="6" w:space="0" w:color="F79646"/>
      </w:tblBorders>
    </w:tblPr>
    <w:tcPr>
      <w:shd w:val="clear" w:color="auto" w:fill="FFFFFF"/>
      <w:vAlign w:val="center"/>
    </w:tcPr>
    <w:tblStylePr w:type="firstRow">
      <w:rPr>
        <w:rFonts w:ascii="Calibri Light" w:hAnsi="Calibri Light"/>
        <w:b/>
        <w:bCs/>
        <w:color w:val="FFFFFF"/>
        <w:sz w:val="18"/>
      </w:rPr>
      <w:tblPr/>
      <w:tcPr>
        <w:tcBorders>
          <w:insideH w:val="nil"/>
          <w:insideV w:val="single" w:sz="6" w:space="0" w:color="FFFFFF"/>
        </w:tcBorders>
        <w:shd w:val="clear" w:color="auto" w:fill="F79646"/>
      </w:tcPr>
    </w:tblStylePr>
    <w:tblStylePr w:type="lastRow">
      <w:rPr>
        <w:b/>
        <w:bCs/>
        <w:color w:val="FFFFFF"/>
      </w:rPr>
      <w:tblPr/>
      <w:tcPr>
        <w:tcBorders>
          <w:insideH w:val="nil"/>
          <w:insideV w:val="single" w:sz="4" w:space="0" w:color="FFFFFF"/>
        </w:tcBorders>
        <w:shd w:val="clear" w:color="auto" w:fill="F79646"/>
      </w:tcPr>
    </w:tblStylePr>
    <w:tblStylePr w:type="firstCol">
      <w:rPr>
        <w:b/>
        <w:color w:val="FFFFFF"/>
      </w:rPr>
      <w:tblPr/>
      <w:tcPr>
        <w:tcBorders>
          <w:insideH w:val="single" w:sz="6" w:space="0" w:color="FFFFFF"/>
        </w:tcBorders>
        <w:shd w:val="clear" w:color="auto" w:fill="F79646"/>
      </w:tcPr>
    </w:tblStylePr>
    <w:tblStylePr w:type="lastCol">
      <w:rPr>
        <w:color w:val="FFFFFF"/>
      </w:rPr>
      <w:tblPr/>
      <w:tcPr>
        <w:tcBorders>
          <w:insideH w:val="single" w:sz="4" w:space="0" w:color="FFFFFF"/>
        </w:tcBorders>
        <w:shd w:val="clear" w:color="auto" w:fill="F79646"/>
      </w:tcPr>
    </w:tblStylePr>
    <w:tblStylePr w:type="band1Vert">
      <w:tblPr/>
      <w:tcPr>
        <w:shd w:val="clear" w:color="auto" w:fill="FBCAA2"/>
      </w:tcPr>
    </w:tblStylePr>
    <w:tblStylePr w:type="band1Horz">
      <w:tblPr/>
      <w:tcPr>
        <w:shd w:val="clear" w:color="auto" w:fill="FDE9D9"/>
      </w:tcPr>
    </w:tblStylePr>
  </w:style>
  <w:style w:type="table" w:styleId="TableClassic2">
    <w:name w:val="Table Classic 2"/>
    <w:basedOn w:val="TableNormal"/>
    <w:rsid w:val="00AD5AFF"/>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ColorfulGrid-Accent6">
    <w:name w:val="Colorful Grid Accent 6"/>
    <w:basedOn w:val="TableNormal"/>
    <w:uiPriority w:val="73"/>
    <w:rsid w:val="00AD5AFF"/>
    <w:rPr>
      <w:color w:val="000000"/>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paragraph" w:styleId="NoSpacing">
    <w:name w:val="No Spacing"/>
    <w:link w:val="NoSpacingChar"/>
    <w:uiPriority w:val="1"/>
    <w:rsid w:val="00946EB2"/>
    <w:rPr>
      <w:rFonts w:ascii="Calibri" w:eastAsia="MS Mincho" w:hAnsi="Calibri" w:cs="Arial"/>
      <w:sz w:val="22"/>
      <w:szCs w:val="22"/>
      <w:lang w:val="en-US" w:eastAsia="ja-JP"/>
    </w:rPr>
  </w:style>
  <w:style w:type="character" w:customStyle="1" w:styleId="NoSpacingChar">
    <w:name w:val="No Spacing Char"/>
    <w:link w:val="NoSpacing"/>
    <w:uiPriority w:val="1"/>
    <w:rsid w:val="00946EB2"/>
    <w:rPr>
      <w:rFonts w:ascii="Calibri" w:eastAsia="MS Mincho" w:hAnsi="Calibri" w:cs="Arial"/>
      <w:sz w:val="22"/>
      <w:szCs w:val="22"/>
      <w:lang w:val="en-US" w:eastAsia="ja-JP"/>
    </w:rPr>
  </w:style>
  <w:style w:type="table" w:customStyle="1" w:styleId="GUP-01">
    <w:name w:val="GUP-01"/>
    <w:basedOn w:val="GUP-1"/>
    <w:rsid w:val="00165DE6"/>
    <w:tblPr/>
    <w:tcPr>
      <w:shd w:val="clear" w:color="auto" w:fill="FFFFFF"/>
    </w:tcPr>
    <w:tblStylePr w:type="firstRow">
      <w:rPr>
        <w:rFonts w:ascii="Calibri Light" w:hAnsi="Calibri Light"/>
        <w:b/>
        <w:bCs/>
        <w:color w:val="FFFFFF"/>
        <w:sz w:val="18"/>
      </w:rPr>
      <w:tblPr/>
      <w:tcPr>
        <w:tcBorders>
          <w:insideH w:val="nil"/>
          <w:insideV w:val="single" w:sz="6" w:space="0" w:color="FFFFFF"/>
        </w:tcBorders>
        <w:shd w:val="clear" w:color="auto" w:fill="F79646"/>
      </w:tcPr>
    </w:tblStylePr>
    <w:tblStylePr w:type="lastRow">
      <w:rPr>
        <w:rFonts w:ascii="Calibri Light" w:hAnsi="Calibri Light"/>
        <w:b/>
        <w:bCs/>
        <w:color w:val="FFFFFF"/>
        <w:sz w:val="18"/>
      </w:rPr>
      <w:tblPr/>
      <w:tcPr>
        <w:tcBorders>
          <w:insideH w:val="nil"/>
          <w:insideV w:val="single" w:sz="4" w:space="0" w:color="FFFFFF"/>
        </w:tcBorders>
        <w:shd w:val="clear" w:color="auto" w:fill="F79646"/>
      </w:tcPr>
    </w:tblStylePr>
    <w:tblStylePr w:type="firstCol">
      <w:rPr>
        <w:b/>
        <w:color w:val="FFFFFF"/>
      </w:rPr>
      <w:tblPr/>
      <w:tcPr>
        <w:tcBorders>
          <w:insideH w:val="single" w:sz="6" w:space="0" w:color="FFFFFF"/>
        </w:tcBorders>
        <w:shd w:val="clear" w:color="auto" w:fill="F79646"/>
      </w:tcPr>
    </w:tblStylePr>
    <w:tblStylePr w:type="lastCol">
      <w:rPr>
        <w:color w:val="FFFFFF"/>
      </w:rPr>
      <w:tblPr/>
      <w:tcPr>
        <w:tcBorders>
          <w:insideH w:val="single" w:sz="4" w:space="0" w:color="FFFFFF"/>
        </w:tcBorders>
        <w:shd w:val="clear" w:color="auto" w:fill="F79646"/>
      </w:tcPr>
    </w:tblStylePr>
    <w:tblStylePr w:type="band1Vert">
      <w:tblPr/>
      <w:tcPr>
        <w:shd w:val="clear" w:color="auto" w:fill="FBCAA2"/>
      </w:tcPr>
    </w:tblStylePr>
    <w:tblStylePr w:type="band1Horz">
      <w:tblPr/>
      <w:tcPr>
        <w:shd w:val="clear" w:color="auto" w:fill="FDE9D9"/>
      </w:tcPr>
    </w:tblStylePr>
  </w:style>
  <w:style w:type="paragraph" w:styleId="TOC1">
    <w:name w:val="toc 1"/>
    <w:basedOn w:val="Normal"/>
    <w:next w:val="Normal"/>
    <w:autoRedefine/>
    <w:uiPriority w:val="39"/>
    <w:rsid w:val="00667AD6"/>
    <w:pPr>
      <w:tabs>
        <w:tab w:val="left" w:pos="400"/>
        <w:tab w:val="left" w:pos="454"/>
        <w:tab w:val="right" w:leader="dot" w:pos="9060"/>
      </w:tabs>
      <w:spacing w:before="240" w:after="60"/>
      <w:ind w:left="454" w:hanging="454"/>
    </w:pPr>
    <w:rPr>
      <w:b/>
      <w:bCs/>
      <w:caps/>
      <w:sz w:val="22"/>
    </w:rPr>
  </w:style>
  <w:style w:type="paragraph" w:styleId="TOC2">
    <w:name w:val="toc 2"/>
    <w:basedOn w:val="Normal"/>
    <w:next w:val="Normal"/>
    <w:autoRedefine/>
    <w:uiPriority w:val="39"/>
    <w:rsid w:val="001520F5"/>
    <w:pPr>
      <w:tabs>
        <w:tab w:val="left" w:pos="1200"/>
        <w:tab w:val="right" w:leader="dot" w:pos="9060"/>
      </w:tabs>
      <w:spacing w:after="60"/>
      <w:ind w:left="397" w:hanging="397"/>
    </w:pPr>
  </w:style>
  <w:style w:type="paragraph" w:styleId="TOC3">
    <w:name w:val="toc 3"/>
    <w:basedOn w:val="Normal"/>
    <w:next w:val="Normal"/>
    <w:autoRedefine/>
    <w:uiPriority w:val="39"/>
    <w:unhideWhenUsed/>
    <w:rsid w:val="003B7DB3"/>
    <w:pPr>
      <w:ind w:left="400"/>
    </w:pPr>
    <w:rPr>
      <w:rFonts w:ascii="Calibri" w:hAnsi="Calibri"/>
      <w:i/>
      <w:iCs/>
    </w:rPr>
  </w:style>
  <w:style w:type="paragraph" w:styleId="TOC4">
    <w:name w:val="toc 4"/>
    <w:basedOn w:val="Normal"/>
    <w:next w:val="Normal"/>
    <w:autoRedefine/>
    <w:rsid w:val="00EC78F9"/>
    <w:pPr>
      <w:ind w:left="600"/>
    </w:pPr>
    <w:rPr>
      <w:rFonts w:ascii="Calibri" w:hAnsi="Calibri"/>
      <w:sz w:val="18"/>
      <w:szCs w:val="18"/>
    </w:rPr>
  </w:style>
  <w:style w:type="paragraph" w:styleId="TOC5">
    <w:name w:val="toc 5"/>
    <w:basedOn w:val="Normal"/>
    <w:next w:val="Normal"/>
    <w:autoRedefine/>
    <w:rsid w:val="00EC78F9"/>
    <w:pPr>
      <w:ind w:left="800"/>
    </w:pPr>
    <w:rPr>
      <w:rFonts w:ascii="Calibri" w:hAnsi="Calibri"/>
      <w:sz w:val="18"/>
      <w:szCs w:val="18"/>
    </w:rPr>
  </w:style>
  <w:style w:type="paragraph" w:styleId="TOC6">
    <w:name w:val="toc 6"/>
    <w:basedOn w:val="Normal"/>
    <w:next w:val="Normal"/>
    <w:autoRedefine/>
    <w:rsid w:val="00EC78F9"/>
    <w:pPr>
      <w:ind w:left="1000"/>
    </w:pPr>
    <w:rPr>
      <w:rFonts w:ascii="Calibri" w:hAnsi="Calibri"/>
      <w:sz w:val="18"/>
      <w:szCs w:val="18"/>
    </w:rPr>
  </w:style>
  <w:style w:type="paragraph" w:styleId="TOC7">
    <w:name w:val="toc 7"/>
    <w:basedOn w:val="Normal"/>
    <w:next w:val="Normal"/>
    <w:autoRedefine/>
    <w:rsid w:val="00EC78F9"/>
    <w:pPr>
      <w:ind w:left="1200"/>
    </w:pPr>
    <w:rPr>
      <w:rFonts w:ascii="Calibri" w:hAnsi="Calibri"/>
      <w:sz w:val="18"/>
      <w:szCs w:val="18"/>
    </w:rPr>
  </w:style>
  <w:style w:type="paragraph" w:styleId="TOC8">
    <w:name w:val="toc 8"/>
    <w:basedOn w:val="Normal"/>
    <w:next w:val="Normal"/>
    <w:autoRedefine/>
    <w:rsid w:val="00EC78F9"/>
    <w:pPr>
      <w:ind w:left="1400"/>
    </w:pPr>
    <w:rPr>
      <w:rFonts w:ascii="Calibri" w:hAnsi="Calibri"/>
      <w:sz w:val="18"/>
      <w:szCs w:val="18"/>
    </w:rPr>
  </w:style>
  <w:style w:type="paragraph" w:styleId="TOC9">
    <w:name w:val="toc 9"/>
    <w:basedOn w:val="Normal"/>
    <w:next w:val="Normal"/>
    <w:autoRedefine/>
    <w:rsid w:val="00EC78F9"/>
    <w:pPr>
      <w:ind w:left="1600"/>
    </w:pPr>
    <w:rPr>
      <w:rFonts w:ascii="Calibri" w:hAnsi="Calibri"/>
      <w:sz w:val="18"/>
      <w:szCs w:val="18"/>
    </w:rPr>
  </w:style>
  <w:style w:type="paragraph" w:customStyle="1" w:styleId="Tacka2">
    <w:name w:val="Tacka 2"/>
    <w:basedOn w:val="Tacka1"/>
    <w:link w:val="Tacka2Char"/>
    <w:qFormat/>
    <w:rsid w:val="0045233D"/>
    <w:pPr>
      <w:spacing w:after="60"/>
    </w:pPr>
    <w:rPr>
      <w:rFonts w:eastAsia="Times New Roman" w:cs="Times New Roman"/>
    </w:rPr>
  </w:style>
  <w:style w:type="character" w:customStyle="1" w:styleId="WW-DefaultParagraphFont">
    <w:name w:val="WW-Default Paragraph Font"/>
    <w:rsid w:val="004878ED"/>
  </w:style>
  <w:style w:type="paragraph" w:styleId="Subtitle">
    <w:name w:val="Subtitle"/>
    <w:basedOn w:val="Normal"/>
    <w:link w:val="SubtitleChar"/>
    <w:rsid w:val="00126E8C"/>
    <w:pPr>
      <w:jc w:val="center"/>
    </w:pPr>
    <w:rPr>
      <w:rFonts w:ascii="Beograd" w:hAnsi="Beograd"/>
      <w:noProof w:val="0"/>
      <w:sz w:val="32"/>
      <w:szCs w:val="24"/>
      <w:lang w:val="en-US" w:eastAsia="en-US"/>
    </w:rPr>
  </w:style>
  <w:style w:type="character" w:customStyle="1" w:styleId="SubtitleChar">
    <w:name w:val="Subtitle Char"/>
    <w:link w:val="Subtitle"/>
    <w:rsid w:val="00126E8C"/>
    <w:rPr>
      <w:rFonts w:ascii="Beograd" w:hAnsi="Beograd"/>
      <w:sz w:val="32"/>
      <w:szCs w:val="24"/>
      <w:lang w:val="en-US" w:eastAsia="en-US"/>
    </w:rPr>
  </w:style>
  <w:style w:type="paragraph" w:styleId="PlainText">
    <w:name w:val="Plain Text"/>
    <w:basedOn w:val="Normal"/>
    <w:link w:val="PlainTextChar"/>
    <w:rsid w:val="00561F22"/>
    <w:rPr>
      <w:rFonts w:ascii="Courier New" w:hAnsi="Courier New" w:cs="Courier New"/>
      <w:noProof w:val="0"/>
      <w:lang w:val="en-US" w:eastAsia="en-US"/>
    </w:rPr>
  </w:style>
  <w:style w:type="character" w:customStyle="1" w:styleId="PlainTextChar">
    <w:name w:val="Plain Text Char"/>
    <w:link w:val="PlainText"/>
    <w:rsid w:val="00561F22"/>
    <w:rPr>
      <w:rFonts w:ascii="Courier New" w:hAnsi="Courier New" w:cs="Courier New"/>
      <w:lang w:val="en-US" w:eastAsia="en-US"/>
    </w:rPr>
  </w:style>
  <w:style w:type="paragraph" w:styleId="NormalWeb">
    <w:name w:val="Normal (Web)"/>
    <w:basedOn w:val="Normal"/>
    <w:rsid w:val="000F6EA5"/>
    <w:pPr>
      <w:tabs>
        <w:tab w:val="left" w:pos="720"/>
      </w:tabs>
      <w:suppressAutoHyphens/>
      <w:spacing w:after="90" w:line="254" w:lineRule="auto"/>
    </w:pPr>
    <w:rPr>
      <w:rFonts w:ascii="Times New Roman" w:hAnsi="Times New Roman"/>
      <w:noProof w:val="0"/>
      <w:color w:val="00000A"/>
      <w:kern w:val="1"/>
      <w:sz w:val="24"/>
      <w:szCs w:val="24"/>
      <w:lang w:val="en-US" w:eastAsia="zh-CN"/>
    </w:rPr>
  </w:style>
  <w:style w:type="paragraph" w:styleId="ListParagraph">
    <w:name w:val="List Paragraph"/>
    <w:basedOn w:val="Normal"/>
    <w:uiPriority w:val="34"/>
    <w:qFormat/>
    <w:rsid w:val="005D3867"/>
    <w:pPr>
      <w:spacing w:after="200" w:line="276" w:lineRule="auto"/>
      <w:ind w:left="720"/>
      <w:contextualSpacing/>
    </w:pPr>
    <w:rPr>
      <w:rFonts w:ascii="Times New Roman" w:eastAsia="Calibri" w:hAnsi="Times New Roman"/>
      <w:noProof w:val="0"/>
      <w:sz w:val="22"/>
      <w:szCs w:val="22"/>
      <w:lang w:val="sr-Cyrl-CS" w:eastAsia="en-US"/>
    </w:rPr>
  </w:style>
  <w:style w:type="character" w:customStyle="1" w:styleId="Naslov1Char">
    <w:name w:val="Naslov 1 Char"/>
    <w:rsid w:val="008206F4"/>
    <w:rPr>
      <w:rFonts w:ascii="Arial" w:hAnsi="Arial" w:cs="Arial"/>
      <w:b/>
      <w:bCs/>
      <w:lang w:val="sr-Cyrl-CS" w:eastAsia="ar-SA" w:bidi="ar-SA"/>
    </w:rPr>
  </w:style>
  <w:style w:type="character" w:customStyle="1" w:styleId="Heading2Char">
    <w:name w:val="Heading 2 Char"/>
    <w:link w:val="Heading2"/>
    <w:rsid w:val="005D3867"/>
    <w:rPr>
      <w:rFonts w:cs="Tahoma"/>
      <w:b/>
      <w:iCs/>
      <w:sz w:val="22"/>
      <w:lang w:eastAsia="sr-Latn-RS"/>
    </w:rPr>
  </w:style>
  <w:style w:type="character" w:customStyle="1" w:styleId="DocumentMapChar">
    <w:name w:val="Document Map Char"/>
    <w:link w:val="DocumentMap"/>
    <w:uiPriority w:val="99"/>
    <w:rsid w:val="0075258E"/>
    <w:rPr>
      <w:rFonts w:ascii="Tahoma" w:hAnsi="Tahoma" w:cs="Tahoma"/>
      <w:noProof/>
      <w:shd w:val="clear" w:color="auto" w:fill="000080"/>
      <w:lang w:val="sr-Cyrl-RS" w:eastAsia="ar-SA"/>
    </w:rPr>
  </w:style>
  <w:style w:type="character" w:customStyle="1" w:styleId="Heading8Char">
    <w:name w:val="Heading 8 Char"/>
    <w:link w:val="Heading8"/>
    <w:semiHidden/>
    <w:rsid w:val="001D2FA8"/>
    <w:rPr>
      <w:rFonts w:ascii="Calibri" w:eastAsia="Times New Roman" w:hAnsi="Calibri" w:cs="Times New Roman"/>
      <w:i/>
      <w:iCs/>
      <w:noProof/>
      <w:sz w:val="24"/>
      <w:szCs w:val="24"/>
      <w:lang w:val="sr-Cyrl-RS" w:eastAsia="ar-SA"/>
    </w:rPr>
  </w:style>
  <w:style w:type="numbering" w:customStyle="1" w:styleId="WW8Num50">
    <w:name w:val="WW8Num50"/>
    <w:basedOn w:val="NoList"/>
    <w:rsid w:val="001D2FA8"/>
    <w:pPr>
      <w:numPr>
        <w:numId w:val="3"/>
      </w:numPr>
    </w:pPr>
  </w:style>
  <w:style w:type="paragraph" w:customStyle="1" w:styleId="Standarduser">
    <w:name w:val="Standard (user)"/>
    <w:rsid w:val="001D5831"/>
    <w:pPr>
      <w:suppressAutoHyphens/>
      <w:autoSpaceDN w:val="0"/>
      <w:textAlignment w:val="baseline"/>
    </w:pPr>
    <w:rPr>
      <w:rFonts w:ascii="YuKorin, 'Times New Roman'" w:hAnsi="YuKorin, 'Times New Roman'"/>
      <w:kern w:val="3"/>
      <w:lang w:val="en-GB" w:eastAsia="en-US"/>
    </w:rPr>
  </w:style>
  <w:style w:type="character" w:customStyle="1" w:styleId="BodyText3Char">
    <w:name w:val="Body Text 3 Char"/>
    <w:link w:val="BodyText3"/>
    <w:rsid w:val="006A2B5E"/>
    <w:rPr>
      <w:rFonts w:ascii="CTimesRoman" w:hAnsi="CTimesRoman"/>
      <w:b/>
      <w:noProof/>
      <w:sz w:val="24"/>
      <w:lang w:val="en-US" w:eastAsia="ar-SA"/>
    </w:rPr>
  </w:style>
  <w:style w:type="character" w:customStyle="1" w:styleId="Tacka2Char">
    <w:name w:val="Tacka 2 Char"/>
    <w:link w:val="Tacka2"/>
    <w:rsid w:val="00F64CCD"/>
    <w:rPr>
      <w:sz w:val="22"/>
      <w:lang w:eastAsia="hi-IN" w:bidi="hi-IN"/>
    </w:rPr>
  </w:style>
  <w:style w:type="character" w:customStyle="1" w:styleId="PodvuceniosnovniChar">
    <w:name w:val="Podvuceni osnovni Char"/>
    <w:link w:val="Podvuceniosnovni"/>
    <w:rsid w:val="001A76D3"/>
    <w:rPr>
      <w:rFonts w:cs="Tahoma"/>
      <w:sz w:val="22"/>
      <w:u w:val="single"/>
      <w:lang w:eastAsia="ar-SA"/>
    </w:rPr>
  </w:style>
  <w:style w:type="numbering" w:customStyle="1" w:styleId="WW8Num56">
    <w:name w:val="WW8Num56"/>
    <w:basedOn w:val="NoList"/>
    <w:rsid w:val="00F313C6"/>
    <w:pPr>
      <w:numPr>
        <w:numId w:val="4"/>
      </w:numPr>
    </w:pPr>
  </w:style>
  <w:style w:type="paragraph" w:customStyle="1" w:styleId="a">
    <w:name w:val="текст"/>
    <w:basedOn w:val="Normal"/>
    <w:link w:val="Char"/>
    <w:uiPriority w:val="99"/>
    <w:qFormat/>
    <w:rsid w:val="000E2A8A"/>
    <w:pPr>
      <w:spacing w:before="240"/>
      <w:jc w:val="both"/>
    </w:pPr>
    <w:rPr>
      <w:rFonts w:ascii="Verdana" w:eastAsiaTheme="minorEastAsia" w:hAnsi="Verdana" w:cstheme="minorBidi"/>
      <w:noProof w:val="0"/>
      <w:szCs w:val="22"/>
      <w:lang w:val="en-US" w:eastAsia="en-US"/>
    </w:rPr>
  </w:style>
  <w:style w:type="character" w:customStyle="1" w:styleId="Char">
    <w:name w:val="текст Char"/>
    <w:basedOn w:val="DefaultParagraphFont"/>
    <w:link w:val="a"/>
    <w:uiPriority w:val="99"/>
    <w:qFormat/>
    <w:rsid w:val="000E2A8A"/>
    <w:rPr>
      <w:rFonts w:ascii="Verdana" w:eastAsiaTheme="minorEastAsia" w:hAnsi="Verdana" w:cstheme="minorBidi"/>
      <w:szCs w:val="22"/>
      <w:lang w:val="en-US" w:eastAsia="en-US"/>
    </w:rPr>
  </w:style>
  <w:style w:type="paragraph" w:customStyle="1" w:styleId="Default">
    <w:name w:val="Default"/>
    <w:rsid w:val="000E2A8A"/>
    <w:pPr>
      <w:autoSpaceDE w:val="0"/>
      <w:autoSpaceDN w:val="0"/>
      <w:adjustRightInd w:val="0"/>
    </w:pPr>
    <w:rPr>
      <w:rFonts w:ascii="Arial" w:eastAsiaTheme="minorHAnsi" w:hAnsi="Arial" w:cs="Arial"/>
      <w:color w:val="000000"/>
      <w:sz w:val="24"/>
      <w:szCs w:val="24"/>
      <w:lang w:val="en-US" w:eastAsia="en-US"/>
    </w:rPr>
  </w:style>
  <w:style w:type="character" w:customStyle="1" w:styleId="Heading3Char">
    <w:name w:val="Heading 3 Char"/>
    <w:basedOn w:val="DefaultParagraphFont"/>
    <w:link w:val="Heading3"/>
    <w:rsid w:val="008075B4"/>
    <w:rPr>
      <w:rFonts w:cs="Tahoma"/>
      <w:b/>
      <w:sz w:val="22"/>
      <w:u w:val="single"/>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1942917">
      <w:bodyDiv w:val="1"/>
      <w:marLeft w:val="0"/>
      <w:marRight w:val="0"/>
      <w:marTop w:val="0"/>
      <w:marBottom w:val="0"/>
      <w:divBdr>
        <w:top w:val="none" w:sz="0" w:space="0" w:color="auto"/>
        <w:left w:val="none" w:sz="0" w:space="0" w:color="auto"/>
        <w:bottom w:val="none" w:sz="0" w:space="0" w:color="auto"/>
        <w:right w:val="none" w:sz="0" w:space="0" w:color="auto"/>
      </w:divBdr>
    </w:div>
    <w:div w:id="344555501">
      <w:bodyDiv w:val="1"/>
      <w:marLeft w:val="0"/>
      <w:marRight w:val="0"/>
      <w:marTop w:val="0"/>
      <w:marBottom w:val="0"/>
      <w:divBdr>
        <w:top w:val="none" w:sz="0" w:space="0" w:color="auto"/>
        <w:left w:val="none" w:sz="0" w:space="0" w:color="auto"/>
        <w:bottom w:val="none" w:sz="0" w:space="0" w:color="auto"/>
        <w:right w:val="none" w:sz="0" w:space="0" w:color="auto"/>
      </w:divBdr>
    </w:div>
    <w:div w:id="439304696">
      <w:bodyDiv w:val="1"/>
      <w:marLeft w:val="0"/>
      <w:marRight w:val="0"/>
      <w:marTop w:val="0"/>
      <w:marBottom w:val="0"/>
      <w:divBdr>
        <w:top w:val="none" w:sz="0" w:space="0" w:color="auto"/>
        <w:left w:val="none" w:sz="0" w:space="0" w:color="auto"/>
        <w:bottom w:val="none" w:sz="0" w:space="0" w:color="auto"/>
        <w:right w:val="none" w:sz="0" w:space="0" w:color="auto"/>
      </w:divBdr>
    </w:div>
    <w:div w:id="562445031">
      <w:bodyDiv w:val="1"/>
      <w:marLeft w:val="0"/>
      <w:marRight w:val="0"/>
      <w:marTop w:val="0"/>
      <w:marBottom w:val="0"/>
      <w:divBdr>
        <w:top w:val="none" w:sz="0" w:space="0" w:color="auto"/>
        <w:left w:val="none" w:sz="0" w:space="0" w:color="auto"/>
        <w:bottom w:val="none" w:sz="0" w:space="0" w:color="auto"/>
        <w:right w:val="none" w:sz="0" w:space="0" w:color="auto"/>
      </w:divBdr>
    </w:div>
    <w:div w:id="680014537">
      <w:bodyDiv w:val="1"/>
      <w:marLeft w:val="0"/>
      <w:marRight w:val="0"/>
      <w:marTop w:val="0"/>
      <w:marBottom w:val="0"/>
      <w:divBdr>
        <w:top w:val="none" w:sz="0" w:space="0" w:color="auto"/>
        <w:left w:val="none" w:sz="0" w:space="0" w:color="auto"/>
        <w:bottom w:val="none" w:sz="0" w:space="0" w:color="auto"/>
        <w:right w:val="none" w:sz="0" w:space="0" w:color="auto"/>
      </w:divBdr>
    </w:div>
    <w:div w:id="882592441">
      <w:bodyDiv w:val="1"/>
      <w:marLeft w:val="0"/>
      <w:marRight w:val="0"/>
      <w:marTop w:val="0"/>
      <w:marBottom w:val="0"/>
      <w:divBdr>
        <w:top w:val="none" w:sz="0" w:space="0" w:color="auto"/>
        <w:left w:val="none" w:sz="0" w:space="0" w:color="auto"/>
        <w:bottom w:val="none" w:sz="0" w:space="0" w:color="auto"/>
        <w:right w:val="none" w:sz="0" w:space="0" w:color="auto"/>
      </w:divBdr>
    </w:div>
    <w:div w:id="1328635349">
      <w:bodyDiv w:val="1"/>
      <w:marLeft w:val="0"/>
      <w:marRight w:val="0"/>
      <w:marTop w:val="0"/>
      <w:marBottom w:val="0"/>
      <w:divBdr>
        <w:top w:val="none" w:sz="0" w:space="0" w:color="auto"/>
        <w:left w:val="none" w:sz="0" w:space="0" w:color="auto"/>
        <w:bottom w:val="none" w:sz="0" w:space="0" w:color="auto"/>
        <w:right w:val="none" w:sz="0" w:space="0" w:color="auto"/>
      </w:divBdr>
    </w:div>
    <w:div w:id="1492985724">
      <w:bodyDiv w:val="1"/>
      <w:marLeft w:val="0"/>
      <w:marRight w:val="0"/>
      <w:marTop w:val="0"/>
      <w:marBottom w:val="0"/>
      <w:divBdr>
        <w:top w:val="none" w:sz="0" w:space="0" w:color="auto"/>
        <w:left w:val="none" w:sz="0" w:space="0" w:color="auto"/>
        <w:bottom w:val="none" w:sz="0" w:space="0" w:color="auto"/>
        <w:right w:val="none" w:sz="0" w:space="0" w:color="auto"/>
      </w:divBdr>
    </w:div>
    <w:div w:id="1508835865">
      <w:bodyDiv w:val="1"/>
      <w:marLeft w:val="0"/>
      <w:marRight w:val="0"/>
      <w:marTop w:val="0"/>
      <w:marBottom w:val="0"/>
      <w:divBdr>
        <w:top w:val="none" w:sz="0" w:space="0" w:color="auto"/>
        <w:left w:val="none" w:sz="0" w:space="0" w:color="auto"/>
        <w:bottom w:val="none" w:sz="0" w:space="0" w:color="auto"/>
        <w:right w:val="none" w:sz="0" w:space="0" w:color="auto"/>
      </w:divBdr>
    </w:div>
    <w:div w:id="1948074103">
      <w:bodyDiv w:val="1"/>
      <w:marLeft w:val="0"/>
      <w:marRight w:val="0"/>
      <w:marTop w:val="0"/>
      <w:marBottom w:val="0"/>
      <w:divBdr>
        <w:top w:val="none" w:sz="0" w:space="0" w:color="auto"/>
        <w:left w:val="none" w:sz="0" w:space="0" w:color="auto"/>
        <w:bottom w:val="none" w:sz="0" w:space="0" w:color="auto"/>
        <w:right w:val="none" w:sz="0" w:space="0" w:color="auto"/>
      </w:divBdr>
    </w:div>
    <w:div w:id="1965649268">
      <w:bodyDiv w:val="1"/>
      <w:marLeft w:val="0"/>
      <w:marRight w:val="0"/>
      <w:marTop w:val="0"/>
      <w:marBottom w:val="0"/>
      <w:divBdr>
        <w:top w:val="none" w:sz="0" w:space="0" w:color="auto"/>
        <w:left w:val="none" w:sz="0" w:space="0" w:color="auto"/>
        <w:bottom w:val="none" w:sz="0" w:space="0" w:color="auto"/>
        <w:right w:val="none" w:sz="0" w:space="0" w:color="auto"/>
      </w:divBdr>
    </w:div>
    <w:div w:id="1997879219">
      <w:bodyDiv w:val="1"/>
      <w:marLeft w:val="0"/>
      <w:marRight w:val="0"/>
      <w:marTop w:val="0"/>
      <w:marBottom w:val="0"/>
      <w:divBdr>
        <w:top w:val="none" w:sz="0" w:space="0" w:color="auto"/>
        <w:left w:val="none" w:sz="0" w:space="0" w:color="auto"/>
        <w:bottom w:val="none" w:sz="0" w:space="0" w:color="auto"/>
        <w:right w:val="none" w:sz="0" w:space="0" w:color="auto"/>
      </w:divBdr>
    </w:div>
    <w:div w:id="2092046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footer" Target="footer6.xml"/><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footer" Target="footer4.xml"/><Relationship Id="rId20"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footer" Target="footer1.xml"/><Relationship Id="rId19" Type="http://schemas.openxmlformats.org/officeDocument/2006/relationships/footer" Target="footer7.xml"/><Relationship Id="rId4" Type="http://schemas.openxmlformats.org/officeDocument/2006/relationships/styles" Target="styles.xml"/><Relationship Id="rId9" Type="http://schemas.openxmlformats.org/officeDocument/2006/relationships/header" Target="header1.xml"/><Relationship Id="rId14" Type="http://schemas.microsoft.com/office/2007/relationships/hdphoto" Target="media/hdphoto1.wdp"/><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2025</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6E1A144-F9FF-4468-8FEB-B24CCE3519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1436</TotalTime>
  <Pages>36</Pages>
  <Words>12871</Words>
  <Characters>73365</Characters>
  <Application>Microsoft Office Word</Application>
  <DocSecurity>0</DocSecurity>
  <Lines>611</Lines>
  <Paragraphs>172</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Генерални урбанистички план Крушевац 2025</vt:lpstr>
      <vt:lpstr>Генерални урбанистички план Крушевац 2025</vt:lpstr>
    </vt:vector>
  </TitlesOfParts>
  <Company/>
  <LinksUpToDate>false</LinksUpToDate>
  <CharactersWithSpaces>86064</CharactersWithSpaces>
  <SharedDoc>false</SharedDoc>
  <HLinks>
    <vt:vector size="198" baseType="variant">
      <vt:variant>
        <vt:i4>1376318</vt:i4>
      </vt:variant>
      <vt:variant>
        <vt:i4>174</vt:i4>
      </vt:variant>
      <vt:variant>
        <vt:i4>0</vt:i4>
      </vt:variant>
      <vt:variant>
        <vt:i4>5</vt:i4>
      </vt:variant>
      <vt:variant>
        <vt:lpwstr/>
      </vt:variant>
      <vt:variant>
        <vt:lpwstr>_Toc418074570</vt:lpwstr>
      </vt:variant>
      <vt:variant>
        <vt:i4>1376318</vt:i4>
      </vt:variant>
      <vt:variant>
        <vt:i4>171</vt:i4>
      </vt:variant>
      <vt:variant>
        <vt:i4>0</vt:i4>
      </vt:variant>
      <vt:variant>
        <vt:i4>5</vt:i4>
      </vt:variant>
      <vt:variant>
        <vt:lpwstr/>
      </vt:variant>
      <vt:variant>
        <vt:lpwstr>_Toc418074570</vt:lpwstr>
      </vt:variant>
      <vt:variant>
        <vt:i4>1376318</vt:i4>
      </vt:variant>
      <vt:variant>
        <vt:i4>168</vt:i4>
      </vt:variant>
      <vt:variant>
        <vt:i4>0</vt:i4>
      </vt:variant>
      <vt:variant>
        <vt:i4>5</vt:i4>
      </vt:variant>
      <vt:variant>
        <vt:lpwstr/>
      </vt:variant>
      <vt:variant>
        <vt:lpwstr>_Toc418074570</vt:lpwstr>
      </vt:variant>
      <vt:variant>
        <vt:i4>1376318</vt:i4>
      </vt:variant>
      <vt:variant>
        <vt:i4>165</vt:i4>
      </vt:variant>
      <vt:variant>
        <vt:i4>0</vt:i4>
      </vt:variant>
      <vt:variant>
        <vt:i4>5</vt:i4>
      </vt:variant>
      <vt:variant>
        <vt:lpwstr/>
      </vt:variant>
      <vt:variant>
        <vt:lpwstr>_Toc418074575</vt:lpwstr>
      </vt:variant>
      <vt:variant>
        <vt:i4>1376318</vt:i4>
      </vt:variant>
      <vt:variant>
        <vt:i4>162</vt:i4>
      </vt:variant>
      <vt:variant>
        <vt:i4>0</vt:i4>
      </vt:variant>
      <vt:variant>
        <vt:i4>5</vt:i4>
      </vt:variant>
      <vt:variant>
        <vt:lpwstr/>
      </vt:variant>
      <vt:variant>
        <vt:lpwstr>_Toc418074575</vt:lpwstr>
      </vt:variant>
      <vt:variant>
        <vt:i4>1376318</vt:i4>
      </vt:variant>
      <vt:variant>
        <vt:i4>159</vt:i4>
      </vt:variant>
      <vt:variant>
        <vt:i4>0</vt:i4>
      </vt:variant>
      <vt:variant>
        <vt:i4>5</vt:i4>
      </vt:variant>
      <vt:variant>
        <vt:lpwstr/>
      </vt:variant>
      <vt:variant>
        <vt:lpwstr>_Toc418074570</vt:lpwstr>
      </vt:variant>
      <vt:variant>
        <vt:i4>1376318</vt:i4>
      </vt:variant>
      <vt:variant>
        <vt:i4>156</vt:i4>
      </vt:variant>
      <vt:variant>
        <vt:i4>0</vt:i4>
      </vt:variant>
      <vt:variant>
        <vt:i4>5</vt:i4>
      </vt:variant>
      <vt:variant>
        <vt:lpwstr/>
      </vt:variant>
      <vt:variant>
        <vt:lpwstr>_Toc418074570</vt:lpwstr>
      </vt:variant>
      <vt:variant>
        <vt:i4>1376318</vt:i4>
      </vt:variant>
      <vt:variant>
        <vt:i4>153</vt:i4>
      </vt:variant>
      <vt:variant>
        <vt:i4>0</vt:i4>
      </vt:variant>
      <vt:variant>
        <vt:i4>5</vt:i4>
      </vt:variant>
      <vt:variant>
        <vt:lpwstr/>
      </vt:variant>
      <vt:variant>
        <vt:lpwstr>_Toc418074570</vt:lpwstr>
      </vt:variant>
      <vt:variant>
        <vt:i4>1507380</vt:i4>
      </vt:variant>
      <vt:variant>
        <vt:i4>146</vt:i4>
      </vt:variant>
      <vt:variant>
        <vt:i4>0</vt:i4>
      </vt:variant>
      <vt:variant>
        <vt:i4>5</vt:i4>
      </vt:variant>
      <vt:variant>
        <vt:lpwstr/>
      </vt:variant>
      <vt:variant>
        <vt:lpwstr>_Toc496529451</vt:lpwstr>
      </vt:variant>
      <vt:variant>
        <vt:i4>1507380</vt:i4>
      </vt:variant>
      <vt:variant>
        <vt:i4>140</vt:i4>
      </vt:variant>
      <vt:variant>
        <vt:i4>0</vt:i4>
      </vt:variant>
      <vt:variant>
        <vt:i4>5</vt:i4>
      </vt:variant>
      <vt:variant>
        <vt:lpwstr/>
      </vt:variant>
      <vt:variant>
        <vt:lpwstr>_Toc496529450</vt:lpwstr>
      </vt:variant>
      <vt:variant>
        <vt:i4>1441844</vt:i4>
      </vt:variant>
      <vt:variant>
        <vt:i4>134</vt:i4>
      </vt:variant>
      <vt:variant>
        <vt:i4>0</vt:i4>
      </vt:variant>
      <vt:variant>
        <vt:i4>5</vt:i4>
      </vt:variant>
      <vt:variant>
        <vt:lpwstr/>
      </vt:variant>
      <vt:variant>
        <vt:lpwstr>_Toc496529449</vt:lpwstr>
      </vt:variant>
      <vt:variant>
        <vt:i4>1441844</vt:i4>
      </vt:variant>
      <vt:variant>
        <vt:i4>128</vt:i4>
      </vt:variant>
      <vt:variant>
        <vt:i4>0</vt:i4>
      </vt:variant>
      <vt:variant>
        <vt:i4>5</vt:i4>
      </vt:variant>
      <vt:variant>
        <vt:lpwstr/>
      </vt:variant>
      <vt:variant>
        <vt:lpwstr>_Toc496529448</vt:lpwstr>
      </vt:variant>
      <vt:variant>
        <vt:i4>1441844</vt:i4>
      </vt:variant>
      <vt:variant>
        <vt:i4>122</vt:i4>
      </vt:variant>
      <vt:variant>
        <vt:i4>0</vt:i4>
      </vt:variant>
      <vt:variant>
        <vt:i4>5</vt:i4>
      </vt:variant>
      <vt:variant>
        <vt:lpwstr/>
      </vt:variant>
      <vt:variant>
        <vt:lpwstr>_Toc496529447</vt:lpwstr>
      </vt:variant>
      <vt:variant>
        <vt:i4>1441844</vt:i4>
      </vt:variant>
      <vt:variant>
        <vt:i4>116</vt:i4>
      </vt:variant>
      <vt:variant>
        <vt:i4>0</vt:i4>
      </vt:variant>
      <vt:variant>
        <vt:i4>5</vt:i4>
      </vt:variant>
      <vt:variant>
        <vt:lpwstr/>
      </vt:variant>
      <vt:variant>
        <vt:lpwstr>_Toc496529446</vt:lpwstr>
      </vt:variant>
      <vt:variant>
        <vt:i4>1441844</vt:i4>
      </vt:variant>
      <vt:variant>
        <vt:i4>110</vt:i4>
      </vt:variant>
      <vt:variant>
        <vt:i4>0</vt:i4>
      </vt:variant>
      <vt:variant>
        <vt:i4>5</vt:i4>
      </vt:variant>
      <vt:variant>
        <vt:lpwstr/>
      </vt:variant>
      <vt:variant>
        <vt:lpwstr>_Toc496529445</vt:lpwstr>
      </vt:variant>
      <vt:variant>
        <vt:i4>1441844</vt:i4>
      </vt:variant>
      <vt:variant>
        <vt:i4>104</vt:i4>
      </vt:variant>
      <vt:variant>
        <vt:i4>0</vt:i4>
      </vt:variant>
      <vt:variant>
        <vt:i4>5</vt:i4>
      </vt:variant>
      <vt:variant>
        <vt:lpwstr/>
      </vt:variant>
      <vt:variant>
        <vt:lpwstr>_Toc496529444</vt:lpwstr>
      </vt:variant>
      <vt:variant>
        <vt:i4>1441844</vt:i4>
      </vt:variant>
      <vt:variant>
        <vt:i4>98</vt:i4>
      </vt:variant>
      <vt:variant>
        <vt:i4>0</vt:i4>
      </vt:variant>
      <vt:variant>
        <vt:i4>5</vt:i4>
      </vt:variant>
      <vt:variant>
        <vt:lpwstr/>
      </vt:variant>
      <vt:variant>
        <vt:lpwstr>_Toc496529443</vt:lpwstr>
      </vt:variant>
      <vt:variant>
        <vt:i4>1441844</vt:i4>
      </vt:variant>
      <vt:variant>
        <vt:i4>92</vt:i4>
      </vt:variant>
      <vt:variant>
        <vt:i4>0</vt:i4>
      </vt:variant>
      <vt:variant>
        <vt:i4>5</vt:i4>
      </vt:variant>
      <vt:variant>
        <vt:lpwstr/>
      </vt:variant>
      <vt:variant>
        <vt:lpwstr>_Toc496529442</vt:lpwstr>
      </vt:variant>
      <vt:variant>
        <vt:i4>1441844</vt:i4>
      </vt:variant>
      <vt:variant>
        <vt:i4>86</vt:i4>
      </vt:variant>
      <vt:variant>
        <vt:i4>0</vt:i4>
      </vt:variant>
      <vt:variant>
        <vt:i4>5</vt:i4>
      </vt:variant>
      <vt:variant>
        <vt:lpwstr/>
      </vt:variant>
      <vt:variant>
        <vt:lpwstr>_Toc496529441</vt:lpwstr>
      </vt:variant>
      <vt:variant>
        <vt:i4>1441844</vt:i4>
      </vt:variant>
      <vt:variant>
        <vt:i4>80</vt:i4>
      </vt:variant>
      <vt:variant>
        <vt:i4>0</vt:i4>
      </vt:variant>
      <vt:variant>
        <vt:i4>5</vt:i4>
      </vt:variant>
      <vt:variant>
        <vt:lpwstr/>
      </vt:variant>
      <vt:variant>
        <vt:lpwstr>_Toc496529440</vt:lpwstr>
      </vt:variant>
      <vt:variant>
        <vt:i4>1114164</vt:i4>
      </vt:variant>
      <vt:variant>
        <vt:i4>74</vt:i4>
      </vt:variant>
      <vt:variant>
        <vt:i4>0</vt:i4>
      </vt:variant>
      <vt:variant>
        <vt:i4>5</vt:i4>
      </vt:variant>
      <vt:variant>
        <vt:lpwstr/>
      </vt:variant>
      <vt:variant>
        <vt:lpwstr>_Toc496529439</vt:lpwstr>
      </vt:variant>
      <vt:variant>
        <vt:i4>1114164</vt:i4>
      </vt:variant>
      <vt:variant>
        <vt:i4>68</vt:i4>
      </vt:variant>
      <vt:variant>
        <vt:i4>0</vt:i4>
      </vt:variant>
      <vt:variant>
        <vt:i4>5</vt:i4>
      </vt:variant>
      <vt:variant>
        <vt:lpwstr/>
      </vt:variant>
      <vt:variant>
        <vt:lpwstr>_Toc496529438</vt:lpwstr>
      </vt:variant>
      <vt:variant>
        <vt:i4>1114164</vt:i4>
      </vt:variant>
      <vt:variant>
        <vt:i4>62</vt:i4>
      </vt:variant>
      <vt:variant>
        <vt:i4>0</vt:i4>
      </vt:variant>
      <vt:variant>
        <vt:i4>5</vt:i4>
      </vt:variant>
      <vt:variant>
        <vt:lpwstr/>
      </vt:variant>
      <vt:variant>
        <vt:lpwstr>_Toc496529437</vt:lpwstr>
      </vt:variant>
      <vt:variant>
        <vt:i4>1114164</vt:i4>
      </vt:variant>
      <vt:variant>
        <vt:i4>56</vt:i4>
      </vt:variant>
      <vt:variant>
        <vt:i4>0</vt:i4>
      </vt:variant>
      <vt:variant>
        <vt:i4>5</vt:i4>
      </vt:variant>
      <vt:variant>
        <vt:lpwstr/>
      </vt:variant>
      <vt:variant>
        <vt:lpwstr>_Toc496529436</vt:lpwstr>
      </vt:variant>
      <vt:variant>
        <vt:i4>1114164</vt:i4>
      </vt:variant>
      <vt:variant>
        <vt:i4>50</vt:i4>
      </vt:variant>
      <vt:variant>
        <vt:i4>0</vt:i4>
      </vt:variant>
      <vt:variant>
        <vt:i4>5</vt:i4>
      </vt:variant>
      <vt:variant>
        <vt:lpwstr/>
      </vt:variant>
      <vt:variant>
        <vt:lpwstr>_Toc496529435</vt:lpwstr>
      </vt:variant>
      <vt:variant>
        <vt:i4>1114164</vt:i4>
      </vt:variant>
      <vt:variant>
        <vt:i4>44</vt:i4>
      </vt:variant>
      <vt:variant>
        <vt:i4>0</vt:i4>
      </vt:variant>
      <vt:variant>
        <vt:i4>5</vt:i4>
      </vt:variant>
      <vt:variant>
        <vt:lpwstr/>
      </vt:variant>
      <vt:variant>
        <vt:lpwstr>_Toc496529434</vt:lpwstr>
      </vt:variant>
      <vt:variant>
        <vt:i4>1114164</vt:i4>
      </vt:variant>
      <vt:variant>
        <vt:i4>38</vt:i4>
      </vt:variant>
      <vt:variant>
        <vt:i4>0</vt:i4>
      </vt:variant>
      <vt:variant>
        <vt:i4>5</vt:i4>
      </vt:variant>
      <vt:variant>
        <vt:lpwstr/>
      </vt:variant>
      <vt:variant>
        <vt:lpwstr>_Toc496529433</vt:lpwstr>
      </vt:variant>
      <vt:variant>
        <vt:i4>1114164</vt:i4>
      </vt:variant>
      <vt:variant>
        <vt:i4>32</vt:i4>
      </vt:variant>
      <vt:variant>
        <vt:i4>0</vt:i4>
      </vt:variant>
      <vt:variant>
        <vt:i4>5</vt:i4>
      </vt:variant>
      <vt:variant>
        <vt:lpwstr/>
      </vt:variant>
      <vt:variant>
        <vt:lpwstr>_Toc496529432</vt:lpwstr>
      </vt:variant>
      <vt:variant>
        <vt:i4>1114164</vt:i4>
      </vt:variant>
      <vt:variant>
        <vt:i4>26</vt:i4>
      </vt:variant>
      <vt:variant>
        <vt:i4>0</vt:i4>
      </vt:variant>
      <vt:variant>
        <vt:i4>5</vt:i4>
      </vt:variant>
      <vt:variant>
        <vt:lpwstr/>
      </vt:variant>
      <vt:variant>
        <vt:lpwstr>_Toc496529431</vt:lpwstr>
      </vt:variant>
      <vt:variant>
        <vt:i4>1114164</vt:i4>
      </vt:variant>
      <vt:variant>
        <vt:i4>20</vt:i4>
      </vt:variant>
      <vt:variant>
        <vt:i4>0</vt:i4>
      </vt:variant>
      <vt:variant>
        <vt:i4>5</vt:i4>
      </vt:variant>
      <vt:variant>
        <vt:lpwstr/>
      </vt:variant>
      <vt:variant>
        <vt:lpwstr>_Toc496529430</vt:lpwstr>
      </vt:variant>
      <vt:variant>
        <vt:i4>1048628</vt:i4>
      </vt:variant>
      <vt:variant>
        <vt:i4>14</vt:i4>
      </vt:variant>
      <vt:variant>
        <vt:i4>0</vt:i4>
      </vt:variant>
      <vt:variant>
        <vt:i4>5</vt:i4>
      </vt:variant>
      <vt:variant>
        <vt:lpwstr/>
      </vt:variant>
      <vt:variant>
        <vt:lpwstr>_Toc496529429</vt:lpwstr>
      </vt:variant>
      <vt:variant>
        <vt:i4>1048628</vt:i4>
      </vt:variant>
      <vt:variant>
        <vt:i4>8</vt:i4>
      </vt:variant>
      <vt:variant>
        <vt:i4>0</vt:i4>
      </vt:variant>
      <vt:variant>
        <vt:i4>5</vt:i4>
      </vt:variant>
      <vt:variant>
        <vt:lpwstr/>
      </vt:variant>
      <vt:variant>
        <vt:lpwstr>_Toc496529428</vt:lpwstr>
      </vt:variant>
      <vt:variant>
        <vt:i4>1048628</vt:i4>
      </vt:variant>
      <vt:variant>
        <vt:i4>2</vt:i4>
      </vt:variant>
      <vt:variant>
        <vt:i4>0</vt:i4>
      </vt:variant>
      <vt:variant>
        <vt:i4>5</vt:i4>
      </vt:variant>
      <vt:variant>
        <vt:lpwstr/>
      </vt:variant>
      <vt:variant>
        <vt:lpwstr>_Toc496529427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Генерални урбанистички план Крушевац 2025</dc:title>
  <dc:subject/>
  <dc:creator>Дирекција за урбанизам и изградњу ЈП Крушевац</dc:creator>
  <cp:keywords/>
  <dc:description>Нацрт в.Н.1</dc:description>
  <cp:lastModifiedBy>Ana Petrović</cp:lastModifiedBy>
  <cp:revision>309</cp:revision>
  <cp:lastPrinted>2022-01-28T12:45:00Z</cp:lastPrinted>
  <dcterms:created xsi:type="dcterms:W3CDTF">2021-11-08T08:09:00Z</dcterms:created>
  <dcterms:modified xsi:type="dcterms:W3CDTF">2022-03-16T08:06:00Z</dcterms:modified>
</cp:coreProperties>
</file>